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A4" w:rsidRDefault="00C653A4">
      <w:pPr>
        <w:pStyle w:val="ConsPlusTitle"/>
        <w:jc w:val="center"/>
        <w:outlineLvl w:val="0"/>
      </w:pPr>
      <w:r>
        <w:t>МИНИСТЕРСТВО КУЛЬТУРЫ И ТУРИЗМА</w:t>
      </w:r>
    </w:p>
    <w:p w:rsidR="00C653A4" w:rsidRDefault="00C653A4">
      <w:pPr>
        <w:pStyle w:val="ConsPlusTitle"/>
        <w:jc w:val="center"/>
      </w:pPr>
      <w:r>
        <w:t>ПЕНЗЕНСКОЙ ОБЛАСТИ</w:t>
      </w:r>
    </w:p>
    <w:p w:rsidR="00C653A4" w:rsidRDefault="00C653A4">
      <w:pPr>
        <w:pStyle w:val="ConsPlusTitle"/>
        <w:ind w:firstLine="540"/>
        <w:jc w:val="both"/>
      </w:pPr>
    </w:p>
    <w:p w:rsidR="00C653A4" w:rsidRDefault="00C653A4">
      <w:pPr>
        <w:pStyle w:val="ConsPlusTitle"/>
        <w:jc w:val="center"/>
      </w:pPr>
      <w:r>
        <w:t>ПРИКАЗ</w:t>
      </w:r>
    </w:p>
    <w:p w:rsidR="00C653A4" w:rsidRDefault="00C653A4">
      <w:pPr>
        <w:pStyle w:val="ConsPlusTitle"/>
        <w:jc w:val="center"/>
      </w:pPr>
      <w:r>
        <w:t>от 27 апреля 2017 г. N 13-03/49</w:t>
      </w:r>
    </w:p>
    <w:p w:rsidR="00C653A4" w:rsidRDefault="00C653A4">
      <w:pPr>
        <w:pStyle w:val="ConsPlusTitle"/>
        <w:ind w:firstLine="540"/>
        <w:jc w:val="both"/>
      </w:pPr>
    </w:p>
    <w:p w:rsidR="00C653A4" w:rsidRDefault="00C653A4">
      <w:pPr>
        <w:pStyle w:val="ConsPlusTitle"/>
        <w:jc w:val="center"/>
      </w:pPr>
      <w:r>
        <w:t>О КОНКУРСНОЙ КОМИССИИ МИНИСТЕРСТВА КУЛЬТУРЫ И ТУРИЗМА</w:t>
      </w:r>
    </w:p>
    <w:p w:rsidR="00C653A4" w:rsidRDefault="00C653A4">
      <w:pPr>
        <w:pStyle w:val="ConsPlusTitle"/>
        <w:jc w:val="center"/>
      </w:pPr>
      <w:r>
        <w:t>ПЕНЗЕНСКОЙ ОБЛАСТИ</w:t>
      </w:r>
    </w:p>
    <w:p w:rsidR="00C653A4" w:rsidRDefault="00C653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53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3A4" w:rsidRDefault="00C653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Минкультуры Пензенской обл.</w:t>
            </w:r>
            <w:proofErr w:type="gramEnd"/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5">
              <w:r>
                <w:rPr>
                  <w:color w:val="0000FF"/>
                </w:rPr>
                <w:t>N 13-03/145</w:t>
              </w:r>
            </w:hyperlink>
            <w:r>
              <w:rPr>
                <w:color w:val="392C69"/>
              </w:rPr>
              <w:t xml:space="preserve">, от 06.12.2017 </w:t>
            </w:r>
            <w:hyperlink r:id="rId6">
              <w:r>
                <w:rPr>
                  <w:color w:val="0000FF"/>
                </w:rPr>
                <w:t>N 13-03/179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30.08.2018 </w:t>
            </w:r>
            <w:hyperlink r:id="rId7">
              <w:r>
                <w:rPr>
                  <w:color w:val="0000FF"/>
                </w:rPr>
                <w:t>N 15-03/93</w:t>
              </w:r>
            </w:hyperlink>
            <w:r>
              <w:rPr>
                <w:color w:val="392C69"/>
              </w:rPr>
              <w:t xml:space="preserve">, от 08.07.2019 </w:t>
            </w:r>
            <w:hyperlink r:id="rId8">
              <w:r>
                <w:rPr>
                  <w:color w:val="0000FF"/>
                </w:rPr>
                <w:t>N 15-03/65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9">
              <w:r>
                <w:rPr>
                  <w:color w:val="0000FF"/>
                </w:rPr>
                <w:t>N 15-03/23</w:t>
              </w:r>
            </w:hyperlink>
            <w:r>
              <w:rPr>
                <w:color w:val="392C69"/>
              </w:rPr>
              <w:t xml:space="preserve">, от 24.02.2021 </w:t>
            </w:r>
            <w:hyperlink r:id="rId10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05.04.2022 </w:t>
            </w:r>
            <w:hyperlink r:id="rId11">
              <w:r>
                <w:rPr>
                  <w:color w:val="0000FF"/>
                </w:rPr>
                <w:t>N 15-03/30</w:t>
              </w:r>
            </w:hyperlink>
            <w:r>
              <w:rPr>
                <w:color w:val="392C69"/>
              </w:rPr>
              <w:t xml:space="preserve">, от 29.09.2022 </w:t>
            </w:r>
            <w:hyperlink r:id="rId12">
              <w:r>
                <w:rPr>
                  <w:color w:val="0000FF"/>
                </w:rPr>
                <w:t>N 15-03/72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13">
              <w:r>
                <w:rPr>
                  <w:color w:val="0000FF"/>
                </w:rPr>
                <w:t>N 14-20</w:t>
              </w:r>
            </w:hyperlink>
            <w:r>
              <w:rPr>
                <w:color w:val="392C69"/>
              </w:rPr>
              <w:t xml:space="preserve">, от 31.05.2023 </w:t>
            </w:r>
            <w:hyperlink r:id="rId14">
              <w:r>
                <w:rPr>
                  <w:color w:val="0000FF"/>
                </w:rPr>
                <w:t>N 14-27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15">
              <w:r>
                <w:rPr>
                  <w:color w:val="0000FF"/>
                </w:rPr>
                <w:t>N 14-34</w:t>
              </w:r>
            </w:hyperlink>
            <w:r>
              <w:rPr>
                <w:color w:val="392C69"/>
              </w:rPr>
              <w:t xml:space="preserve">, от 03.10.2023 </w:t>
            </w:r>
            <w:hyperlink r:id="rId16">
              <w:r>
                <w:rPr>
                  <w:color w:val="0000FF"/>
                </w:rPr>
                <w:t>N 14-43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 w:rsidP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17">
              <w:r>
                <w:rPr>
                  <w:color w:val="0000FF"/>
                </w:rPr>
                <w:t>N 14-49</w:t>
              </w:r>
            </w:hyperlink>
            <w:r>
              <w:rPr>
                <w:color w:val="392C69"/>
              </w:rPr>
              <w:t xml:space="preserve">, от </w:t>
            </w:r>
            <w:r w:rsidRPr="00C653A4">
              <w:rPr>
                <w:color w:val="392C69"/>
              </w:rPr>
              <w:t>28.03.2024 N 14-3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22.04.2005 N 216-пП "Вопросы реализации Указа Президента Российской Федерации от 01.02.2005 N 112 "О конкурсе</w:t>
      </w:r>
      <w:proofErr w:type="gramEnd"/>
      <w:r>
        <w:t xml:space="preserve"> на замещение вакантной должности государственной гражданской службы Российской Федерации" в Правительстве Пензенской области, исполнительных органах государственной власти Пензенской области" (с последующими изменениями), руководствуясь </w:t>
      </w:r>
      <w:hyperlink r:id="rId21">
        <w:r>
          <w:rPr>
            <w:color w:val="0000FF"/>
          </w:rPr>
          <w:t>Положением</w:t>
        </w:r>
      </w:hyperlink>
      <w:r>
        <w:t xml:space="preserve"> о Министерстве культуры и туризма Пензенской области, утвержденным постановлением Правительства Пензенской области 30.01.2017 N 31-пП "Об утверждении Положения о Министерстве культуры и туризма Пензенской области", приказываю: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1. Создать действующую на постоянной основе конкурсную комиссию Министерства культуры и туризма Пензенской области и утвердить ее </w:t>
      </w:r>
      <w:hyperlink w:anchor="P47">
        <w:r>
          <w:rPr>
            <w:color w:val="0000FF"/>
          </w:rPr>
          <w:t>состав</w:t>
        </w:r>
      </w:hyperlink>
      <w:r>
        <w:t xml:space="preserve"> согласно приложению N 1 к настоящему приказу.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Утвердить </w:t>
      </w:r>
      <w:hyperlink w:anchor="P339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Министерства культуры и туризма Пензенской области согласно приложению N 2 к настоящему приказу и </w:t>
      </w:r>
      <w:hyperlink w:anchor="P149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Министерстве культуры и туризма Пензенской области согласно приложению N 3 к настоящему приказу.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3.1. </w:t>
      </w:r>
      <w:hyperlink r:id="rId22">
        <w:r>
          <w:rPr>
            <w:color w:val="0000FF"/>
          </w:rPr>
          <w:t>Приказ</w:t>
        </w:r>
      </w:hyperlink>
      <w:r>
        <w:t xml:space="preserve"> Управления культуры и архива Пензенской области от 20.11.2015 N 210 "О конкурсной комиссии Управления культуры и архива Пензенской области".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3.2. </w:t>
      </w:r>
      <w:hyperlink r:id="rId23">
        <w:r>
          <w:rPr>
            <w:color w:val="0000FF"/>
          </w:rPr>
          <w:t>Приказ</w:t>
        </w:r>
      </w:hyperlink>
      <w:r>
        <w:t xml:space="preserve"> Управления культуры и архива Пензенской области от 23.03.2016 N 58 "О внесении изменений в состав действующей на постоянной основе конкурсной комиссии Управления культуры и архива Пензенской области, утвержденный приказом Управления культуры и архива Пензенской области от 20.11.2015 N 210".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3.3. </w:t>
      </w:r>
      <w:hyperlink r:id="rId24">
        <w:r>
          <w:rPr>
            <w:color w:val="0000FF"/>
          </w:rPr>
          <w:t>Приказ</w:t>
        </w:r>
      </w:hyperlink>
      <w:r>
        <w:t xml:space="preserve"> Управления культуры и архива Пензенской области от 03.11.2016 N 190 "О внесении изменений в состав действующей на постоянной основе конкурсной комиссии Управления культуры и архива Пензенской области, утвержденный приказом Управления культуры и архива Пензенской области от 20.11.2015 N 210 (с последующими изменениями)".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5.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"Интернет".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lastRenderedPageBreak/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</w:pPr>
      <w:r>
        <w:t>Министр</w:t>
      </w:r>
    </w:p>
    <w:p w:rsidR="00C653A4" w:rsidRDefault="00C653A4">
      <w:pPr>
        <w:pStyle w:val="ConsPlusNormal"/>
        <w:jc w:val="right"/>
      </w:pPr>
      <w:r>
        <w:t>Т.В.КУРДОВА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  <w:outlineLvl w:val="0"/>
      </w:pPr>
      <w:r>
        <w:t>Приложение N 1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</w:pPr>
      <w:r>
        <w:t>Утвержден</w:t>
      </w:r>
    </w:p>
    <w:p w:rsidR="00C653A4" w:rsidRDefault="00C653A4">
      <w:pPr>
        <w:pStyle w:val="ConsPlusNormal"/>
        <w:jc w:val="right"/>
      </w:pPr>
      <w:r>
        <w:t>приказом</w:t>
      </w:r>
    </w:p>
    <w:p w:rsidR="00C653A4" w:rsidRDefault="00C653A4">
      <w:pPr>
        <w:pStyle w:val="ConsPlusNormal"/>
        <w:jc w:val="right"/>
      </w:pPr>
      <w:r>
        <w:t>Министерства культуры и туризма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right"/>
      </w:pPr>
      <w:r>
        <w:t>от 27 апреля 2017 г. N 13-03/49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</w:pPr>
      <w:bookmarkStart w:id="0" w:name="P47"/>
      <w:bookmarkEnd w:id="0"/>
      <w:r>
        <w:t>СОСТАВ</w:t>
      </w:r>
    </w:p>
    <w:p w:rsidR="00C653A4" w:rsidRDefault="00C653A4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C653A4" w:rsidRDefault="00C653A4">
      <w:pPr>
        <w:pStyle w:val="ConsPlusTitle"/>
        <w:jc w:val="center"/>
      </w:pPr>
      <w:r>
        <w:t>МИНИСТЕРСТВА КУЛЬТУРЫ И ТУРИЗМА ПЕНЗЕНСКОЙ ОБЛАСТИ</w:t>
      </w:r>
    </w:p>
    <w:p w:rsidR="00C653A4" w:rsidRDefault="00C653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53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3A4" w:rsidRDefault="00C653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Минкультуры Пензенской обл.</w:t>
            </w:r>
            <w:proofErr w:type="gramEnd"/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25">
              <w:r>
                <w:rPr>
                  <w:color w:val="0000FF"/>
                </w:rPr>
                <w:t>N 13-03/145</w:t>
              </w:r>
            </w:hyperlink>
            <w:r>
              <w:rPr>
                <w:color w:val="392C69"/>
              </w:rPr>
              <w:t xml:space="preserve">, от 05.04.2022 </w:t>
            </w:r>
            <w:hyperlink r:id="rId26">
              <w:r>
                <w:rPr>
                  <w:color w:val="0000FF"/>
                </w:rPr>
                <w:t>N 15-03/30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27">
              <w:r>
                <w:rPr>
                  <w:color w:val="0000FF"/>
                </w:rPr>
                <w:t>N 15-03/72</w:t>
              </w:r>
            </w:hyperlink>
            <w:r>
              <w:rPr>
                <w:color w:val="392C69"/>
              </w:rPr>
              <w:t xml:space="preserve">, от 31.05.2023 </w:t>
            </w:r>
            <w:hyperlink r:id="rId28">
              <w:r>
                <w:rPr>
                  <w:color w:val="0000FF"/>
                </w:rPr>
                <w:t>N 14-27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29">
              <w:r>
                <w:rPr>
                  <w:color w:val="0000FF"/>
                </w:rPr>
                <w:t>N 14-34</w:t>
              </w:r>
            </w:hyperlink>
            <w:r>
              <w:rPr>
                <w:color w:val="392C69"/>
              </w:rPr>
              <w:t xml:space="preserve">, от 03.11.2023 </w:t>
            </w:r>
            <w:hyperlink r:id="rId30">
              <w:r>
                <w:rPr>
                  <w:color w:val="0000FF"/>
                </w:rPr>
                <w:t>N 14-49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2"/>
        <w:gridCol w:w="340"/>
        <w:gridCol w:w="5102"/>
      </w:tblGrid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Бычков</w:t>
            </w:r>
          </w:p>
          <w:p w:rsidR="00C653A4" w:rsidRDefault="00C653A4">
            <w:pPr>
              <w:pStyle w:val="ConsPlusNormal"/>
            </w:pPr>
            <w:r>
              <w:t>Сергей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Министр культуры и туризма Пензенской области (председатель комиссии)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proofErr w:type="spellStart"/>
            <w:r>
              <w:t>Мавлюдов</w:t>
            </w:r>
            <w:proofErr w:type="spellEnd"/>
          </w:p>
          <w:p w:rsidR="00C653A4" w:rsidRDefault="00C653A4">
            <w:pPr>
              <w:pStyle w:val="ConsPlusNormal"/>
            </w:pPr>
            <w:r>
              <w:t xml:space="preserve">Ильдар </w:t>
            </w:r>
            <w:proofErr w:type="spellStart"/>
            <w:r>
              <w:t>Наильевич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Заместитель Министра культуры и туризма Пензенской области (заместитель председателя комиссии)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Шишканова</w:t>
            </w:r>
          </w:p>
          <w:p w:rsidR="00C653A4" w:rsidRDefault="00C653A4">
            <w:pPr>
              <w:pStyle w:val="ConsPlusNormal"/>
            </w:pPr>
            <w:r>
              <w:t>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Консультант отдела организационно-кадрового и правового обеспечения Министерства культуры и туризма Пензенской области (секретарь комиссии)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Евдокимов</w:t>
            </w:r>
          </w:p>
          <w:p w:rsidR="00C653A4" w:rsidRDefault="00C653A4">
            <w:pPr>
              <w:pStyle w:val="ConsPlusNormal"/>
            </w:pPr>
            <w:r>
              <w:t>Денис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главный специалист-эксперт отдела организационно-кадрового и правового обеспечения Министерства культуры и туризма Пензенской области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proofErr w:type="spellStart"/>
            <w:r>
              <w:t>Минякин</w:t>
            </w:r>
            <w:proofErr w:type="spellEnd"/>
          </w:p>
          <w:p w:rsidR="00C653A4" w:rsidRDefault="00C653A4">
            <w:pPr>
              <w:pStyle w:val="ConsPlusNormal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Начальник отдела организационно-кадрового и правового обеспечения Министерства культуры и туризма Пензенской области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proofErr w:type="spellStart"/>
            <w:r>
              <w:t>Якупов</w:t>
            </w:r>
            <w:proofErr w:type="spellEnd"/>
          </w:p>
          <w:p w:rsidR="00C653A4" w:rsidRDefault="00C653A4">
            <w:pPr>
              <w:pStyle w:val="ConsPlusNormal"/>
            </w:pPr>
            <w:r>
              <w:t>Роман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Заместитель Министра культуры и туризма Пензенской области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представитель структурного подразделения Министерства культуры и туризма Пензенской области, в котором проводится конкурс на замещение вакантной должности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Три независимых эксперта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представители научных и образовательных организаций, других организаций</w:t>
            </w:r>
          </w:p>
          <w:p w:rsidR="00C653A4" w:rsidRDefault="00C653A4">
            <w:pPr>
              <w:pStyle w:val="ConsPlusNormal"/>
            </w:pPr>
            <w:r>
              <w:t>(по согласованию)</w:t>
            </w:r>
          </w:p>
        </w:tc>
      </w:tr>
      <w:tr w:rsidR="00C653A4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both"/>
            </w:pPr>
            <w:r>
              <w:t>Независимый эксперт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653A4" w:rsidRDefault="00C653A4">
            <w:pPr>
              <w:pStyle w:val="ConsPlusNormal"/>
            </w:pPr>
            <w:r>
              <w:t>представитель общественного совета</w:t>
            </w:r>
          </w:p>
          <w:p w:rsidR="00C653A4" w:rsidRDefault="00C653A4">
            <w:pPr>
              <w:pStyle w:val="ConsPlusNormal"/>
            </w:pPr>
            <w:r>
              <w:t>(по согласованию)</w:t>
            </w: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  <w:outlineLvl w:val="0"/>
      </w:pPr>
      <w:r>
        <w:t>Приложение N 2</w:t>
      </w:r>
    </w:p>
    <w:p w:rsidR="00C653A4" w:rsidRDefault="00C653A4">
      <w:pPr>
        <w:pStyle w:val="ConsPlusNormal"/>
        <w:jc w:val="right"/>
      </w:pPr>
      <w:r>
        <w:t>к приказу</w:t>
      </w:r>
    </w:p>
    <w:p w:rsidR="00C653A4" w:rsidRDefault="00C653A4">
      <w:pPr>
        <w:pStyle w:val="ConsPlusNormal"/>
        <w:jc w:val="right"/>
      </w:pPr>
      <w:r>
        <w:t>Министерства культуры и туризма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right"/>
      </w:pPr>
      <w:r>
        <w:t>от 27 апреля 2017 г. N 13-03/49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</w:pPr>
      <w:r>
        <w:t>ПОРЯДОК И СРОКИ</w:t>
      </w:r>
    </w:p>
    <w:p w:rsidR="00C653A4" w:rsidRDefault="00C653A4">
      <w:pPr>
        <w:pStyle w:val="ConsPlusTitle"/>
        <w:jc w:val="center"/>
      </w:pPr>
      <w:r>
        <w:t>РАБОТЫ ДЕЙСТВУЮЩЕЙ НА ПОСТОЯННОЙ ОСНОВЕ КОНКУРСНОЙ</w:t>
      </w:r>
    </w:p>
    <w:p w:rsidR="00C653A4" w:rsidRDefault="00C653A4">
      <w:pPr>
        <w:pStyle w:val="ConsPlusTitle"/>
        <w:jc w:val="center"/>
      </w:pPr>
      <w:r>
        <w:t>КОМИССИИ МИНИСТЕРСТВА КУЛЬТУРЫ И ТУРИЗМА ПЕНЗЕНСКОЙ ОБЛАСТИ</w:t>
      </w:r>
    </w:p>
    <w:p w:rsidR="00C653A4" w:rsidRDefault="00C653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53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3A4" w:rsidRDefault="00C653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Минкультуры Пензенской обл. от 30.08.2018 </w:t>
            </w:r>
            <w:hyperlink r:id="rId31">
              <w:r>
                <w:rPr>
                  <w:color w:val="0000FF"/>
                </w:rPr>
                <w:t>N 15-03/93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32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 xml:space="preserve">1. </w:t>
      </w:r>
      <w:proofErr w:type="gramStart"/>
      <w:r>
        <w:t>Для проведения конкурсов на замещение вакантных должностей государственной гражданской службы Пензенской области в Министерстве культуры и туризма Пензенской области, включение в кадровый резерв Министерства культуры и туризма Пензенской области, заключение договора о целевом обучении между Министерством культуры и туризма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Министерстве культуры и туризма Пензенской</w:t>
      </w:r>
      <w:proofErr w:type="gramEnd"/>
      <w:r>
        <w:t xml:space="preserve"> области формируется действующая на постоянной основе конкурсная комиссия Министерства культуры и туризма Пензенской области (далее - конкурсная комиссия).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2. Состав конкурсной комиссии формируется в соответствии со </w:t>
      </w:r>
      <w:hyperlink r:id="rId33">
        <w:r>
          <w:rPr>
            <w:color w:val="0000FF"/>
          </w:rPr>
          <w:t>статьей 22</w:t>
        </w:r>
      </w:hyperlink>
      <w:r>
        <w:t xml:space="preserve"> Федерального закона от 27.07.2004 N 79-ФЗ "О государственной гражданской службе Российской Федерации" (с последующими изменениями).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Министерстве культуры и туризма Пензенской области, включение в кадровый резерв Министерства культуры и туризма Пензенской области, заключение договора о целевом обучении между Министерством культуры и туризма Пензенской области и гражданином Российской Федерации с обязательством последующего прохождения государственной гражданской службы</w:t>
      </w:r>
      <w:proofErr w:type="gramEnd"/>
      <w:r>
        <w:t xml:space="preserve"> Пензенской области в Министерстве культуры и туризма Пензенской области.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Министром культуры и туризма Пензенской области может быть принято решение о проведении заседания в формате видеоконференции (при наличии технической возможности) по предложению члена конкурсной комиссии или кандидата.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Член конкурсной комиссии (кандидат), не имеющий возможности лично присутствовать на заседании, обязан направить предложение в конкурсную комиссию, с указанием причины (обоснования) необходимости принятия решения о проведении заседания в формате видеоконференции, не позднее двух рабочих дней до дня проведения заседания.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В случае принятия решения о проведении заседания в формате видеоконференции члены конкурсной комиссии и кандидаты информируются не позднее одного рабочего дня до дня </w:t>
      </w:r>
      <w:r>
        <w:lastRenderedPageBreak/>
        <w:t>проведения заседания.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В случае отсутствия у кандидата технической возможности участия в конкурсных процедурах в формате видеоконференции техническое подключение к сеансу</w:t>
      </w:r>
      <w:proofErr w:type="gramEnd"/>
      <w:r>
        <w:t xml:space="preserve"> видеосвязи кандидата обеспечивается Министерством культуры и туризма Пензенской области.</w:t>
      </w:r>
    </w:p>
    <w:p w:rsidR="00C653A4" w:rsidRDefault="00C653A4">
      <w:pPr>
        <w:pStyle w:val="ConsPlusNormal"/>
        <w:spacing w:before="260"/>
        <w:ind w:firstLine="540"/>
        <w:jc w:val="both"/>
      </w:pPr>
      <w:r>
        <w:t>4.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bookmarkStart w:id="1" w:name="P129"/>
      <w:bookmarkEnd w:id="1"/>
      <w:r>
        <w:t>5. Конкурсная комиссия проводит конкурсы: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 xml:space="preserve">6.1. на замещение вакантных должностей государственной гражданской службы Пензенской области в Министерстве культуры и туризма Пензенской области на основании </w:t>
      </w:r>
      <w:hyperlink r:id="rId34">
        <w:r>
          <w:rPr>
            <w:color w:val="0000FF"/>
          </w:rPr>
          <w:t>Положения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Порядка и сроков работы действующей на</w:t>
      </w:r>
      <w:proofErr w:type="gramEnd"/>
      <w:r>
        <w:t xml:space="preserve"> постоянной основе конкурсной комиссии Министерства культуры и туризма Пензенской области (далее - Порядок) и Методики проведения конкурса на замещение вакантной должности государственной гражданской службы Пензенской области в Министерстве культуры и туризма Пензенской области (далее - Методика), </w:t>
      </w:r>
      <w:proofErr w:type="gramStart"/>
      <w:r>
        <w:t>утвержденных</w:t>
      </w:r>
      <w:proofErr w:type="gramEnd"/>
      <w:r>
        <w:t xml:space="preserve"> настоящим приказом;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 xml:space="preserve">6.2. на включение в кадровый резерв Министерства культуры и туризма Пензенской области на основании </w:t>
      </w:r>
      <w:hyperlink r:id="rId35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 (далее - Положение о кадровом резерве),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Методики, утвержденной настоящим приказом;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 xml:space="preserve">6.3. на заключение договора о целевом обучении между Министерством культуры и туризма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Министерстве культуры и туризма Пензенской области на основании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26.04.2010 N 244-пП "О подготовке кадров для государственной гражданской службы Пензенской области по договорам о целевом обучении" (с последующими</w:t>
      </w:r>
      <w:proofErr w:type="gramEnd"/>
      <w:r>
        <w:t xml:space="preserve"> </w:t>
      </w:r>
      <w:proofErr w:type="gramStart"/>
      <w:r>
        <w:t xml:space="preserve">изменениями) и </w:t>
      </w:r>
      <w:hyperlink r:id="rId37">
        <w:r>
          <w:rPr>
            <w:color w:val="0000FF"/>
          </w:rPr>
          <w:t>Методики</w:t>
        </w:r>
      </w:hyperlink>
      <w:r>
        <w:t xml:space="preserve"> проведения конкурсных процедур на заключение договора о целевом обучении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органах государственной власти Пензенской области, утвержденной постановлением Правительства Пензенской области от 18.11.2014 N 800-пП "Об утверждении Методики проведения конкурсных процедур на заключение договора о целевом обучении между органом</w:t>
      </w:r>
      <w:proofErr w:type="gramEnd"/>
      <w:r>
        <w:t xml:space="preserve">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органах государственной власти Пензенской области" (с последующими изменениями).</w:t>
      </w:r>
    </w:p>
    <w:p w:rsidR="00C653A4" w:rsidRDefault="00C653A4">
      <w:pPr>
        <w:pStyle w:val="ConsPlusNormal"/>
        <w:spacing w:before="260"/>
        <w:ind w:firstLine="540"/>
        <w:jc w:val="both"/>
      </w:pPr>
      <w:r>
        <w:t xml:space="preserve">6.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129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7. Организацию и обеспечение работы конкурсной комиссии осуществляет отдел организационно-кадрового и правового обеспечения Министерства культуры и туризма Пензенской области.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  <w:outlineLvl w:val="0"/>
      </w:pPr>
      <w:r>
        <w:t>Приложение N 3</w:t>
      </w:r>
    </w:p>
    <w:p w:rsidR="00C653A4" w:rsidRDefault="00C653A4">
      <w:pPr>
        <w:pStyle w:val="ConsPlusNormal"/>
        <w:jc w:val="right"/>
      </w:pPr>
      <w:r>
        <w:t>к приказу</w:t>
      </w:r>
    </w:p>
    <w:p w:rsidR="00C653A4" w:rsidRDefault="00C653A4">
      <w:pPr>
        <w:pStyle w:val="ConsPlusNormal"/>
        <w:jc w:val="right"/>
      </w:pPr>
      <w:r>
        <w:t>Министерства культуры и туризма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right"/>
      </w:pPr>
      <w:r>
        <w:t>от 27 апреля 2017 г. N 13-03/49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</w:pPr>
      <w:bookmarkStart w:id="2" w:name="P149"/>
      <w:bookmarkEnd w:id="2"/>
      <w:r>
        <w:lastRenderedPageBreak/>
        <w:t>МЕТОДИКА</w:t>
      </w:r>
    </w:p>
    <w:p w:rsidR="00C653A4" w:rsidRDefault="00C653A4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C653A4" w:rsidRDefault="00C653A4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C653A4" w:rsidRDefault="00C653A4">
      <w:pPr>
        <w:pStyle w:val="ConsPlusTitle"/>
        <w:jc w:val="center"/>
      </w:pPr>
      <w:r>
        <w:t>В МИНИСТЕРСТВЕ КУЛЬТУРЫ И ТУРИЗМА ПЕНЗЕНСКОЙ ОБЛАСТИ</w:t>
      </w:r>
    </w:p>
    <w:p w:rsidR="00C653A4" w:rsidRDefault="00C653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53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введена</w:t>
            </w:r>
            <w:proofErr w:type="gramEnd"/>
            <w:r>
              <w:rPr>
                <w:color w:val="392C69"/>
              </w:rPr>
              <w:t xml:space="preserve">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Минкультуры Пензенской обл. от 30.08.2018 N 15-03/93;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Приказов Минкультуры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08.07.2019 </w:t>
            </w:r>
            <w:hyperlink r:id="rId39">
              <w:r>
                <w:rPr>
                  <w:color w:val="0000FF"/>
                </w:rPr>
                <w:t>N 15-03/65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40">
              <w:r>
                <w:rPr>
                  <w:color w:val="0000FF"/>
                </w:rPr>
                <w:t>N 15-03/23</w:t>
              </w:r>
            </w:hyperlink>
            <w:r>
              <w:rPr>
                <w:color w:val="392C69"/>
              </w:rPr>
              <w:t xml:space="preserve">, от 24.02.2021 </w:t>
            </w:r>
            <w:hyperlink r:id="rId41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 xml:space="preserve">, от 28.04.2023 </w:t>
            </w:r>
            <w:hyperlink r:id="rId42">
              <w:r>
                <w:rPr>
                  <w:color w:val="0000FF"/>
                </w:rPr>
                <w:t>N 14-20</w:t>
              </w:r>
            </w:hyperlink>
            <w:r>
              <w:rPr>
                <w:color w:val="392C69"/>
              </w:rPr>
              <w:t>,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43">
              <w:r>
                <w:rPr>
                  <w:color w:val="0000FF"/>
                </w:rPr>
                <w:t>N 14-43</w:t>
              </w:r>
            </w:hyperlink>
            <w:r>
              <w:rPr>
                <w:color w:val="0000FF"/>
              </w:rPr>
              <w:t xml:space="preserve">, от </w:t>
            </w:r>
            <w:r w:rsidRPr="00C653A4">
              <w:rPr>
                <w:color w:val="0000FF"/>
              </w:rPr>
              <w:t>28.03.2024 N 14-3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1"/>
      </w:pPr>
      <w:r>
        <w:t>1. Общие положения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Настоящая Методика проведения конкурса на замещение вакантной должности государственной гражданской службы Пензенской области в Министерстве культуры и туризма Пензенской области (далее - Методика) разработана в соответствии с </w:t>
      </w:r>
      <w:hyperlink r:id="rId44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</w:t>
      </w:r>
      <w:proofErr w:type="gramEnd"/>
      <w:r>
        <w:t>" (</w:t>
      </w:r>
      <w:proofErr w:type="gramStart"/>
      <w:r>
        <w:t xml:space="preserve">с последующими изменениями) и Единой </w:t>
      </w:r>
      <w:hyperlink r:id="rId45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Министерстве культуры и туризма Пензенской области при проведении конкурса на замещение вакантных должностей гражданской службы в Министерстве культуры и туризма Пензенской области (далее - конкурс).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1.3. </w:t>
      </w:r>
      <w:proofErr w:type="gramStart"/>
      <w:r>
        <w:t>Конкурсы проводятся в целях оценки профессионального уровня граждан Российской Федерации (государственных гражданских служащих Российской Федерации), допущенных к участию в конкурсах (далее - кандидаты), проверки их соответствия иным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 и определения по результатам таких оценки и проверки кандидата для назначения на должность гражданской службы.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Министерства культуры и туризма Пензенской области с учетом положений </w:t>
      </w:r>
      <w:hyperlink r:id="rId46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1"/>
      </w:pPr>
      <w:r>
        <w:t>2. Подготовка к проведению конкурса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 xml:space="preserve">2.1. </w:t>
      </w:r>
      <w:proofErr w:type="gramStart"/>
      <w:r>
        <w:t>Подготовка к проведению конкурса предусматривает выбор методов оценки профессионального уровня,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Пензенской области (далее - гражданские служащие Пензенской области)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2.2. Актуализация положений должностных регламентов гражданских служащих Пензенской области осуществляется заинтересованным структурным подразделением Министерства культуры и туризма Пензенской области (далее - структурное подразделение) по согласованию с отделом организационно-кадрового и правового обеспечения Министерства культуры и туризма Пензенской области (далее - отдел организационно-кадрового и правового обеспечения Министерства).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lastRenderedPageBreak/>
        <w:t xml:space="preserve">2.3. </w:t>
      </w:r>
      <w:proofErr w:type="gramStart"/>
      <w:r>
        <w:t>Для оценки профессионального уровня кандидатов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2.4. Оценка профессионального уровня кандидатов, проверка их соответствия иным установленным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90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339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2.5. </w:t>
      </w:r>
      <w:proofErr w:type="gramStart"/>
      <w:r>
        <w:t>Методы оценки и соответствующие им конкурсные задания, сформированные отделом организационно-кадрового и правового обеспечения с участием структурного подразделения,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аналитическое мышление, командное взаимодействие, персональная эффективность, гибкость и готовность к изменениям - для всех кандидатов, а также лидерство и принятие управленческих решений - дополнительно</w:t>
      </w:r>
      <w:proofErr w:type="gramEnd"/>
      <w:r>
        <w:t xml:space="preserve"> для кандидатов, претендующих на замещение должностей гражданской службы категории "специалисты" главной и ведущей групп должностей.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2.6. Члены действующей на постоянной основе конкурсной комиссии Министерства культуры и туризма Пензенской области (далее - конкурсная комиссия) вправе вносить предложения о применении методов оценки и формировании конкурсных заданий на этапе принятия Министром культуры и туризма Пензенской области решения об объявлении конкурса.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2.7. При подготовке к проведению конкурса отделом организационно-кадрового и правового обеспечения Министерства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1"/>
      </w:pPr>
      <w:r>
        <w:t>3. Организация проведения конкурса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3.1. Решение об объявлении конкурса принимается Министром культуры и туризма Пензенской области (далее - Министр) в форме приказа на основании служебной записки руководителя структурного подразделения, согласованной с заместителем Министра культуры и туризма Пензенской области (далее - заместитель Министра).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Служебная записка должна содержать: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предложение о необходимости объявления конкурса: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наименование вакантной должности гражданской службы;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До согласования с заместителем Министра копия служебной записки направляется членам конкурсной комиссии для внесения предложений о применении методов оценки и формировании конкурсных заданий в течение трех рабочих дней со дня ее направления. Предложения членов конкурсной комиссии, при их наличии, прилагаются к служебной записке.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lastRenderedPageBreak/>
        <w:t xml:space="preserve">3.2. Конкурс проводится в два этапа. </w:t>
      </w:r>
      <w:proofErr w:type="gramStart"/>
      <w:r>
        <w:t>На первом этапе в течение пяти рабочих дней после принятия приказа Министра об объявлении конкурса, на официальных сайтах Министерства культуры и туризма Пензенской области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Объявление о конкурсе должно включать в себя помимо сведений, предусмотренных </w:t>
      </w:r>
      <w:hyperlink r:id="rId47">
        <w:r>
          <w:rPr>
            <w:color w:val="0000FF"/>
          </w:rPr>
          <w:t>пунктом 6</w:t>
        </w:r>
      </w:hyperlink>
      <w:r>
        <w:t xml:space="preserve">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3.3. </w:t>
      </w:r>
      <w:proofErr w:type="gramStart"/>
      <w: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  <w:r>
        <w:t xml:space="preserve"> Информация о возможности прохождения предварительного теста указывается в объявлении о конкурсе.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Предварительный те</w:t>
      </w:r>
      <w:proofErr w:type="gramStart"/>
      <w:r>
        <w:t>ст вкл</w:t>
      </w:r>
      <w:proofErr w:type="gramEnd"/>
      <w: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48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службе, о противодействии коррупции, знаниями и умениями в сфере информационно-коммуникационных технологий.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C653A4" w:rsidRDefault="00C653A4">
      <w:pPr>
        <w:pStyle w:val="ConsPlusNormal"/>
        <w:spacing w:before="200"/>
        <w:ind w:firstLine="540"/>
        <w:jc w:val="both"/>
      </w:pPr>
      <w:bookmarkStart w:id="3" w:name="P198"/>
      <w:bookmarkEnd w:id="3"/>
      <w:r>
        <w:t xml:space="preserve">3.4. Гражданин Российской Федерации, изъявивший желание участвовать в конкурсе, (далее - гражданин, изъявивший желание участвовать в конкурсе) представляет в отдел организационно-кадрового и правового обеспечения </w:t>
      </w:r>
      <w:proofErr w:type="gramStart"/>
      <w:r>
        <w:t>Министерства</w:t>
      </w:r>
      <w:proofErr w:type="gramEnd"/>
      <w:r>
        <w:t xml:space="preserve"> следующие документы: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1) личное заявление;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2) </w:t>
      </w:r>
      <w:r w:rsidR="000D509F" w:rsidRPr="000D509F">
        <w:t xml:space="preserve">заполненную и подписанную анкету, предусмотренную </w:t>
      </w:r>
      <w:hyperlink r:id="rId49" w:history="1">
        <w:r w:rsidR="000D509F" w:rsidRPr="000D509F">
          <w:t>статьей 20.3</w:t>
        </w:r>
      </w:hyperlink>
      <w:r w:rsidR="000D509F" w:rsidRPr="000D509F">
        <w:t xml:space="preserve"> Федерального закона от 27.07.2004 N 79-ФЗ "О государственной гражданской службе Российской Федерации" (с последующими изменениями), с фотографией (рекомендуется фотография размером 4 x 6 см, на матовой бумаге в цветном изображении, без уголка</w:t>
      </w:r>
      <w:proofErr w:type="gramStart"/>
      <w:r w:rsidR="000D509F" w:rsidRPr="000D509F">
        <w:t>);</w:t>
      </w:r>
      <w:r>
        <w:t>;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-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5) </w:t>
      </w:r>
      <w:r w:rsidR="000D509F" w:rsidRPr="000D509F">
        <w:t>заключение медицинской организации</w:t>
      </w:r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lastRenderedPageBreak/>
        <w:t>6) копию документа, подтверждающего регистрацию в системе индивидуального (персонифицированного) учета (за исключением случаев, если в отношении гражданина не открыт индивидуальный лицевой счет);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3.5. Гражданский служащий Пензенской области, замещающий должность гражданской службы в Министерстве культуры и туризма Пензенской области, изъявивший желание участвовать в конкурсе (далее - гражданский служащий, изъявивший желание участвовать в конкурсе), подает в отдел организационно-кадрового и правового обеспечения Министерства заявление на имя Министра.</w:t>
      </w:r>
    </w:p>
    <w:p w:rsidR="00C653A4" w:rsidRDefault="00C653A4">
      <w:pPr>
        <w:pStyle w:val="ConsPlusNormal"/>
        <w:spacing w:before="200"/>
        <w:ind w:firstLine="540"/>
        <w:jc w:val="both"/>
      </w:pPr>
      <w:bookmarkStart w:id="4" w:name="P215"/>
      <w:bookmarkEnd w:id="4"/>
      <w:r>
        <w:t xml:space="preserve">3.6. </w:t>
      </w:r>
      <w:proofErr w:type="gramStart"/>
      <w:r>
        <w:t xml:space="preserve">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отдел организационно-кадрового и правового обеспечения Министерства заявление на имя Министра и заполненную, подписанную им и заверенную кадровой службой государственного органа, в котором он замещает должность государственной гражданской службы, анкету </w:t>
      </w:r>
      <w:r w:rsidR="000D509F" w:rsidRPr="000D509F">
        <w:t>предусмотренную статьей 20.3 Федерального закона от 27.07.2004 N 79-ФЗ "О государственной гражданской службе Российской</w:t>
      </w:r>
      <w:proofErr w:type="gramEnd"/>
      <w:r w:rsidR="000D509F" w:rsidRPr="000D509F">
        <w:t xml:space="preserve"> Федерации" (с последующими изменениями),</w:t>
      </w:r>
      <w:r>
        <w:t xml:space="preserve"> с фотографией (рекомендуется фотография размером 4 x 6 см на матовой бумаге в цветном изображении, без уголка).</w:t>
      </w:r>
    </w:p>
    <w:p w:rsidR="00C653A4" w:rsidRDefault="00C653A4" w:rsidP="000D509F">
      <w:pPr>
        <w:pStyle w:val="ConsPlusNormal"/>
        <w:spacing w:before="200"/>
        <w:ind w:firstLine="540"/>
        <w:jc w:val="both"/>
      </w:pPr>
      <w:r>
        <w:t xml:space="preserve">3.7. </w:t>
      </w:r>
      <w:proofErr w:type="gramStart"/>
      <w:r>
        <w:t xml:space="preserve">Документы, указанные в </w:t>
      </w:r>
      <w:hyperlink w:anchor="P198">
        <w:r>
          <w:rPr>
            <w:color w:val="0000FF"/>
          </w:rPr>
          <w:t>пунктах 3.4</w:t>
        </w:r>
      </w:hyperlink>
      <w:r>
        <w:t xml:space="preserve"> - </w:t>
      </w:r>
      <w:hyperlink w:anchor="P215">
        <w:r>
          <w:rPr>
            <w:color w:val="0000FF"/>
          </w:rPr>
          <w:t>3.6</w:t>
        </w:r>
      </w:hyperlink>
      <w:r>
        <w:t xml:space="preserve"> Методики, (далее - документы для участия в конкурсе)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отдел организационно-кадрового и правового обеспечения Министерства </w:t>
      </w:r>
      <w:bookmarkStart w:id="5" w:name="_GoBack"/>
      <w:r>
        <w:t>гражданин</w:t>
      </w:r>
      <w:bookmarkEnd w:id="5"/>
      <w:r>
        <w:t xml:space="preserve">ом, изъявившим желание участвовать в конкурсе, и гражданским служащим, изъявившим желание участвовать в конкурсе (далее - </w:t>
      </w:r>
      <w:r w:rsidR="000D509F">
        <w:t>гражданский служащий или гражданин</w:t>
      </w:r>
      <w:proofErr w:type="gramEnd"/>
      <w:r>
        <w:t>),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0D509F">
        <w:t>гражданскому служащему или</w:t>
      </w:r>
      <w:r w:rsidR="00712A75">
        <w:t xml:space="preserve"> </w:t>
      </w:r>
      <w:r>
        <w:t>гражданину, в их приеме.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C653A4" w:rsidRDefault="00C653A4">
      <w:pPr>
        <w:pStyle w:val="ConsPlusNormal"/>
        <w:spacing w:before="200"/>
        <w:ind w:firstLine="540"/>
        <w:jc w:val="both"/>
      </w:pPr>
      <w:bookmarkStart w:id="6" w:name="P220"/>
      <w:bookmarkEnd w:id="6"/>
      <w:r>
        <w:t xml:space="preserve">3.8. С согласия </w:t>
      </w:r>
      <w:r w:rsidR="000D509F">
        <w:t xml:space="preserve">гражданского служащего или </w:t>
      </w:r>
      <w:r>
        <w:t>гражданина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C653A4" w:rsidRDefault="00C653A4">
      <w:pPr>
        <w:pStyle w:val="ConsPlusNormal"/>
        <w:spacing w:before="200"/>
        <w:ind w:firstLine="540"/>
        <w:jc w:val="both"/>
      </w:pPr>
      <w:bookmarkStart w:id="7" w:name="P221"/>
      <w:bookmarkEnd w:id="7"/>
      <w:r>
        <w:t>3.9. Достоверность сведений, представленных в отдел организационно-кадрового и правового обеспечения Министерства гражданином,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3.10. Результатом первого этапа конкурса является решение конкурсной комиссии о допуске (отказе в допуске) </w:t>
      </w:r>
      <w:r w:rsidR="000D509F">
        <w:t xml:space="preserve">гражданских служащих или  </w:t>
      </w:r>
      <w:r>
        <w:t>граждан к участию во втором этапе.</w:t>
      </w:r>
    </w:p>
    <w:p w:rsidR="00C653A4" w:rsidRDefault="000D509F">
      <w:pPr>
        <w:pStyle w:val="ConsPlusNormal"/>
        <w:spacing w:before="200"/>
        <w:ind w:firstLine="540"/>
        <w:jc w:val="both"/>
      </w:pPr>
      <w:r>
        <w:lastRenderedPageBreak/>
        <w:t>Гражданский  служащий или г</w:t>
      </w:r>
      <w:r w:rsidR="00C653A4">
        <w:t>ражданин не допускается к участию в конкурсе: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Министром после проверки достоверности сведений, указанной в </w:t>
      </w:r>
      <w:hyperlink w:anchor="P221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 в случае, указанном в </w:t>
      </w:r>
      <w:hyperlink w:anchor="P220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конкурсе,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3.13. На основании принятого Министром решения о проведении второго этапа конкурса отдел организационно-кадрового и правового обеспечения Министерства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размещает на официальных сайтах Министерства культуры и туризма Пензенской области и Единой системы управления кадровым составом информацию о дате, месте и времени его проведения, список кандидатов,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</w:t>
      </w:r>
      <w:r w:rsidR="000D509F">
        <w:t xml:space="preserve">гражданским служащим или гражданином </w:t>
      </w:r>
      <w:r>
        <w:t>конкурс признается несостоявшимся.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Решение о признании конкурса несостоявшимся принимается Министром на основании информации отдела организационно-кадрового и правового обеспечения Министерства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</w:t>
      </w:r>
      <w:r w:rsidR="000D509F">
        <w:t>гражданским служащим или гражданином</w:t>
      </w:r>
      <w:r>
        <w:t>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На основании принятого Министром решения отдел организационно-кадрового и правового обеспечения Министерства не позднее пяти рабочих дней после его принятия размещает на официальных сайтах Министерства культуры и туризма Пензенской области и Единой системы управления кадровым составом информацию о признании конкурса несостоявшимся.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Единственному </w:t>
      </w:r>
      <w:r w:rsidR="000D509F">
        <w:t>гражданскому служащему или гражданину</w:t>
      </w:r>
      <w:r>
        <w:t xml:space="preserve">, представившему документы для участия в конкурсе, отдел организационно-кадрового и правового обеспечения Министерства </w:t>
      </w:r>
      <w:r>
        <w:lastRenderedPageBreak/>
        <w:t xml:space="preserve">направляет соответствующее сообщение в письменной форме. Единственному </w:t>
      </w:r>
      <w:r w:rsidR="000D509F">
        <w:t>гражданскому служащему или гражданину</w:t>
      </w:r>
      <w:r>
        <w:t>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1"/>
      </w:pPr>
      <w:r>
        <w:t>4. Оценка кандидатов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4.3.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Решение о необходимости применения дополнительных методов оценки принимается Министром одновременно с принятием распоряжения об объявлении конкурса на основании предложений руководителя структурного подразделения и членов конкурсной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4.4.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Министерством культуры и туризма Пензенской области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4.5. При выполнении кандидатами конкурсных заданий и проведении заседания конкурсной комиссии по решению Министра ведется виде</w:t>
      </w:r>
      <w:proofErr w:type="gramStart"/>
      <w:r>
        <w:t>о-</w:t>
      </w:r>
      <w:proofErr w:type="gramEnd"/>
      <w:r>
        <w:t xml:space="preserve"> и (или) аудиозапись либо стенограмма проведения соответствующих конкурсных процедур. Указанное решение принимается Министром одновременно с принятием решения о дате, месте и времени проведения второго этапа конкурса.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4.6. На заседании конкурсной комиссии по окончании индивидуального собеседования с кандидатом каждый ее член заносит в конкурсный </w:t>
      </w:r>
      <w:hyperlink r:id="rId50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502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4.8. </w:t>
      </w:r>
      <w:proofErr w:type="gramStart"/>
      <w: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4.9. По результатам сопоставления итоговых баллов кандидатов секретарь конкурсной </w:t>
      </w:r>
      <w:r>
        <w:lastRenderedPageBreak/>
        <w:t>комиссии формирует рейтинг кандидатов в порядке убывания их итоговых баллов.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1"/>
      </w:pPr>
      <w:r>
        <w:t>5. Подведение результатов конкурса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5.1. Конкурсная комиссия определяет победителя конкурса из кандидатов, набравших не менее 50 процентов максимального балла.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5.2. </w:t>
      </w:r>
      <w:hyperlink r:id="rId51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результатам голосования и оформляется по форме согласно приложению N 4 к Единой методике.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</w:t>
      </w:r>
      <w:proofErr w:type="gramStart"/>
      <w:r>
        <w:t>баллов</w:t>
      </w:r>
      <w:proofErr w:type="gramEnd"/>
      <w:r>
        <w:t xml:space="preserve"> которых составляет не менее 50 процентов максимального балла.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Информация о результатах конкурса в этот же срок размещается на официальных сайтах Министерства культуры и туризма Пензенской области и Единой системы управления кадровым составом.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1"/>
      </w:pPr>
      <w:r>
        <w:t>6. Заключительные положения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 xml:space="preserve">6.1. </w:t>
      </w:r>
      <w:proofErr w:type="gramStart"/>
      <w:r>
        <w:t>При обработке персональных данных в Министерстве культуры и туризма Пензенской области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</w:t>
      </w:r>
      <w:proofErr w:type="gramEnd"/>
      <w:r>
        <w:t xml:space="preserve"> действий в отношении персональных данных.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  <w:outlineLvl w:val="1"/>
      </w:pPr>
      <w:r>
        <w:t>Приложение N 1</w:t>
      </w:r>
    </w:p>
    <w:p w:rsidR="00C653A4" w:rsidRDefault="00C653A4">
      <w:pPr>
        <w:pStyle w:val="ConsPlusNormal"/>
        <w:jc w:val="right"/>
      </w:pPr>
      <w:r>
        <w:t>к Методике</w:t>
      </w:r>
    </w:p>
    <w:p w:rsidR="00C653A4" w:rsidRDefault="00C653A4">
      <w:pPr>
        <w:pStyle w:val="ConsPlusNormal"/>
        <w:jc w:val="right"/>
      </w:pPr>
      <w:r>
        <w:t xml:space="preserve">проведения конкурса </w:t>
      </w:r>
      <w:proofErr w:type="gramStart"/>
      <w:r>
        <w:t>на</w:t>
      </w:r>
      <w:proofErr w:type="gramEnd"/>
    </w:p>
    <w:p w:rsidR="00C653A4" w:rsidRDefault="00C653A4">
      <w:pPr>
        <w:pStyle w:val="ConsPlusNormal"/>
        <w:jc w:val="right"/>
      </w:pPr>
      <w:r>
        <w:t xml:space="preserve">замещение </w:t>
      </w:r>
      <w:proofErr w:type="gramStart"/>
      <w:r>
        <w:t>вакантной</w:t>
      </w:r>
      <w:proofErr w:type="gramEnd"/>
    </w:p>
    <w:p w:rsidR="00C653A4" w:rsidRDefault="00C653A4">
      <w:pPr>
        <w:pStyle w:val="ConsPlusNormal"/>
        <w:jc w:val="right"/>
      </w:pPr>
      <w:r>
        <w:t>должности государственной</w:t>
      </w:r>
    </w:p>
    <w:p w:rsidR="00C653A4" w:rsidRDefault="00C653A4">
      <w:pPr>
        <w:pStyle w:val="ConsPlusNormal"/>
        <w:jc w:val="right"/>
      </w:pPr>
      <w:r>
        <w:lastRenderedPageBreak/>
        <w:t>гражданской службы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right"/>
      </w:pPr>
      <w:r>
        <w:t>в Министерстве культуры и туризма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</w:pPr>
      <w:bookmarkStart w:id="8" w:name="P290"/>
      <w:bookmarkEnd w:id="8"/>
      <w:r>
        <w:t>МЕТОДЫ</w:t>
      </w:r>
    </w:p>
    <w:p w:rsidR="00C653A4" w:rsidRDefault="00C653A4">
      <w:pPr>
        <w:pStyle w:val="ConsPlusTitle"/>
        <w:jc w:val="center"/>
      </w:pPr>
      <w:r>
        <w:t xml:space="preserve">ОЦЕНКИ ПРОФЕССИОНАЛЬНОГО УРОВНЯ, </w:t>
      </w:r>
      <w:proofErr w:type="gramStart"/>
      <w:r>
        <w:t>ПРОФЕССИОНАЛЬНЫХ</w:t>
      </w:r>
      <w:proofErr w:type="gramEnd"/>
    </w:p>
    <w:p w:rsidR="00C653A4" w:rsidRDefault="00C653A4">
      <w:pPr>
        <w:pStyle w:val="ConsPlusTitle"/>
        <w:jc w:val="center"/>
      </w:pPr>
      <w:r>
        <w:t>И ЛИЧНОСТНЫХ КАЧЕСТВ ГРАЖДАН РОССИЙСКОЙ ФЕДЕРАЦИИ</w:t>
      </w:r>
    </w:p>
    <w:p w:rsidR="00C653A4" w:rsidRDefault="00C653A4">
      <w:pPr>
        <w:pStyle w:val="ConsPlusTitle"/>
        <w:jc w:val="center"/>
      </w:pPr>
      <w:r>
        <w:t xml:space="preserve">(ГОСУДАРСТВЕННЫХ ГРАЖДАНСКИХ СЛУЖАЩИХ), </w:t>
      </w:r>
      <w:proofErr w:type="gramStart"/>
      <w:r>
        <w:t>ПРИМЕНЯЕМЫЕ</w:t>
      </w:r>
      <w:proofErr w:type="gramEnd"/>
    </w:p>
    <w:p w:rsidR="00C653A4" w:rsidRDefault="00C653A4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C653A4" w:rsidRDefault="00C653A4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C653A4" w:rsidRDefault="00C653A4">
      <w:pPr>
        <w:pStyle w:val="ConsPlusTitle"/>
        <w:jc w:val="center"/>
      </w:pPr>
      <w:r>
        <w:t>В МИНИСТЕРСТВЕ КУЛЬТУРЫ И ТУРИЗМА ПЕНЗЕНСКОЙ ОБЛАСТИ</w:t>
      </w:r>
    </w:p>
    <w:p w:rsidR="00C653A4" w:rsidRDefault="00C653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53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3A4" w:rsidRDefault="00C653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Минкультуры Пензенской обл. от 24.02.2021 </w:t>
            </w:r>
            <w:hyperlink r:id="rId52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53">
              <w:r>
                <w:rPr>
                  <w:color w:val="0000FF"/>
                </w:rPr>
                <w:t>N 14-43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536"/>
        <w:gridCol w:w="2721"/>
        <w:gridCol w:w="2551"/>
      </w:tblGrid>
      <w:tr w:rsidR="00C653A4">
        <w:tc>
          <w:tcPr>
            <w:tcW w:w="1984" w:type="dxa"/>
          </w:tcPr>
          <w:p w:rsidR="00C653A4" w:rsidRDefault="00C653A4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536" w:type="dxa"/>
          </w:tcPr>
          <w:p w:rsidR="00C653A4" w:rsidRDefault="00C653A4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2721" w:type="dxa"/>
          </w:tcPr>
          <w:p w:rsidR="00C653A4" w:rsidRDefault="00C653A4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551" w:type="dxa"/>
          </w:tcPr>
          <w:p w:rsidR="00C653A4" w:rsidRDefault="00C653A4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C653A4">
        <w:tc>
          <w:tcPr>
            <w:tcW w:w="1984" w:type="dxa"/>
            <w:vMerge w:val="restart"/>
            <w:tcBorders>
              <w:bottom w:val="nil"/>
            </w:tcBorders>
          </w:tcPr>
          <w:p w:rsidR="00C653A4" w:rsidRDefault="00C653A4">
            <w:pPr>
              <w:pStyle w:val="ConsPlusNormal"/>
            </w:pPr>
            <w:r>
              <w:t>Специалисты</w:t>
            </w:r>
          </w:p>
        </w:tc>
        <w:tc>
          <w:tcPr>
            <w:tcW w:w="1536" w:type="dxa"/>
            <w:vMerge w:val="restart"/>
            <w:tcBorders>
              <w:bottom w:val="nil"/>
            </w:tcBorders>
          </w:tcPr>
          <w:p w:rsidR="00C653A4" w:rsidRDefault="00C653A4">
            <w:pPr>
              <w:pStyle w:val="ConsPlusNormal"/>
            </w:pPr>
            <w:r>
              <w:t>главная</w:t>
            </w:r>
          </w:p>
          <w:p w:rsidR="00C653A4" w:rsidRDefault="00C653A4">
            <w:pPr>
              <w:pStyle w:val="ConsPlusNormal"/>
            </w:pPr>
            <w:r>
              <w:t>ведущая</w:t>
            </w:r>
          </w:p>
          <w:p w:rsidR="00C653A4" w:rsidRDefault="00C653A4">
            <w:pPr>
              <w:pStyle w:val="ConsPlusNormal"/>
            </w:pPr>
            <w:r>
              <w:t>старшая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C653A4" w:rsidRDefault="00C653A4">
            <w:pPr>
              <w:pStyle w:val="ConsPlusNormal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551" w:type="dxa"/>
          </w:tcPr>
          <w:p w:rsidR="00C653A4" w:rsidRDefault="00C653A4">
            <w:pPr>
              <w:pStyle w:val="ConsPlusNormal"/>
            </w:pPr>
            <w:r>
              <w:t>тестирование</w:t>
            </w:r>
          </w:p>
        </w:tc>
      </w:tr>
      <w:tr w:rsidR="00C653A4">
        <w:tc>
          <w:tcPr>
            <w:tcW w:w="1984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551" w:type="dxa"/>
          </w:tcPr>
          <w:p w:rsidR="00C653A4" w:rsidRDefault="00C653A4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C653A4">
        <w:tc>
          <w:tcPr>
            <w:tcW w:w="1984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551" w:type="dxa"/>
          </w:tcPr>
          <w:p w:rsidR="00C653A4" w:rsidRDefault="00C653A4">
            <w:pPr>
              <w:pStyle w:val="ConsPlusNormal"/>
            </w:pPr>
            <w:r>
              <w:t>подготовка проекта документа</w:t>
            </w:r>
          </w:p>
        </w:tc>
      </w:tr>
      <w:tr w:rsidR="00C653A4">
        <w:tc>
          <w:tcPr>
            <w:tcW w:w="1984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551" w:type="dxa"/>
          </w:tcPr>
          <w:p w:rsidR="00C653A4" w:rsidRDefault="00C653A4">
            <w:pPr>
              <w:pStyle w:val="ConsPlusNormal"/>
            </w:pPr>
            <w:r>
              <w:t>написание реферата</w:t>
            </w:r>
          </w:p>
        </w:tc>
      </w:tr>
      <w:tr w:rsidR="00C653A4">
        <w:tc>
          <w:tcPr>
            <w:tcW w:w="1984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551" w:type="dxa"/>
          </w:tcPr>
          <w:p w:rsidR="00C653A4" w:rsidRDefault="00C653A4">
            <w:pPr>
              <w:pStyle w:val="ConsPlusNormal"/>
            </w:pPr>
            <w:r>
              <w:t>анкетирование</w:t>
            </w:r>
          </w:p>
        </w:tc>
      </w:tr>
      <w:tr w:rsidR="00C653A4" w:rsidTr="00C653A4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  <w:r>
              <w:t>решение практических задач</w:t>
            </w:r>
          </w:p>
        </w:tc>
      </w:tr>
      <w:tr w:rsidR="00C653A4">
        <w:tc>
          <w:tcPr>
            <w:tcW w:w="1984" w:type="dxa"/>
            <w:vMerge w:val="restart"/>
            <w:tcBorders>
              <w:bottom w:val="nil"/>
            </w:tcBorders>
          </w:tcPr>
          <w:p w:rsidR="00C653A4" w:rsidRDefault="00C653A4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536" w:type="dxa"/>
            <w:vMerge w:val="restart"/>
            <w:tcBorders>
              <w:bottom w:val="nil"/>
            </w:tcBorders>
          </w:tcPr>
          <w:p w:rsidR="00C653A4" w:rsidRDefault="00C653A4">
            <w:pPr>
              <w:pStyle w:val="ConsPlusNormal"/>
            </w:pPr>
            <w:r>
              <w:t>старшая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C653A4" w:rsidRDefault="00C653A4">
            <w:pPr>
              <w:pStyle w:val="ConsPlusNormal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551" w:type="dxa"/>
          </w:tcPr>
          <w:p w:rsidR="00C653A4" w:rsidRDefault="00C653A4">
            <w:pPr>
              <w:pStyle w:val="ConsPlusNormal"/>
            </w:pPr>
            <w:r>
              <w:t>тестирование</w:t>
            </w:r>
          </w:p>
        </w:tc>
      </w:tr>
      <w:tr w:rsidR="00C653A4">
        <w:tc>
          <w:tcPr>
            <w:tcW w:w="1984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551" w:type="dxa"/>
          </w:tcPr>
          <w:p w:rsidR="00C653A4" w:rsidRDefault="00C653A4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C653A4" w:rsidTr="00C653A4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53A4" w:rsidRDefault="00C653A4">
            <w:pPr>
              <w:pStyle w:val="ConsPlusNormal"/>
            </w:pPr>
            <w:r>
              <w:t>анкетирование</w:t>
            </w: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  <w:outlineLvl w:val="1"/>
      </w:pPr>
      <w:r>
        <w:t>Приложение N 2</w:t>
      </w:r>
    </w:p>
    <w:p w:rsidR="00C653A4" w:rsidRDefault="00C653A4">
      <w:pPr>
        <w:pStyle w:val="ConsPlusNormal"/>
        <w:jc w:val="right"/>
      </w:pPr>
      <w:r>
        <w:t>к Методике</w:t>
      </w:r>
    </w:p>
    <w:p w:rsidR="00C653A4" w:rsidRDefault="00C653A4">
      <w:pPr>
        <w:pStyle w:val="ConsPlusNormal"/>
        <w:jc w:val="right"/>
      </w:pPr>
      <w:r>
        <w:t xml:space="preserve">проведения конкурса </w:t>
      </w:r>
      <w:proofErr w:type="gramStart"/>
      <w:r>
        <w:t>на</w:t>
      </w:r>
      <w:proofErr w:type="gramEnd"/>
    </w:p>
    <w:p w:rsidR="00C653A4" w:rsidRDefault="00C653A4">
      <w:pPr>
        <w:pStyle w:val="ConsPlusNormal"/>
        <w:jc w:val="right"/>
      </w:pPr>
      <w:r>
        <w:t xml:space="preserve">замещение </w:t>
      </w:r>
      <w:proofErr w:type="gramStart"/>
      <w:r>
        <w:t>вакантной</w:t>
      </w:r>
      <w:proofErr w:type="gramEnd"/>
    </w:p>
    <w:p w:rsidR="00C653A4" w:rsidRDefault="00C653A4">
      <w:pPr>
        <w:pStyle w:val="ConsPlusNormal"/>
        <w:jc w:val="right"/>
      </w:pPr>
      <w:r>
        <w:t>должности государственной</w:t>
      </w:r>
    </w:p>
    <w:p w:rsidR="00C653A4" w:rsidRDefault="00C653A4">
      <w:pPr>
        <w:pStyle w:val="ConsPlusNormal"/>
        <w:jc w:val="right"/>
      </w:pPr>
      <w:r>
        <w:t>гражданской службы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right"/>
      </w:pPr>
      <w:r>
        <w:t>в Министерстве культуры и туризма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</w:pPr>
      <w:bookmarkStart w:id="9" w:name="P339"/>
      <w:bookmarkEnd w:id="9"/>
      <w:r>
        <w:t>ОПИСАНИЕ</w:t>
      </w:r>
    </w:p>
    <w:p w:rsidR="00C653A4" w:rsidRDefault="00C653A4">
      <w:pPr>
        <w:pStyle w:val="ConsPlusTitle"/>
        <w:jc w:val="center"/>
      </w:pPr>
      <w:r>
        <w:lastRenderedPageBreak/>
        <w:t>МЕТОДОВ ОЦЕНКИ ПРОФЕССИОНАЛЬНОГО УРОВНЯ, ПРОФЕССИОНАЛЬНЫХ</w:t>
      </w:r>
    </w:p>
    <w:p w:rsidR="00C653A4" w:rsidRDefault="00C653A4">
      <w:pPr>
        <w:pStyle w:val="ConsPlusTitle"/>
        <w:jc w:val="center"/>
      </w:pPr>
      <w:r>
        <w:t>И ЛИЧНОСТНЫХ КАЧЕСТВ ГРАЖДАН РОССИЙСКОЙ ФЕДЕРАЦИИ</w:t>
      </w:r>
    </w:p>
    <w:p w:rsidR="00C653A4" w:rsidRDefault="00C653A4">
      <w:pPr>
        <w:pStyle w:val="ConsPlusTitle"/>
        <w:jc w:val="center"/>
      </w:pPr>
      <w:r>
        <w:t>(ГОСУДАРСТВЕННЫХ ГРАЖДАНСКИХ СЛУЖАЩИХ), ПРИМЕНЯЕМЫХ</w:t>
      </w:r>
    </w:p>
    <w:p w:rsidR="00C653A4" w:rsidRDefault="00C653A4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C653A4" w:rsidRDefault="00C653A4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C653A4" w:rsidRDefault="00C653A4">
      <w:pPr>
        <w:pStyle w:val="ConsPlusTitle"/>
        <w:jc w:val="center"/>
      </w:pPr>
      <w:r>
        <w:t>В МИНИСТЕРСТВЕ КУЛЬТУРЫ И ТУРИЗМА ПЕНЗЕНСКОЙ ОБЛАСТИ</w:t>
      </w:r>
    </w:p>
    <w:p w:rsidR="00C653A4" w:rsidRDefault="00C653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53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3A4" w:rsidRDefault="00C653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Минкультуры Пензенской обл. от 24.02.2021 </w:t>
            </w:r>
            <w:hyperlink r:id="rId54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55">
              <w:r>
                <w:rPr>
                  <w:color w:val="0000FF"/>
                </w:rPr>
                <w:t>N 14-20</w:t>
              </w:r>
            </w:hyperlink>
            <w:r>
              <w:rPr>
                <w:color w:val="392C69"/>
              </w:rPr>
              <w:t xml:space="preserve">, от 03.10.2023 </w:t>
            </w:r>
            <w:hyperlink r:id="rId56">
              <w:r>
                <w:rPr>
                  <w:color w:val="0000FF"/>
                </w:rPr>
                <w:t>N 14-43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2"/>
      </w:pPr>
      <w:r>
        <w:t>1. Тестирование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proofErr w:type="gramStart"/>
      <w: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5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Первая часть теста состоит из 45 вопросов и формируется по единым унифицированным заданиям, </w:t>
      </w:r>
      <w:proofErr w:type="gramStart"/>
      <w:r>
        <w:t>разработанным</w:t>
      </w:r>
      <w:proofErr w:type="gramEnd"/>
      <w:r>
        <w:t xml:space="preserve"> в том числе с учетом категорий и групп должностей гражданской службы, с целью проверки базовых знаний и умений кандидата.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профессиональных и функциональных знаний и умений кандидата.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отдела организационно-кадрового и правового обеспечения Министерства с использованием специального программного обеспечения.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компьютерного помещения, в котором проходит тестирование.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lastRenderedPageBreak/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2"/>
      </w:pPr>
      <w:r>
        <w:t>2. Анкетирование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анкету могут быть включены дополнительные вопросы, направленные на оценку профессионального уровня кандидата.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</w:t>
      </w:r>
      <w:proofErr w:type="gramEnd"/>
      <w:r>
        <w:t xml:space="preserve"> должностных обязанностей по вакантной должности гражданской службы;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</w:t>
      </w:r>
      <w:proofErr w:type="gramEnd"/>
      <w:r>
        <w:t xml:space="preserve"> </w:t>
      </w:r>
      <w:proofErr w:type="gramStart"/>
      <w:r>
        <w:t>кандидата неполных знаний и умений, которые необходимы для</w:t>
      </w:r>
      <w:proofErr w:type="gramEnd"/>
      <w:r>
        <w:t xml:space="preserve"> исполнения должностных обязанностей по вакантной должности гражданской службы;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</w:t>
      </w:r>
      <w:proofErr w:type="gramEnd"/>
      <w:r>
        <w:t xml:space="preserve"> должностных обязанностей по вакантной должности гражданской службы.</w:t>
      </w:r>
    </w:p>
    <w:p w:rsidR="00C653A4" w:rsidRPr="00C653A4" w:rsidRDefault="00C653A4">
      <w:pPr>
        <w:pStyle w:val="ConsPlusNormal"/>
        <w:jc w:val="both"/>
        <w:rPr>
          <w:b/>
        </w:rPr>
      </w:pPr>
    </w:p>
    <w:p w:rsidR="00C653A4" w:rsidRDefault="00C653A4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Тема рефератов составляются руководителем структурного подразделения, в котором </w:t>
      </w:r>
      <w:r>
        <w:lastRenderedPageBreak/>
        <w:t>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Реферат должен соответствовать следующим требованиям: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-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14, через одинарный интервал;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наличие ссылок на использованные источники;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на титульном листе указываются: тема реферата, автор, год;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указывается цель и задачи реферата, дается характеристика используемой нормативной правовой базы и литературы;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основная часть состоит из двух разделов: в первом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</w:t>
      </w:r>
      <w:proofErr w:type="gramEnd"/>
      <w:r>
        <w:t xml:space="preserve"> т.п.;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- в списке литературы указываются законы, иные нормативные правовые акты, литература, </w:t>
      </w:r>
      <w:proofErr w:type="gramStart"/>
      <w:r>
        <w:t>Интернет-источники</w:t>
      </w:r>
      <w:proofErr w:type="gramEnd"/>
      <w:r>
        <w:t>, на которые ссылается автор в тексте реферата, и иные документы, использованные при подготовке реферата.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На основе указанного заключения выставляется итоговая оценка по следующим критериям: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соответствие установленным требованиям оформления;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раскрытие темы;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аналитические способности, логичность мышления;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Реферат оценивается: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</w:t>
      </w:r>
      <w:proofErr w:type="gramStart"/>
      <w:r>
        <w:t>логичности его мышления, представленные кандидатом по заданной теме предложения обоснованы</w:t>
      </w:r>
      <w:proofErr w:type="gramEnd"/>
      <w:r>
        <w:t xml:space="preserve"> и практически реализуемы;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</w:t>
      </w:r>
      <w:proofErr w:type="gramStart"/>
      <w:r>
        <w:t xml:space="preserve">логичности его мышления, представленные кандидатом по </w:t>
      </w:r>
      <w:r>
        <w:lastRenderedPageBreak/>
        <w:t>заданной теме предложения частично обоснованы</w:t>
      </w:r>
      <w:proofErr w:type="gramEnd"/>
      <w:r>
        <w:t xml:space="preserve"> и не во всех случаях практически реализуемы;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</w:t>
      </w:r>
      <w:proofErr w:type="gramStart"/>
      <w:r>
        <w:t>логичности его мышления, представленные кандидатом по заданной теме предложения не обоснованы</w:t>
      </w:r>
      <w:proofErr w:type="gramEnd"/>
      <w:r>
        <w:t xml:space="preserve"> и практически не реализуемы.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2"/>
      </w:pPr>
      <w:r>
        <w:t>4. Индивидуальное собеседование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на наличие профессиональных и функциональных умений.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</w:t>
      </w:r>
      <w:proofErr w:type="gramEnd"/>
      <w:r>
        <w:t xml:space="preserve"> должности;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 xml:space="preserve">- в 1 балл, если у кандидата знания поверхностные, не системные, отсутствует четкое </w:t>
      </w:r>
      <w:r>
        <w:lastRenderedPageBreak/>
        <w:t>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r>
        <w:t>При проведении индивидуального собеседования конкурсной комиссией по решению руководителя аппарата ведется виде</w:t>
      </w:r>
      <w:proofErr w:type="gramStart"/>
      <w:r>
        <w:t>о-</w:t>
      </w:r>
      <w:proofErr w:type="gramEnd"/>
      <w:r>
        <w:t xml:space="preserve">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Количество баллов, полученных кандидатом при прохождении индивидуального собеседования, определяется как среднее арифметическое баллов, выставленных кандидату каждым членом конкурсной комиссии, округленное до целого числа.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2"/>
      </w:pPr>
      <w:r>
        <w:t>5. Проведение групповых дискуссий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</w:t>
      </w:r>
      <w:proofErr w:type="gramStart"/>
      <w:r>
        <w:t>завершения</w:t>
      </w:r>
      <w:proofErr w:type="gramEnd"/>
      <w:r>
        <w:t xml:space="preserve"> которой конкурсной комиссией принимается решение об итогах прохождения кандидатами групповой дискуссии.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Конкурсная комиссия оценивает кандидата в его отсутствие.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  <w:proofErr w:type="gramEnd"/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  <w:proofErr w:type="gramEnd"/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2"/>
      </w:pPr>
      <w:r>
        <w:t>6. Подготовка проекта документа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</w:t>
      </w:r>
      <w:r w:rsidR="00712A75" w:rsidRPr="00712A75">
        <w:t xml:space="preserve"> </w:t>
      </w:r>
      <w:proofErr w:type="gramStart"/>
      <w:r w:rsidR="00712A75" w:rsidRPr="00712A75">
        <w:t>Государственная</w:t>
      </w:r>
      <w:proofErr w:type="gramEnd"/>
      <w:r w:rsidR="00712A75" w:rsidRPr="00712A75">
        <w:t xml:space="preserve"> гражданская </w:t>
      </w:r>
      <w:proofErr w:type="spellStart"/>
      <w:r w:rsidR="00712A75" w:rsidRPr="00712A75">
        <w:t>служба</w:t>
      </w:r>
      <w:r>
        <w:t>ся</w:t>
      </w:r>
      <w:proofErr w:type="spellEnd"/>
      <w:r>
        <w:t xml:space="preserve"> в объявлении о приеме документов для участия в конкурсе.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Итоговая оценка выставляется по следующим критериям: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соответствие установленным требованиям оформления;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аналитические способности, логичность мышления;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правовая и лингвистическая грамотность.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</w:t>
      </w:r>
      <w:proofErr w:type="gramEnd"/>
      <w:r>
        <w:t>, логичности его мышления, правовой и лингвистической грамотности;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</w:t>
      </w:r>
      <w:proofErr w:type="gramEnd"/>
      <w:r>
        <w:t xml:space="preserve"> аналитических способностей кандидата, логичности его мышления, правовой и лингвистической грамотности;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 xml:space="preserve"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</w:t>
      </w:r>
      <w:proofErr w:type="gramStart"/>
      <w:r>
        <w:t>связи</w:t>
      </w:r>
      <w:proofErr w:type="gramEnd"/>
      <w:r>
        <w:t xml:space="preserve">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Title"/>
        <w:jc w:val="center"/>
        <w:outlineLvl w:val="2"/>
      </w:pPr>
      <w:r>
        <w:lastRenderedPageBreak/>
        <w:t>7. Решение практических задач</w:t>
      </w:r>
    </w:p>
    <w:p w:rsidR="00C653A4" w:rsidRDefault="00C653A4">
      <w:pPr>
        <w:pStyle w:val="ConsPlusNormal"/>
        <w:jc w:val="center"/>
      </w:pPr>
      <w:proofErr w:type="gramStart"/>
      <w:r>
        <w:t xml:space="preserve">(введен </w:t>
      </w:r>
      <w:hyperlink r:id="rId58">
        <w:r>
          <w:rPr>
            <w:color w:val="0000FF"/>
          </w:rPr>
          <w:t>Приказом</w:t>
        </w:r>
      </w:hyperlink>
      <w:r>
        <w:t xml:space="preserve"> Минкультуры Пензенской обл.</w:t>
      </w:r>
      <w:proofErr w:type="gramEnd"/>
    </w:p>
    <w:p w:rsidR="00C653A4" w:rsidRDefault="00C653A4">
      <w:pPr>
        <w:pStyle w:val="ConsPlusNormal"/>
        <w:jc w:val="center"/>
      </w:pPr>
      <w:r>
        <w:t>от 24.02.2021 N 15-03/18)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ind w:firstLine="540"/>
        <w:jc w:val="both"/>
      </w:pPr>
      <w:r>
        <w:t>Решение практических задач кандидатами осуществляется в ходе заседания конкурсной комиссии непосредственно перед проведением индивидуального собеседования.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Кандидатам предоставляется равное количество времени для подготовки решения практической задачи.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В ходе решения практической задачи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помещения.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Оценка подготовленного кандидатом решения практической задачи осуществляется конкурсной комиссией по следующим критериям: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понимание сути проблемной ситуации и заданных вопросов;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наличие и аргументированность ответов на заданные вопросы;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- аналитические (стратегические, управленческие) способности.</w:t>
      </w:r>
    </w:p>
    <w:p w:rsidR="00C653A4" w:rsidRDefault="00C653A4">
      <w:pPr>
        <w:pStyle w:val="ConsPlusNormal"/>
        <w:spacing w:before="200"/>
        <w:ind w:firstLine="540"/>
        <w:jc w:val="both"/>
      </w:pPr>
      <w:r>
        <w:t>Решение практической задачи оценивается конкурсной комиссией: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3 балла, если 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внешних и внутренних факторов на выработку (реализацию</w:t>
      </w:r>
      <w:proofErr w:type="gramEnd"/>
      <w:r>
        <w:t>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2 балла, если 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</w:t>
      </w:r>
      <w:proofErr w:type="gramEnd"/>
      <w:r>
        <w:t xml:space="preserve">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1 балл, если 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</w:t>
      </w:r>
      <w:proofErr w:type="gramEnd"/>
      <w:r>
        <w:t xml:space="preserve">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</w:t>
      </w:r>
      <w:r>
        <w:lastRenderedPageBreak/>
        <w:t>отсутствии опыта руководящей работы (при оценке управленческих способностей);</w:t>
      </w:r>
    </w:p>
    <w:p w:rsidR="00C653A4" w:rsidRDefault="00C653A4">
      <w:pPr>
        <w:pStyle w:val="ConsPlusNormal"/>
        <w:spacing w:before="200"/>
        <w:ind w:firstLine="540"/>
        <w:jc w:val="both"/>
      </w:pPr>
      <w:proofErr w:type="gramStart"/>
      <w:r>
        <w:t>- в 0 баллов, если кандидат не понимает суть проблемной ситуации и заданных вопросов, 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 описаны связи повседневных действий с долгосрочными целями</w:t>
      </w:r>
      <w:proofErr w:type="gramEnd"/>
      <w:r>
        <w:t xml:space="preserve">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способностей).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both"/>
      </w:pPr>
    </w:p>
    <w:p w:rsidR="00C653A4" w:rsidRDefault="00C653A4">
      <w:pPr>
        <w:rPr>
          <w:rFonts w:ascii="Arial" w:eastAsiaTheme="minorEastAsia" w:hAnsi="Arial" w:cs="Arial"/>
          <w:sz w:val="20"/>
          <w:lang w:eastAsia="ru-RU"/>
        </w:rPr>
      </w:pPr>
      <w:r>
        <w:br w:type="page"/>
      </w:r>
    </w:p>
    <w:p w:rsidR="00C653A4" w:rsidRDefault="00C653A4">
      <w:pPr>
        <w:pStyle w:val="ConsPlusNormal"/>
        <w:jc w:val="both"/>
        <w:sectPr w:rsidR="00C653A4" w:rsidSect="000D50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right"/>
        <w:outlineLvl w:val="1"/>
      </w:pPr>
      <w:r>
        <w:t>Приложение N 3</w:t>
      </w:r>
    </w:p>
    <w:p w:rsidR="00C653A4" w:rsidRDefault="00C653A4">
      <w:pPr>
        <w:pStyle w:val="ConsPlusNormal"/>
        <w:jc w:val="right"/>
      </w:pPr>
      <w:r>
        <w:t>к Методике</w:t>
      </w:r>
    </w:p>
    <w:p w:rsidR="00C653A4" w:rsidRDefault="00C653A4">
      <w:pPr>
        <w:pStyle w:val="ConsPlusNormal"/>
        <w:jc w:val="right"/>
      </w:pPr>
      <w:r>
        <w:t xml:space="preserve">проведения конкурса </w:t>
      </w:r>
      <w:proofErr w:type="gramStart"/>
      <w:r>
        <w:t>на</w:t>
      </w:r>
      <w:proofErr w:type="gramEnd"/>
    </w:p>
    <w:p w:rsidR="00C653A4" w:rsidRDefault="00C653A4">
      <w:pPr>
        <w:pStyle w:val="ConsPlusNormal"/>
        <w:jc w:val="right"/>
      </w:pPr>
      <w:r>
        <w:t xml:space="preserve">замещение </w:t>
      </w:r>
      <w:proofErr w:type="gramStart"/>
      <w:r>
        <w:t>вакантной</w:t>
      </w:r>
      <w:proofErr w:type="gramEnd"/>
    </w:p>
    <w:p w:rsidR="00C653A4" w:rsidRDefault="00C653A4">
      <w:pPr>
        <w:pStyle w:val="ConsPlusNormal"/>
        <w:jc w:val="right"/>
      </w:pPr>
      <w:r>
        <w:t>должности государственной</w:t>
      </w:r>
    </w:p>
    <w:p w:rsidR="00C653A4" w:rsidRDefault="00C653A4">
      <w:pPr>
        <w:pStyle w:val="ConsPlusNormal"/>
        <w:jc w:val="right"/>
      </w:pPr>
      <w:r>
        <w:t>гражданской службы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jc w:val="right"/>
      </w:pPr>
      <w:r>
        <w:t>в Министерстве культуры и туризма</w:t>
      </w:r>
    </w:p>
    <w:p w:rsidR="00C653A4" w:rsidRDefault="00C653A4">
      <w:pPr>
        <w:pStyle w:val="ConsPlusNormal"/>
        <w:jc w:val="right"/>
      </w:pPr>
      <w:r>
        <w:t>Пензенской области</w:t>
      </w:r>
    </w:p>
    <w:p w:rsidR="00C653A4" w:rsidRDefault="00C653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C653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53A4" w:rsidRDefault="00C653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24.02.2021 N 15-03/18)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center"/>
      </w:pPr>
      <w:bookmarkStart w:id="10" w:name="P502"/>
      <w:bookmarkEnd w:id="10"/>
      <w:r>
        <w:t>Конкурсный бюллетень применения дополнительных методов оценки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jc w:val="center"/>
      </w:pPr>
      <w:r>
        <w:t>"__" ____________________ 20 __ г.</w:t>
      </w:r>
    </w:p>
    <w:p w:rsidR="00C653A4" w:rsidRDefault="00C653A4" w:rsidP="00C653A4">
      <w:pPr>
        <w:pStyle w:val="ConsPlusNormal"/>
        <w:jc w:val="center"/>
      </w:pPr>
      <w:r>
        <w:t>(дата проведения конкурса)</w:t>
      </w:r>
    </w:p>
    <w:p w:rsidR="00C653A4" w:rsidRDefault="00C653A4">
      <w:pPr>
        <w:pStyle w:val="ConsPlusNormal"/>
        <w:jc w:val="center"/>
      </w:pPr>
      <w:r>
        <w:t>__________________________________________________________</w:t>
      </w:r>
    </w:p>
    <w:p w:rsidR="00C653A4" w:rsidRDefault="00C653A4">
      <w:pPr>
        <w:pStyle w:val="ConsPlusNormal"/>
        <w:jc w:val="center"/>
      </w:pPr>
      <w:proofErr w:type="gramStart"/>
      <w:r>
        <w:t>(полное наименование должности, на замещение которой проводится конкурс,</w:t>
      </w:r>
      <w:proofErr w:type="gramEnd"/>
    </w:p>
    <w:p w:rsidR="00C653A4" w:rsidRDefault="00C653A4">
      <w:pPr>
        <w:pStyle w:val="ConsPlusNormal"/>
        <w:jc w:val="center"/>
      </w:pPr>
      <w:r>
        <w:t>__________________________________________________________</w:t>
      </w:r>
    </w:p>
    <w:p w:rsidR="00C653A4" w:rsidRDefault="00C653A4" w:rsidP="00C653A4">
      <w:pPr>
        <w:pStyle w:val="ConsPlusNormal"/>
        <w:jc w:val="center"/>
      </w:pPr>
      <w:r>
        <w:t xml:space="preserve">или наименование группы должностей, по которой проводится конкурс на включение в кадровый резерв государственного органа) </w:t>
      </w:r>
    </w:p>
    <w:p w:rsidR="00C653A4" w:rsidRDefault="00C653A4" w:rsidP="00C653A4">
      <w:pPr>
        <w:pStyle w:val="ConsPlusNormal"/>
        <w:jc w:val="center"/>
        <w:outlineLvl w:val="2"/>
      </w:pPr>
      <w:r>
        <w:t>Балл, присвоенный конкурсной комиссией кандидату по результатам дополнительных методов оценки</w:t>
      </w:r>
    </w:p>
    <w:p w:rsidR="00C653A4" w:rsidRDefault="00C653A4">
      <w:pPr>
        <w:pStyle w:val="ConsPlusNormal"/>
        <w:jc w:val="both"/>
      </w:pPr>
    </w:p>
    <w:tbl>
      <w:tblPr>
        <w:tblW w:w="0" w:type="auto"/>
        <w:jc w:val="center"/>
        <w:tblInd w:w="-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305"/>
        <w:gridCol w:w="1720"/>
        <w:gridCol w:w="1701"/>
        <w:gridCol w:w="1559"/>
        <w:gridCol w:w="1781"/>
        <w:gridCol w:w="1701"/>
        <w:gridCol w:w="2136"/>
      </w:tblGrid>
      <w:tr w:rsidR="00C653A4" w:rsidTr="00C653A4">
        <w:trPr>
          <w:jc w:val="center"/>
        </w:trPr>
        <w:tc>
          <w:tcPr>
            <w:tcW w:w="488" w:type="dxa"/>
            <w:vMerge w:val="restart"/>
          </w:tcPr>
          <w:p w:rsidR="00C653A4" w:rsidRDefault="00C653A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05" w:type="dxa"/>
            <w:vMerge w:val="restart"/>
          </w:tcPr>
          <w:p w:rsidR="00C653A4" w:rsidRDefault="00C653A4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8462" w:type="dxa"/>
            <w:gridSpan w:val="5"/>
          </w:tcPr>
          <w:p w:rsidR="00C653A4" w:rsidRDefault="00C653A4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2136" w:type="dxa"/>
            <w:vMerge w:val="restart"/>
          </w:tcPr>
          <w:p w:rsidR="00C653A4" w:rsidRDefault="00C653A4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C653A4" w:rsidTr="00C653A4">
        <w:trPr>
          <w:jc w:val="center"/>
        </w:trPr>
        <w:tc>
          <w:tcPr>
            <w:tcW w:w="488" w:type="dxa"/>
            <w:vMerge/>
          </w:tcPr>
          <w:p w:rsidR="00C653A4" w:rsidRDefault="00C653A4">
            <w:pPr>
              <w:pStyle w:val="ConsPlusNormal"/>
            </w:pPr>
          </w:p>
        </w:tc>
        <w:tc>
          <w:tcPr>
            <w:tcW w:w="2305" w:type="dxa"/>
            <w:vMerge/>
          </w:tcPr>
          <w:p w:rsidR="00C653A4" w:rsidRDefault="00C653A4">
            <w:pPr>
              <w:pStyle w:val="ConsPlusNormal"/>
            </w:pPr>
          </w:p>
        </w:tc>
        <w:tc>
          <w:tcPr>
            <w:tcW w:w="1720" w:type="dxa"/>
          </w:tcPr>
          <w:p w:rsidR="00C653A4" w:rsidRDefault="00C653A4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701" w:type="dxa"/>
          </w:tcPr>
          <w:p w:rsidR="00C653A4" w:rsidRDefault="00C653A4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559" w:type="dxa"/>
          </w:tcPr>
          <w:p w:rsidR="00C653A4" w:rsidRDefault="00C653A4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781" w:type="dxa"/>
          </w:tcPr>
          <w:p w:rsidR="00C653A4" w:rsidRDefault="00C653A4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701" w:type="dxa"/>
          </w:tcPr>
          <w:p w:rsidR="00C653A4" w:rsidRDefault="00C653A4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  <w:tc>
          <w:tcPr>
            <w:tcW w:w="2136" w:type="dxa"/>
            <w:vMerge/>
          </w:tcPr>
          <w:p w:rsidR="00C653A4" w:rsidRDefault="00C653A4">
            <w:pPr>
              <w:pStyle w:val="ConsPlusNormal"/>
            </w:pPr>
          </w:p>
        </w:tc>
      </w:tr>
      <w:tr w:rsidR="00C653A4" w:rsidTr="00C653A4">
        <w:trPr>
          <w:jc w:val="center"/>
        </w:trPr>
        <w:tc>
          <w:tcPr>
            <w:tcW w:w="488" w:type="dxa"/>
            <w:vMerge/>
          </w:tcPr>
          <w:p w:rsidR="00C653A4" w:rsidRDefault="00C653A4">
            <w:pPr>
              <w:pStyle w:val="ConsPlusNormal"/>
            </w:pPr>
          </w:p>
        </w:tc>
        <w:tc>
          <w:tcPr>
            <w:tcW w:w="2305" w:type="dxa"/>
          </w:tcPr>
          <w:p w:rsidR="00C653A4" w:rsidRDefault="00C653A4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720" w:type="dxa"/>
          </w:tcPr>
          <w:p w:rsidR="00C653A4" w:rsidRDefault="00C653A4">
            <w:pPr>
              <w:pStyle w:val="ConsPlusNormal"/>
              <w:jc w:val="center"/>
            </w:pPr>
            <w:r>
              <w:t>1 балл</w:t>
            </w:r>
          </w:p>
          <w:p w:rsidR="00C653A4" w:rsidRDefault="00C653A4">
            <w:pPr>
              <w:pStyle w:val="ConsPlusNormal"/>
              <w:jc w:val="center"/>
            </w:pPr>
            <w:r>
              <w:t>2 балла</w:t>
            </w:r>
          </w:p>
          <w:p w:rsidR="00C653A4" w:rsidRDefault="00C653A4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701" w:type="dxa"/>
          </w:tcPr>
          <w:p w:rsidR="00C653A4" w:rsidRDefault="00C653A4">
            <w:pPr>
              <w:pStyle w:val="ConsPlusNormal"/>
              <w:jc w:val="center"/>
            </w:pPr>
            <w:r>
              <w:t>0 баллов</w:t>
            </w:r>
          </w:p>
          <w:p w:rsidR="00C653A4" w:rsidRDefault="00C653A4">
            <w:pPr>
              <w:pStyle w:val="ConsPlusNormal"/>
              <w:jc w:val="center"/>
            </w:pPr>
            <w:r>
              <w:t>1 балл</w:t>
            </w:r>
          </w:p>
          <w:p w:rsidR="00C653A4" w:rsidRDefault="00C653A4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559" w:type="dxa"/>
          </w:tcPr>
          <w:p w:rsidR="00C653A4" w:rsidRDefault="00C653A4">
            <w:pPr>
              <w:pStyle w:val="ConsPlusNormal"/>
              <w:jc w:val="center"/>
            </w:pPr>
            <w:r>
              <w:t>1 балл</w:t>
            </w:r>
          </w:p>
          <w:p w:rsidR="00C653A4" w:rsidRDefault="00C653A4">
            <w:pPr>
              <w:pStyle w:val="ConsPlusNormal"/>
              <w:jc w:val="center"/>
            </w:pPr>
            <w:r>
              <w:t>2 балла</w:t>
            </w:r>
          </w:p>
          <w:p w:rsidR="00C653A4" w:rsidRDefault="00C653A4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781" w:type="dxa"/>
          </w:tcPr>
          <w:p w:rsidR="00C653A4" w:rsidRDefault="00C653A4">
            <w:pPr>
              <w:pStyle w:val="ConsPlusNormal"/>
              <w:jc w:val="center"/>
            </w:pPr>
            <w:r>
              <w:t>1 балл</w:t>
            </w:r>
          </w:p>
          <w:p w:rsidR="00C653A4" w:rsidRDefault="00C653A4">
            <w:pPr>
              <w:pStyle w:val="ConsPlusNormal"/>
              <w:jc w:val="center"/>
            </w:pPr>
            <w:r>
              <w:t>2 балла</w:t>
            </w:r>
          </w:p>
          <w:p w:rsidR="00C653A4" w:rsidRDefault="00C653A4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701" w:type="dxa"/>
          </w:tcPr>
          <w:p w:rsidR="00C653A4" w:rsidRDefault="00C653A4">
            <w:pPr>
              <w:pStyle w:val="ConsPlusNormal"/>
              <w:jc w:val="center"/>
            </w:pPr>
            <w:r>
              <w:t>0 баллов</w:t>
            </w:r>
          </w:p>
          <w:p w:rsidR="00C653A4" w:rsidRDefault="00C653A4">
            <w:pPr>
              <w:pStyle w:val="ConsPlusNormal"/>
              <w:jc w:val="center"/>
            </w:pPr>
            <w:r>
              <w:t>1 балл</w:t>
            </w:r>
          </w:p>
          <w:p w:rsidR="00C653A4" w:rsidRDefault="00C653A4">
            <w:pPr>
              <w:pStyle w:val="ConsPlusNormal"/>
              <w:jc w:val="center"/>
            </w:pPr>
            <w:r>
              <w:t>2 балла</w:t>
            </w:r>
          </w:p>
          <w:p w:rsidR="00C653A4" w:rsidRDefault="00C653A4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2136" w:type="dxa"/>
          </w:tcPr>
          <w:p w:rsidR="00C653A4" w:rsidRDefault="00C653A4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C653A4" w:rsidTr="00C653A4">
        <w:trPr>
          <w:jc w:val="center"/>
        </w:trPr>
        <w:tc>
          <w:tcPr>
            <w:tcW w:w="488" w:type="dxa"/>
          </w:tcPr>
          <w:p w:rsidR="00C653A4" w:rsidRDefault="00C653A4">
            <w:pPr>
              <w:pStyle w:val="ConsPlusNormal"/>
            </w:pPr>
          </w:p>
        </w:tc>
        <w:tc>
          <w:tcPr>
            <w:tcW w:w="2305" w:type="dxa"/>
          </w:tcPr>
          <w:p w:rsidR="00C653A4" w:rsidRDefault="00C653A4">
            <w:pPr>
              <w:pStyle w:val="ConsPlusNormal"/>
            </w:pPr>
          </w:p>
        </w:tc>
        <w:tc>
          <w:tcPr>
            <w:tcW w:w="1720" w:type="dxa"/>
          </w:tcPr>
          <w:p w:rsidR="00C653A4" w:rsidRDefault="00C653A4">
            <w:pPr>
              <w:pStyle w:val="ConsPlusNormal"/>
            </w:pPr>
          </w:p>
        </w:tc>
        <w:tc>
          <w:tcPr>
            <w:tcW w:w="1701" w:type="dxa"/>
          </w:tcPr>
          <w:p w:rsidR="00C653A4" w:rsidRDefault="00C653A4">
            <w:pPr>
              <w:pStyle w:val="ConsPlusNormal"/>
            </w:pPr>
          </w:p>
        </w:tc>
        <w:tc>
          <w:tcPr>
            <w:tcW w:w="1559" w:type="dxa"/>
          </w:tcPr>
          <w:p w:rsidR="00C653A4" w:rsidRDefault="00C653A4">
            <w:pPr>
              <w:pStyle w:val="ConsPlusNormal"/>
            </w:pPr>
          </w:p>
        </w:tc>
        <w:tc>
          <w:tcPr>
            <w:tcW w:w="1781" w:type="dxa"/>
          </w:tcPr>
          <w:p w:rsidR="00C653A4" w:rsidRDefault="00C653A4">
            <w:pPr>
              <w:pStyle w:val="ConsPlusNormal"/>
            </w:pPr>
          </w:p>
        </w:tc>
        <w:tc>
          <w:tcPr>
            <w:tcW w:w="1701" w:type="dxa"/>
          </w:tcPr>
          <w:p w:rsidR="00C653A4" w:rsidRDefault="00C653A4">
            <w:pPr>
              <w:pStyle w:val="ConsPlusNormal"/>
            </w:pPr>
          </w:p>
        </w:tc>
        <w:tc>
          <w:tcPr>
            <w:tcW w:w="2136" w:type="dxa"/>
          </w:tcPr>
          <w:p w:rsidR="00C653A4" w:rsidRDefault="00C653A4">
            <w:pPr>
              <w:pStyle w:val="ConsPlusNormal"/>
            </w:pPr>
          </w:p>
        </w:tc>
      </w:tr>
    </w:tbl>
    <w:p w:rsidR="00C653A4" w:rsidRDefault="00C653A4">
      <w:pPr>
        <w:pStyle w:val="ConsPlusNormal"/>
        <w:jc w:val="both"/>
      </w:pPr>
    </w:p>
    <w:p w:rsidR="00C653A4" w:rsidRDefault="00C653A4">
      <w:pPr>
        <w:pStyle w:val="ConsPlusNonformat"/>
        <w:jc w:val="both"/>
      </w:pPr>
      <w:r>
        <w:t>___________________________________________________   _____________________</w:t>
      </w:r>
    </w:p>
    <w:p w:rsidR="00C653A4" w:rsidRDefault="00C653A4">
      <w:pPr>
        <w:pStyle w:val="ConsPlusNonformat"/>
        <w:jc w:val="both"/>
      </w:pPr>
      <w:r>
        <w:t>(фамилия, имя, отчество членов конкурсной комиссии)        (подпись)</w:t>
      </w:r>
    </w:p>
    <w:p w:rsidR="00C653A4" w:rsidRDefault="00C653A4">
      <w:pPr>
        <w:pStyle w:val="ConsPlusNormal"/>
        <w:jc w:val="both"/>
      </w:pPr>
    </w:p>
    <w:p w:rsidR="00C653A4" w:rsidRDefault="00C653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53A4">
      <w:pgSz w:w="16838" w:h="11906" w:orient="landscape"/>
      <w:pgMar w:top="1134" w:right="1440" w:bottom="567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A4"/>
    <w:rsid w:val="000D509F"/>
    <w:rsid w:val="000E14FA"/>
    <w:rsid w:val="00712A75"/>
    <w:rsid w:val="00C6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53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C653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653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53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C653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653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81325&amp;dst=100005" TargetMode="External"/><Relationship Id="rId18" Type="http://schemas.openxmlformats.org/officeDocument/2006/relationships/hyperlink" Target="https://login.consultant.ru/link/?req=doc&amp;base=LAW&amp;n=464203&amp;dst=100228" TargetMode="External"/><Relationship Id="rId26" Type="http://schemas.openxmlformats.org/officeDocument/2006/relationships/hyperlink" Target="https://login.consultant.ru/link/?req=doc&amp;base=RLAW021&amp;n=169232&amp;dst=100005" TargetMode="External"/><Relationship Id="rId39" Type="http://schemas.openxmlformats.org/officeDocument/2006/relationships/hyperlink" Target="https://login.consultant.ru/link/?req=doc&amp;base=RLAW021&amp;n=140050&amp;dst=100005" TargetMode="External"/><Relationship Id="rId21" Type="http://schemas.openxmlformats.org/officeDocument/2006/relationships/hyperlink" Target="https://login.consultant.ru/link/?req=doc&amp;base=RLAW021&amp;n=190990&amp;dst=100028" TargetMode="External"/><Relationship Id="rId34" Type="http://schemas.openxmlformats.org/officeDocument/2006/relationships/hyperlink" Target="https://login.consultant.ru/link/?req=doc&amp;base=LAW&amp;n=471337&amp;dst=100020" TargetMode="External"/><Relationship Id="rId42" Type="http://schemas.openxmlformats.org/officeDocument/2006/relationships/hyperlink" Target="https://login.consultant.ru/link/?req=doc&amp;base=RLAW021&amp;n=181325&amp;dst=100005" TargetMode="External"/><Relationship Id="rId47" Type="http://schemas.openxmlformats.org/officeDocument/2006/relationships/hyperlink" Target="https://login.consultant.ru/link/?req=doc&amp;base=LAW&amp;n=471337&amp;dst=4" TargetMode="External"/><Relationship Id="rId50" Type="http://schemas.openxmlformats.org/officeDocument/2006/relationships/hyperlink" Target="https://login.consultant.ru/link/?req=doc&amp;base=LAW&amp;n=450196&amp;dst=100143" TargetMode="External"/><Relationship Id="rId55" Type="http://schemas.openxmlformats.org/officeDocument/2006/relationships/hyperlink" Target="https://login.consultant.ru/link/?req=doc&amp;base=RLAW021&amp;n=181325&amp;dst=100007" TargetMode="External"/><Relationship Id="rId7" Type="http://schemas.openxmlformats.org/officeDocument/2006/relationships/hyperlink" Target="https://login.consultant.ru/link/?req=doc&amp;base=RLAW021&amp;n=130653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86063&amp;dst=100005" TargetMode="External"/><Relationship Id="rId29" Type="http://schemas.openxmlformats.org/officeDocument/2006/relationships/hyperlink" Target="https://login.consultant.ru/link/?req=doc&amp;base=RLAW021&amp;n=183172&amp;dst=100005" TargetMode="External"/><Relationship Id="rId11" Type="http://schemas.openxmlformats.org/officeDocument/2006/relationships/hyperlink" Target="https://login.consultant.ru/link/?req=doc&amp;base=RLAW021&amp;n=169232&amp;dst=100005" TargetMode="External"/><Relationship Id="rId24" Type="http://schemas.openxmlformats.org/officeDocument/2006/relationships/hyperlink" Target="https://login.consultant.ru/link/?req=doc&amp;base=RLAW021&amp;n=109909" TargetMode="External"/><Relationship Id="rId32" Type="http://schemas.openxmlformats.org/officeDocument/2006/relationships/hyperlink" Target="https://login.consultant.ru/link/?req=doc&amp;base=RLAW021&amp;n=157350&amp;dst=100005" TargetMode="External"/><Relationship Id="rId37" Type="http://schemas.openxmlformats.org/officeDocument/2006/relationships/hyperlink" Target="https://login.consultant.ru/link/?req=doc&amp;base=RLAW021&amp;n=113177&amp;dst=100101" TargetMode="External"/><Relationship Id="rId40" Type="http://schemas.openxmlformats.org/officeDocument/2006/relationships/hyperlink" Target="https://login.consultant.ru/link/?req=doc&amp;base=RLAW021&amp;n=148238&amp;dst=100005" TargetMode="External"/><Relationship Id="rId45" Type="http://schemas.openxmlformats.org/officeDocument/2006/relationships/hyperlink" Target="https://login.consultant.ru/link/?req=doc&amp;base=LAW&amp;n=450196&amp;dst=100008" TargetMode="External"/><Relationship Id="rId53" Type="http://schemas.openxmlformats.org/officeDocument/2006/relationships/hyperlink" Target="https://login.consultant.ru/link/?req=doc&amp;base=RLAW021&amp;n=186063&amp;dst=100024" TargetMode="External"/><Relationship Id="rId58" Type="http://schemas.openxmlformats.org/officeDocument/2006/relationships/hyperlink" Target="https://login.consultant.ru/link/?req=doc&amp;base=RLAW021&amp;n=157350&amp;dst=100035" TargetMode="External"/><Relationship Id="rId5" Type="http://schemas.openxmlformats.org/officeDocument/2006/relationships/hyperlink" Target="https://login.consultant.ru/link/?req=doc&amp;base=RLAW021&amp;n=119783&amp;dst=100005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71337&amp;dst=100060" TargetMode="External"/><Relationship Id="rId14" Type="http://schemas.openxmlformats.org/officeDocument/2006/relationships/hyperlink" Target="https://login.consultant.ru/link/?req=doc&amp;base=RLAW021&amp;n=182558&amp;dst=100005" TargetMode="External"/><Relationship Id="rId22" Type="http://schemas.openxmlformats.org/officeDocument/2006/relationships/hyperlink" Target="https://login.consultant.ru/link/?req=doc&amp;base=RLAW021&amp;n=111766" TargetMode="External"/><Relationship Id="rId27" Type="http://schemas.openxmlformats.org/officeDocument/2006/relationships/hyperlink" Target="https://login.consultant.ru/link/?req=doc&amp;base=RLAW021&amp;n=174639&amp;dst=100005" TargetMode="External"/><Relationship Id="rId30" Type="http://schemas.openxmlformats.org/officeDocument/2006/relationships/hyperlink" Target="https://login.consultant.ru/link/?req=doc&amp;base=RLAW021&amp;n=187471&amp;dst=100005" TargetMode="External"/><Relationship Id="rId35" Type="http://schemas.openxmlformats.org/officeDocument/2006/relationships/hyperlink" Target="https://login.consultant.ru/link/?req=doc&amp;base=RLAW021&amp;n=186852&amp;dst=100266" TargetMode="External"/><Relationship Id="rId43" Type="http://schemas.openxmlformats.org/officeDocument/2006/relationships/hyperlink" Target="https://login.consultant.ru/link/?req=doc&amp;base=RLAW021&amp;n=186063&amp;dst=100005" TargetMode="External"/><Relationship Id="rId48" Type="http://schemas.openxmlformats.org/officeDocument/2006/relationships/hyperlink" Target="https://login.consultant.ru/link/?req=doc&amp;base=LAW&amp;n=2875" TargetMode="External"/><Relationship Id="rId56" Type="http://schemas.openxmlformats.org/officeDocument/2006/relationships/hyperlink" Target="https://login.consultant.ru/link/?req=doc&amp;base=RLAW021&amp;n=186063&amp;dst=100025" TargetMode="External"/><Relationship Id="rId8" Type="http://schemas.openxmlformats.org/officeDocument/2006/relationships/hyperlink" Target="https://login.consultant.ru/link/?req=doc&amp;base=RLAW021&amp;n=140050&amp;dst=100005" TargetMode="External"/><Relationship Id="rId51" Type="http://schemas.openxmlformats.org/officeDocument/2006/relationships/hyperlink" Target="https://login.consultant.ru/link/?req=doc&amp;base=LAW&amp;n=450196&amp;dst=1001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74639&amp;dst=100005" TargetMode="External"/><Relationship Id="rId17" Type="http://schemas.openxmlformats.org/officeDocument/2006/relationships/hyperlink" Target="https://login.consultant.ru/link/?req=doc&amp;base=RLAW021&amp;n=187471&amp;dst=100005" TargetMode="External"/><Relationship Id="rId25" Type="http://schemas.openxmlformats.org/officeDocument/2006/relationships/hyperlink" Target="https://login.consultant.ru/link/?req=doc&amp;base=RLAW021&amp;n=119783&amp;dst=100005" TargetMode="External"/><Relationship Id="rId33" Type="http://schemas.openxmlformats.org/officeDocument/2006/relationships/hyperlink" Target="https://login.consultant.ru/link/?req=doc&amp;base=LAW&amp;n=464203&amp;dst=100216" TargetMode="External"/><Relationship Id="rId38" Type="http://schemas.openxmlformats.org/officeDocument/2006/relationships/hyperlink" Target="https://login.consultant.ru/link/?req=doc&amp;base=RLAW021&amp;n=130653&amp;dst=100009" TargetMode="External"/><Relationship Id="rId46" Type="http://schemas.openxmlformats.org/officeDocument/2006/relationships/hyperlink" Target="https://login.consultant.ru/link/?req=doc&amp;base=RLAW021&amp;n=186852" TargetMode="External"/><Relationship Id="rId59" Type="http://schemas.openxmlformats.org/officeDocument/2006/relationships/hyperlink" Target="https://login.consultant.ru/link/?req=doc&amp;base=RLAW021&amp;n=157350&amp;dst=100050" TargetMode="External"/><Relationship Id="rId20" Type="http://schemas.openxmlformats.org/officeDocument/2006/relationships/hyperlink" Target="https://login.consultant.ru/link/?req=doc&amp;base=RLAW021&amp;n=190801" TargetMode="External"/><Relationship Id="rId41" Type="http://schemas.openxmlformats.org/officeDocument/2006/relationships/hyperlink" Target="https://login.consultant.ru/link/?req=doc&amp;base=RLAW021&amp;n=157350&amp;dst=100014" TargetMode="External"/><Relationship Id="rId54" Type="http://schemas.openxmlformats.org/officeDocument/2006/relationships/hyperlink" Target="https://login.consultant.ru/link/?req=doc&amp;base=RLAW021&amp;n=15735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2015&amp;dst=100005" TargetMode="External"/><Relationship Id="rId15" Type="http://schemas.openxmlformats.org/officeDocument/2006/relationships/hyperlink" Target="https://login.consultant.ru/link/?req=doc&amp;base=RLAW021&amp;n=183172&amp;dst=100005" TargetMode="External"/><Relationship Id="rId23" Type="http://schemas.openxmlformats.org/officeDocument/2006/relationships/hyperlink" Target="https://login.consultant.ru/link/?req=doc&amp;base=RLAW021&amp;n=104122" TargetMode="External"/><Relationship Id="rId28" Type="http://schemas.openxmlformats.org/officeDocument/2006/relationships/hyperlink" Target="https://login.consultant.ru/link/?req=doc&amp;base=RLAW021&amp;n=182558&amp;dst=100005" TargetMode="External"/><Relationship Id="rId36" Type="http://schemas.openxmlformats.org/officeDocument/2006/relationships/hyperlink" Target="https://login.consultant.ru/link/?req=doc&amp;base=RLAW021&amp;n=154219" TargetMode="External"/><Relationship Id="rId49" Type="http://schemas.openxmlformats.org/officeDocument/2006/relationships/hyperlink" Target="https://login.consultant.ru/link/?req=doc&amp;base=LAW&amp;n=464203&amp;dst=478" TargetMode="External"/><Relationship Id="rId57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RLAW021&amp;n=157350&amp;dst=100005" TargetMode="External"/><Relationship Id="rId31" Type="http://schemas.openxmlformats.org/officeDocument/2006/relationships/hyperlink" Target="https://login.consultant.ru/link/?req=doc&amp;base=RLAW021&amp;n=130653&amp;dst=100008" TargetMode="External"/><Relationship Id="rId44" Type="http://schemas.openxmlformats.org/officeDocument/2006/relationships/hyperlink" Target="https://login.consultant.ru/link/?req=doc&amp;base=LAW&amp;n=471337&amp;dst=100060" TargetMode="External"/><Relationship Id="rId52" Type="http://schemas.openxmlformats.org/officeDocument/2006/relationships/hyperlink" Target="https://login.consultant.ru/link/?req=doc&amp;base=RLAW021&amp;n=157350&amp;dst=10002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4823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10603</Words>
  <Characters>60442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2024-05-22T07:07:00Z</dcterms:created>
  <dcterms:modified xsi:type="dcterms:W3CDTF">2024-05-22T07:07:00Z</dcterms:modified>
</cp:coreProperties>
</file>