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FF" w:rsidRPr="001A2782" w:rsidRDefault="00381EFF" w:rsidP="00381EFF">
      <w:pPr>
        <w:rPr>
          <w:sz w:val="28"/>
          <w:szCs w:val="28"/>
        </w:rPr>
      </w:pPr>
      <w:r>
        <w:rPr>
          <w:lang w:val="en-US"/>
        </w:rPr>
        <w:t xml:space="preserve">                                                    </w:t>
      </w:r>
      <w:r>
        <w:t xml:space="preserve">                                                                                                                                                                 </w:t>
      </w:r>
    </w:p>
    <w:p w:rsidR="00381EFF" w:rsidRDefault="00381EFF" w:rsidP="00381EFF">
      <w:r>
        <w:t xml:space="preserve">                                                                                                              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36B461E" wp14:editId="056DC59E">
            <wp:simplePos x="0" y="0"/>
            <wp:positionH relativeFrom="column">
              <wp:posOffset>2590800</wp:posOffset>
            </wp:positionH>
            <wp:positionV relativeFrom="paragraph">
              <wp:posOffset>47625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52"/>
      </w:tblGrid>
      <w:tr w:rsidR="00381EFF" w:rsidTr="00C24549">
        <w:tc>
          <w:tcPr>
            <w:tcW w:w="9852" w:type="dxa"/>
            <w:tcBorders>
              <w:top w:val="nil"/>
              <w:left w:val="nil"/>
              <w:right w:val="nil"/>
            </w:tcBorders>
          </w:tcPr>
          <w:p w:rsidR="00381EFF" w:rsidRDefault="00381EFF" w:rsidP="00C24549">
            <w:pPr>
              <w:rPr>
                <w:b/>
                <w:sz w:val="10"/>
              </w:rPr>
            </w:pPr>
          </w:p>
          <w:p w:rsidR="00381EFF" w:rsidRDefault="00381EFF" w:rsidP="00C24549">
            <w:pPr>
              <w:ind w:right="-921"/>
              <w:rPr>
                <w:b/>
                <w:sz w:val="10"/>
              </w:rPr>
            </w:pPr>
            <w:r>
              <w:rPr>
                <w:b/>
                <w:sz w:val="28"/>
                <w:lang w:eastAsia="en-US"/>
              </w:rPr>
              <w:t>МИНИСТЕРСТВО КУЛЬТУРЫ И ТУРИЗМА ПЕНЗЕНСКОЙ ОБЛАСТИ</w:t>
            </w:r>
          </w:p>
          <w:p w:rsidR="00381EFF" w:rsidRDefault="00381EFF" w:rsidP="00C24549">
            <w:pPr>
              <w:rPr>
                <w:sz w:val="16"/>
              </w:rPr>
            </w:pPr>
          </w:p>
          <w:p w:rsidR="00381EFF" w:rsidRDefault="00381EFF" w:rsidP="00C24549">
            <w:pPr>
              <w:ind w:left="2540" w:hanging="2540"/>
              <w:jc w:val="center"/>
              <w:rPr>
                <w:b/>
                <w:sz w:val="40"/>
              </w:rPr>
            </w:pPr>
            <w:proofErr w:type="gramStart"/>
            <w:r>
              <w:rPr>
                <w:b/>
                <w:sz w:val="40"/>
              </w:rPr>
              <w:t>П</w:t>
            </w:r>
            <w:proofErr w:type="gramEnd"/>
            <w:r>
              <w:rPr>
                <w:b/>
                <w:sz w:val="40"/>
              </w:rPr>
              <w:t xml:space="preserve"> Р И К А З</w:t>
            </w:r>
          </w:p>
          <w:p w:rsidR="00381EFF" w:rsidRDefault="00381EFF" w:rsidP="00C24549">
            <w:pPr>
              <w:jc w:val="center"/>
              <w:rPr>
                <w:b/>
                <w:sz w:val="16"/>
              </w:rPr>
            </w:pPr>
          </w:p>
          <w:p w:rsidR="00381EFF" w:rsidRDefault="00381EFF" w:rsidP="00C24549">
            <w:pPr>
              <w:jc w:val="center"/>
              <w:rPr>
                <w:sz w:val="22"/>
              </w:rPr>
            </w:pPr>
          </w:p>
          <w:p w:rsidR="00381EFF" w:rsidRPr="00684887" w:rsidRDefault="00381EFF" w:rsidP="00D75F1B">
            <w:pPr>
              <w:jc w:val="center"/>
              <w:rPr>
                <w:sz w:val="28"/>
                <w:szCs w:val="28"/>
              </w:rPr>
            </w:pPr>
            <w:r w:rsidRPr="001A5D7F">
              <w:rPr>
                <w:sz w:val="26"/>
                <w:szCs w:val="26"/>
              </w:rPr>
              <w:t xml:space="preserve"> </w:t>
            </w:r>
            <w:r w:rsidRPr="00684887">
              <w:rPr>
                <w:sz w:val="28"/>
                <w:szCs w:val="28"/>
              </w:rPr>
              <w:t xml:space="preserve">от  </w:t>
            </w:r>
            <w:r w:rsidRPr="00684887">
              <w:rPr>
                <w:sz w:val="28"/>
                <w:szCs w:val="28"/>
                <w:u w:val="single"/>
              </w:rPr>
              <w:t xml:space="preserve">« </w:t>
            </w:r>
            <w:r w:rsidR="00D75F1B" w:rsidRPr="00D75F1B">
              <w:rPr>
                <w:sz w:val="28"/>
                <w:szCs w:val="28"/>
                <w:u w:val="single"/>
              </w:rPr>
              <w:t>30</w:t>
            </w:r>
            <w:r w:rsidRPr="00D75F1B">
              <w:rPr>
                <w:sz w:val="28"/>
                <w:szCs w:val="28"/>
                <w:u w:val="single"/>
              </w:rPr>
              <w:t xml:space="preserve"> </w:t>
            </w:r>
            <w:r w:rsidRPr="00684887">
              <w:rPr>
                <w:sz w:val="28"/>
                <w:szCs w:val="28"/>
                <w:u w:val="single"/>
              </w:rPr>
              <w:t xml:space="preserve">» </w:t>
            </w:r>
            <w:r w:rsidR="00D75F1B">
              <w:rPr>
                <w:sz w:val="28"/>
                <w:szCs w:val="28"/>
                <w:u w:val="single"/>
              </w:rPr>
              <w:t>декабря</w:t>
            </w:r>
            <w:r w:rsidRPr="00684887">
              <w:rPr>
                <w:sz w:val="28"/>
                <w:szCs w:val="28"/>
                <w:u w:val="single"/>
              </w:rPr>
              <w:t xml:space="preserve"> 201</w:t>
            </w:r>
            <w:r w:rsidRPr="00D75F1B">
              <w:rPr>
                <w:sz w:val="28"/>
                <w:szCs w:val="28"/>
                <w:u w:val="single"/>
              </w:rPr>
              <w:t>9</w:t>
            </w:r>
            <w:r w:rsidR="00D75F1B">
              <w:rPr>
                <w:sz w:val="28"/>
                <w:szCs w:val="28"/>
                <w:u w:val="single"/>
              </w:rPr>
              <w:t xml:space="preserve"> года</w:t>
            </w:r>
            <w:r w:rsidRPr="00684887">
              <w:rPr>
                <w:sz w:val="28"/>
                <w:szCs w:val="28"/>
                <w:u w:val="single"/>
              </w:rPr>
              <w:t xml:space="preserve">  №</w:t>
            </w:r>
            <w:r w:rsidR="00D75F1B">
              <w:rPr>
                <w:sz w:val="28"/>
                <w:szCs w:val="28"/>
                <w:u w:val="single"/>
              </w:rPr>
              <w:t xml:space="preserve"> 15-04/91</w:t>
            </w:r>
            <w:r w:rsidRPr="00684887">
              <w:rPr>
                <w:sz w:val="28"/>
                <w:szCs w:val="28"/>
                <w:u w:val="single"/>
              </w:rPr>
              <w:t xml:space="preserve"> </w:t>
            </w:r>
            <w:r w:rsidRPr="00684887">
              <w:rPr>
                <w:sz w:val="28"/>
                <w:szCs w:val="28"/>
              </w:rPr>
              <w:t xml:space="preserve"> </w:t>
            </w:r>
            <w:r w:rsidRPr="00684887">
              <w:rPr>
                <w:sz w:val="28"/>
                <w:szCs w:val="28"/>
                <w:u w:val="single"/>
              </w:rPr>
              <w:t xml:space="preserve">                                                                             </w:t>
            </w:r>
          </w:p>
        </w:tc>
      </w:tr>
    </w:tbl>
    <w:p w:rsidR="00381EFF" w:rsidRPr="00684887" w:rsidRDefault="00381EFF" w:rsidP="00381EFF">
      <w:pPr>
        <w:pStyle w:val="21"/>
        <w:tabs>
          <w:tab w:val="left" w:pos="7371"/>
        </w:tabs>
        <w:ind w:firstLine="0"/>
        <w:jc w:val="center"/>
        <w:rPr>
          <w:sz w:val="28"/>
          <w:szCs w:val="28"/>
        </w:rPr>
      </w:pPr>
      <w:r w:rsidRPr="00684887">
        <w:rPr>
          <w:sz w:val="28"/>
          <w:szCs w:val="28"/>
        </w:rPr>
        <w:t>г. Пенза</w:t>
      </w:r>
    </w:p>
    <w:p w:rsidR="00381EFF" w:rsidRDefault="00381EFF" w:rsidP="00381EFF">
      <w:pPr>
        <w:pStyle w:val="21"/>
        <w:ind w:firstLine="0"/>
        <w:jc w:val="center"/>
        <w:rPr>
          <w:b/>
          <w:sz w:val="27"/>
        </w:rPr>
      </w:pPr>
    </w:p>
    <w:p w:rsidR="00EA4865" w:rsidRPr="00DB1031" w:rsidRDefault="00381EFF" w:rsidP="00EA4865">
      <w:pPr>
        <w:pStyle w:val="21"/>
        <w:ind w:firstLine="0"/>
        <w:jc w:val="center"/>
        <w:rPr>
          <w:b/>
          <w:sz w:val="28"/>
          <w:szCs w:val="28"/>
        </w:rPr>
      </w:pPr>
      <w:r w:rsidRPr="00684887">
        <w:rPr>
          <w:b/>
          <w:sz w:val="28"/>
          <w:szCs w:val="28"/>
        </w:rPr>
        <w:t>О</w:t>
      </w:r>
      <w:r w:rsidR="00CF3E48">
        <w:rPr>
          <w:b/>
          <w:sz w:val="28"/>
          <w:szCs w:val="28"/>
        </w:rPr>
        <w:t xml:space="preserve"> передач</w:t>
      </w:r>
      <w:r w:rsidR="009B2109">
        <w:rPr>
          <w:b/>
          <w:sz w:val="28"/>
          <w:szCs w:val="28"/>
        </w:rPr>
        <w:t xml:space="preserve">е </w:t>
      </w:r>
      <w:r w:rsidRPr="00684887">
        <w:rPr>
          <w:b/>
          <w:sz w:val="28"/>
          <w:szCs w:val="28"/>
        </w:rPr>
        <w:t>Управлени</w:t>
      </w:r>
      <w:r w:rsidR="000961BF">
        <w:rPr>
          <w:b/>
          <w:sz w:val="28"/>
          <w:szCs w:val="28"/>
        </w:rPr>
        <w:t>ю</w:t>
      </w:r>
      <w:r w:rsidRPr="00684887">
        <w:rPr>
          <w:b/>
          <w:sz w:val="28"/>
          <w:szCs w:val="28"/>
        </w:rPr>
        <w:t xml:space="preserve"> Федерального казначейства </w:t>
      </w:r>
      <w:r w:rsidR="006D124A" w:rsidRPr="00684887">
        <w:rPr>
          <w:b/>
          <w:sz w:val="28"/>
          <w:szCs w:val="28"/>
        </w:rPr>
        <w:t xml:space="preserve"> </w:t>
      </w:r>
      <w:r w:rsidR="009B2109">
        <w:rPr>
          <w:b/>
          <w:sz w:val="28"/>
          <w:szCs w:val="28"/>
        </w:rPr>
        <w:t xml:space="preserve">                             </w:t>
      </w:r>
      <w:r w:rsidR="006D124A" w:rsidRPr="00684887">
        <w:rPr>
          <w:b/>
          <w:sz w:val="28"/>
          <w:szCs w:val="28"/>
        </w:rPr>
        <w:t xml:space="preserve">               </w:t>
      </w:r>
      <w:r w:rsidRPr="00684887">
        <w:rPr>
          <w:b/>
          <w:sz w:val="28"/>
          <w:szCs w:val="28"/>
        </w:rPr>
        <w:t xml:space="preserve">по Пензенской области </w:t>
      </w:r>
      <w:proofErr w:type="gramStart"/>
      <w:r w:rsidRPr="00684887">
        <w:rPr>
          <w:b/>
          <w:sz w:val="28"/>
          <w:szCs w:val="28"/>
        </w:rPr>
        <w:t>полномочий получателя средств бюджета</w:t>
      </w:r>
      <w:r w:rsidR="006D124A" w:rsidRPr="00684887">
        <w:rPr>
          <w:b/>
          <w:sz w:val="28"/>
          <w:szCs w:val="28"/>
        </w:rPr>
        <w:t xml:space="preserve">             </w:t>
      </w:r>
      <w:r w:rsidRPr="00684887">
        <w:rPr>
          <w:b/>
          <w:sz w:val="28"/>
          <w:szCs w:val="28"/>
        </w:rPr>
        <w:t xml:space="preserve"> Пензенской области</w:t>
      </w:r>
      <w:proofErr w:type="gramEnd"/>
      <w:r w:rsidRPr="00684887">
        <w:rPr>
          <w:b/>
          <w:sz w:val="28"/>
          <w:szCs w:val="28"/>
        </w:rPr>
        <w:t xml:space="preserve"> по перечис</w:t>
      </w:r>
      <w:r w:rsidR="00EA4865">
        <w:rPr>
          <w:b/>
          <w:sz w:val="28"/>
          <w:szCs w:val="28"/>
        </w:rPr>
        <w:t>лению межбюджетных трансфертов</w:t>
      </w:r>
      <w:r w:rsidR="00DB1031">
        <w:rPr>
          <w:b/>
          <w:sz w:val="28"/>
          <w:szCs w:val="28"/>
        </w:rPr>
        <w:t xml:space="preserve">, </w:t>
      </w:r>
      <w:r w:rsidR="00E44862">
        <w:rPr>
          <w:b/>
          <w:sz w:val="28"/>
          <w:szCs w:val="28"/>
        </w:rPr>
        <w:t>предоставляемых из бюджета Пензенской области бюджетам муниципальных</w:t>
      </w:r>
      <w:r w:rsidR="00FB296C">
        <w:rPr>
          <w:b/>
          <w:sz w:val="28"/>
          <w:szCs w:val="28"/>
        </w:rPr>
        <w:t xml:space="preserve"> образований</w:t>
      </w:r>
      <w:r w:rsidR="00E44862">
        <w:rPr>
          <w:b/>
          <w:sz w:val="28"/>
          <w:szCs w:val="28"/>
        </w:rPr>
        <w:t xml:space="preserve">, </w:t>
      </w:r>
      <w:r w:rsidR="00DB1031">
        <w:rPr>
          <w:b/>
          <w:sz w:val="28"/>
          <w:szCs w:val="28"/>
        </w:rPr>
        <w:t>источником которых являются</w:t>
      </w:r>
      <w:r w:rsidR="00FB296C">
        <w:rPr>
          <w:b/>
          <w:sz w:val="28"/>
          <w:szCs w:val="28"/>
        </w:rPr>
        <w:t xml:space="preserve">                </w:t>
      </w:r>
      <w:r w:rsidR="00DB1031">
        <w:rPr>
          <w:b/>
          <w:sz w:val="28"/>
          <w:szCs w:val="28"/>
        </w:rPr>
        <w:t xml:space="preserve"> средства бюджета Пензенской области </w:t>
      </w:r>
    </w:p>
    <w:p w:rsidR="00EA4865" w:rsidRDefault="00EA4865" w:rsidP="00EA4865">
      <w:pPr>
        <w:pStyle w:val="21"/>
        <w:ind w:firstLine="0"/>
        <w:jc w:val="center"/>
        <w:rPr>
          <w:b/>
          <w:sz w:val="28"/>
          <w:szCs w:val="28"/>
        </w:rPr>
      </w:pPr>
    </w:p>
    <w:p w:rsidR="00381EFF" w:rsidRPr="00684887" w:rsidRDefault="00EA4865" w:rsidP="00374C29">
      <w:pPr>
        <w:pStyle w:val="21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A4865">
        <w:rPr>
          <w:sz w:val="28"/>
          <w:szCs w:val="28"/>
        </w:rPr>
        <w:t>В</w:t>
      </w:r>
      <w:r w:rsidR="00FE61A5" w:rsidRPr="00EA4865">
        <w:rPr>
          <w:sz w:val="28"/>
          <w:szCs w:val="28"/>
        </w:rPr>
        <w:t xml:space="preserve"> соответствии с Законом Пензенской области от 23.12.2019 № 3435-ЗПО </w:t>
      </w:r>
      <w:r w:rsidR="00CE1E22">
        <w:rPr>
          <w:sz w:val="28"/>
          <w:szCs w:val="28"/>
        </w:rPr>
        <w:t>«</w:t>
      </w:r>
      <w:r w:rsidR="00FE61A5" w:rsidRPr="00EA4865">
        <w:rPr>
          <w:sz w:val="28"/>
          <w:szCs w:val="28"/>
        </w:rPr>
        <w:t>О бюджете Пензенской области на 2020 год и на плановый период 2021</w:t>
      </w:r>
      <w:r w:rsidR="00374C29">
        <w:rPr>
          <w:sz w:val="28"/>
          <w:szCs w:val="28"/>
        </w:rPr>
        <w:t xml:space="preserve"> </w:t>
      </w:r>
      <w:r w:rsidR="00FE61A5" w:rsidRPr="00EA4865">
        <w:rPr>
          <w:sz w:val="28"/>
          <w:szCs w:val="28"/>
        </w:rPr>
        <w:t>и</w:t>
      </w:r>
      <w:r w:rsidRPr="00EA4865">
        <w:rPr>
          <w:sz w:val="28"/>
          <w:szCs w:val="28"/>
        </w:rPr>
        <w:t xml:space="preserve"> </w:t>
      </w:r>
      <w:r w:rsidR="00CE1E22">
        <w:rPr>
          <w:sz w:val="28"/>
          <w:szCs w:val="28"/>
        </w:rPr>
        <w:t>2022 годов»</w:t>
      </w:r>
      <w:r w:rsidR="00381EFF" w:rsidRPr="00EA4865">
        <w:rPr>
          <w:rStyle w:val="a3"/>
          <w:color w:val="auto"/>
          <w:sz w:val="28"/>
          <w:szCs w:val="28"/>
          <w:u w:val="none"/>
        </w:rPr>
        <w:t xml:space="preserve">, </w:t>
      </w:r>
      <w:r w:rsidRPr="00EA4865">
        <w:rPr>
          <w:rStyle w:val="a3"/>
          <w:color w:val="auto"/>
          <w:sz w:val="28"/>
          <w:szCs w:val="28"/>
          <w:u w:val="none"/>
        </w:rPr>
        <w:t xml:space="preserve">распоряжением Правительства Пензенской </w:t>
      </w:r>
      <w:proofErr w:type="gramStart"/>
      <w:r w:rsidRPr="00EA4865">
        <w:rPr>
          <w:rStyle w:val="a3"/>
          <w:color w:val="auto"/>
          <w:sz w:val="28"/>
          <w:szCs w:val="28"/>
          <w:u w:val="none"/>
        </w:rPr>
        <w:t>области от 26.12.2019 № 778-рп «</w:t>
      </w:r>
      <w:r w:rsidRPr="00EA4865">
        <w:rPr>
          <w:sz w:val="28"/>
          <w:szCs w:val="28"/>
        </w:rPr>
        <w:t>Об утверждении на 2020 год и на плановый период 2021</w:t>
      </w:r>
      <w:r w:rsidR="00CE1E22">
        <w:rPr>
          <w:sz w:val="28"/>
          <w:szCs w:val="28"/>
        </w:rPr>
        <w:t xml:space="preserve"> </w:t>
      </w:r>
      <w:r w:rsidRPr="00EA486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A4865">
        <w:rPr>
          <w:sz w:val="28"/>
          <w:szCs w:val="28"/>
        </w:rPr>
        <w:t>2022 годов Перечня межбюджетных трансфертов, предоставляемых</w:t>
      </w:r>
      <w:r w:rsidR="00374C29">
        <w:rPr>
          <w:sz w:val="28"/>
          <w:szCs w:val="28"/>
        </w:rPr>
        <w:t xml:space="preserve"> </w:t>
      </w:r>
      <w:r w:rsidRPr="00EA4865">
        <w:rPr>
          <w:sz w:val="28"/>
          <w:szCs w:val="28"/>
        </w:rPr>
        <w:t xml:space="preserve">из бюджета Пензенской области местным бюджетам </w:t>
      </w:r>
      <w:r w:rsidR="00374C29">
        <w:rPr>
          <w:sz w:val="28"/>
          <w:szCs w:val="28"/>
        </w:rPr>
        <w:t xml:space="preserve">                         </w:t>
      </w:r>
      <w:r w:rsidRPr="00EA4865">
        <w:rPr>
          <w:sz w:val="28"/>
          <w:szCs w:val="28"/>
        </w:rPr>
        <w:t>в форме субсидий, субвенций и иных межбюджетных трансфертов, имеющих целевое назначение, в пределах суммы, необходимой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</w:t>
      </w:r>
      <w:proofErr w:type="gramEnd"/>
      <w:r w:rsidR="003D5AB3">
        <w:rPr>
          <w:sz w:val="28"/>
          <w:szCs w:val="28"/>
        </w:rPr>
        <w:t>»,</w:t>
      </w:r>
      <w:r w:rsidRPr="00EA4865">
        <w:rPr>
          <w:sz w:val="28"/>
          <w:szCs w:val="28"/>
        </w:rPr>
        <w:t xml:space="preserve"> </w:t>
      </w:r>
      <w:r>
        <w:rPr>
          <w:rStyle w:val="a3"/>
          <w:color w:val="auto"/>
          <w:sz w:val="28"/>
          <w:szCs w:val="28"/>
          <w:u w:val="none"/>
        </w:rPr>
        <w:t xml:space="preserve"> </w:t>
      </w:r>
      <w:r w:rsidR="00381EFF" w:rsidRPr="00684887">
        <w:rPr>
          <w:rStyle w:val="a3"/>
          <w:color w:val="auto"/>
          <w:sz w:val="28"/>
          <w:szCs w:val="28"/>
          <w:u w:val="none"/>
        </w:rPr>
        <w:t xml:space="preserve">руководствуясь Положением о Министерстве культуры и туризма Пензенской области, утвержденным постановлением Правительства Пензенской области от </w:t>
      </w:r>
      <w:r w:rsidR="00381EFF" w:rsidRPr="00684887">
        <w:rPr>
          <w:sz w:val="28"/>
          <w:szCs w:val="28"/>
        </w:rPr>
        <w:t>30.01.2017 № 31-пП (с последующими изменениями),</w:t>
      </w:r>
      <w:r w:rsidR="00381EFF" w:rsidRPr="00684887">
        <w:rPr>
          <w:rStyle w:val="a3"/>
          <w:color w:val="auto"/>
          <w:sz w:val="28"/>
          <w:szCs w:val="28"/>
          <w:u w:val="none"/>
        </w:rPr>
        <w:t xml:space="preserve"> </w:t>
      </w:r>
      <w:r w:rsidR="00FE61A5" w:rsidRPr="00684887">
        <w:rPr>
          <w:rStyle w:val="a3"/>
          <w:color w:val="auto"/>
          <w:sz w:val="28"/>
          <w:szCs w:val="28"/>
          <w:u w:val="none"/>
        </w:rPr>
        <w:t xml:space="preserve"> </w:t>
      </w:r>
      <w:proofErr w:type="gramStart"/>
      <w:r w:rsidR="00381EFF" w:rsidRPr="00684887">
        <w:rPr>
          <w:rStyle w:val="a3"/>
          <w:b/>
          <w:color w:val="auto"/>
          <w:sz w:val="28"/>
          <w:szCs w:val="28"/>
          <w:u w:val="none"/>
        </w:rPr>
        <w:t>п</w:t>
      </w:r>
      <w:proofErr w:type="gramEnd"/>
      <w:r w:rsidR="00381EFF" w:rsidRPr="00684887">
        <w:rPr>
          <w:rStyle w:val="a3"/>
          <w:b/>
          <w:color w:val="auto"/>
          <w:sz w:val="28"/>
          <w:szCs w:val="28"/>
          <w:u w:val="none"/>
        </w:rPr>
        <w:t xml:space="preserve"> р и к а з ы в а ю</w:t>
      </w:r>
      <w:r w:rsidR="00381EFF" w:rsidRPr="00684887">
        <w:rPr>
          <w:b/>
          <w:sz w:val="28"/>
          <w:szCs w:val="28"/>
        </w:rPr>
        <w:t>:</w:t>
      </w:r>
    </w:p>
    <w:p w:rsidR="006D1A96" w:rsidRDefault="00381EFF" w:rsidP="00374C29">
      <w:pPr>
        <w:pStyle w:val="21"/>
        <w:rPr>
          <w:sz w:val="28"/>
          <w:szCs w:val="28"/>
        </w:rPr>
      </w:pPr>
      <w:r w:rsidRPr="00684887">
        <w:rPr>
          <w:sz w:val="28"/>
          <w:szCs w:val="28"/>
        </w:rPr>
        <w:t xml:space="preserve">1. Установить, что </w:t>
      </w:r>
      <w:r w:rsidR="00E44862">
        <w:rPr>
          <w:sz w:val="28"/>
          <w:szCs w:val="28"/>
        </w:rPr>
        <w:t xml:space="preserve">в 2020 году </w:t>
      </w:r>
      <w:r w:rsidR="006D1A96">
        <w:rPr>
          <w:sz w:val="28"/>
          <w:szCs w:val="28"/>
        </w:rPr>
        <w:t xml:space="preserve">Министерство культуры и туризма Пензенской области передает </w:t>
      </w:r>
      <w:r w:rsidR="006D1A96" w:rsidRPr="00684887">
        <w:rPr>
          <w:sz w:val="28"/>
          <w:szCs w:val="28"/>
        </w:rPr>
        <w:t>Управлени</w:t>
      </w:r>
      <w:r w:rsidR="006D1A96">
        <w:rPr>
          <w:sz w:val="28"/>
          <w:szCs w:val="28"/>
        </w:rPr>
        <w:t xml:space="preserve">ю Федерального казначейства по Пензенской области </w:t>
      </w:r>
      <w:proofErr w:type="gramStart"/>
      <w:r w:rsidR="00E44862">
        <w:rPr>
          <w:sz w:val="28"/>
          <w:szCs w:val="28"/>
        </w:rPr>
        <w:t>полномочия</w:t>
      </w:r>
      <w:r w:rsidR="006D1A96">
        <w:rPr>
          <w:sz w:val="28"/>
          <w:szCs w:val="28"/>
        </w:rPr>
        <w:t xml:space="preserve"> получателя средств бюджета Пензенской области</w:t>
      </w:r>
      <w:proofErr w:type="gramEnd"/>
      <w:r w:rsidR="00E44862">
        <w:rPr>
          <w:sz w:val="28"/>
          <w:szCs w:val="28"/>
        </w:rPr>
        <w:t xml:space="preserve"> </w:t>
      </w:r>
      <w:r w:rsidR="006D1A96">
        <w:rPr>
          <w:sz w:val="28"/>
          <w:szCs w:val="28"/>
        </w:rPr>
        <w:t>по перечислению межбюджетных трансфертов</w:t>
      </w:r>
      <w:r w:rsidR="00E44862">
        <w:rPr>
          <w:sz w:val="28"/>
          <w:szCs w:val="28"/>
        </w:rPr>
        <w:t>, предоставляемых из бюджета Пензенской области  бюджетам муниципальных</w:t>
      </w:r>
      <w:r w:rsidR="00FB296C">
        <w:rPr>
          <w:sz w:val="28"/>
          <w:szCs w:val="28"/>
        </w:rPr>
        <w:t xml:space="preserve"> образований</w:t>
      </w:r>
      <w:r w:rsidR="00E44862">
        <w:rPr>
          <w:sz w:val="28"/>
          <w:szCs w:val="28"/>
        </w:rPr>
        <w:t>, источником которых являются сре</w:t>
      </w:r>
      <w:r w:rsidR="006D1A96">
        <w:rPr>
          <w:sz w:val="28"/>
          <w:szCs w:val="28"/>
        </w:rPr>
        <w:t>дства бюджета Пензенской области</w:t>
      </w:r>
      <w:r w:rsidR="00C10309">
        <w:rPr>
          <w:sz w:val="28"/>
          <w:szCs w:val="28"/>
        </w:rPr>
        <w:t xml:space="preserve"> в форме:</w:t>
      </w:r>
    </w:p>
    <w:p w:rsidR="00C10309" w:rsidRDefault="00374C29" w:rsidP="00374C29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0309">
        <w:rPr>
          <w:sz w:val="28"/>
          <w:szCs w:val="28"/>
        </w:rPr>
        <w:t xml:space="preserve">- субсидии </w:t>
      </w:r>
      <w:r w:rsidR="00C10309" w:rsidRPr="00366809">
        <w:rPr>
          <w:sz w:val="28"/>
          <w:szCs w:val="28"/>
        </w:rPr>
        <w:t xml:space="preserve">на реализацию мероприятий </w:t>
      </w:r>
      <w:r w:rsidR="00C10309">
        <w:rPr>
          <w:sz w:val="28"/>
          <w:szCs w:val="28"/>
        </w:rPr>
        <w:t>по развитию внутреннего туризма</w:t>
      </w:r>
      <w:r w:rsidR="00F51D4B">
        <w:rPr>
          <w:sz w:val="28"/>
          <w:szCs w:val="28"/>
        </w:rPr>
        <w:t xml:space="preserve"> (далее субсидии)</w:t>
      </w:r>
      <w:r w:rsidR="00C10309">
        <w:rPr>
          <w:sz w:val="28"/>
          <w:szCs w:val="28"/>
        </w:rPr>
        <w:t>;</w:t>
      </w:r>
    </w:p>
    <w:p w:rsidR="00374C29" w:rsidRDefault="00374C29" w:rsidP="00374C29">
      <w:pPr>
        <w:pStyle w:val="2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10309">
        <w:rPr>
          <w:sz w:val="28"/>
          <w:szCs w:val="28"/>
        </w:rPr>
        <w:t>с</w:t>
      </w:r>
      <w:r w:rsidR="00C10309" w:rsidRPr="00DB6D7B">
        <w:rPr>
          <w:sz w:val="28"/>
          <w:szCs w:val="28"/>
        </w:rPr>
        <w:t>убвенци</w:t>
      </w:r>
      <w:r w:rsidR="00C10309">
        <w:rPr>
          <w:sz w:val="28"/>
          <w:szCs w:val="28"/>
        </w:rPr>
        <w:t>и</w:t>
      </w:r>
      <w:r w:rsidR="00C10309" w:rsidRPr="00DB6D7B">
        <w:rPr>
          <w:sz w:val="28"/>
          <w:szCs w:val="28"/>
        </w:rPr>
        <w:t xml:space="preserve"> на 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образовательных организаций дополнительного образования в сфере культуры</w:t>
      </w:r>
      <w:r w:rsidR="00F51D4B">
        <w:rPr>
          <w:sz w:val="28"/>
          <w:szCs w:val="28"/>
        </w:rPr>
        <w:t xml:space="preserve"> (далее – субвенции)</w:t>
      </w:r>
      <w:r w:rsidR="00C10309">
        <w:rPr>
          <w:sz w:val="28"/>
          <w:szCs w:val="28"/>
        </w:rPr>
        <w:t>.</w:t>
      </w:r>
    </w:p>
    <w:p w:rsidR="00374C29" w:rsidRDefault="00FB296C" w:rsidP="00374C29">
      <w:pPr>
        <w:pStyle w:val="21"/>
        <w:rPr>
          <w:sz w:val="28"/>
          <w:szCs w:val="28"/>
        </w:rPr>
      </w:pPr>
      <w:r>
        <w:rPr>
          <w:sz w:val="28"/>
          <w:szCs w:val="28"/>
        </w:rPr>
        <w:t>2. Перечислять м</w:t>
      </w:r>
      <w:r w:rsidR="00381EFF" w:rsidRPr="00684887">
        <w:rPr>
          <w:sz w:val="28"/>
          <w:szCs w:val="28"/>
        </w:rPr>
        <w:t>ежбюджетны</w:t>
      </w:r>
      <w:r w:rsidR="00E44862">
        <w:rPr>
          <w:sz w:val="28"/>
          <w:szCs w:val="28"/>
        </w:rPr>
        <w:t>е</w:t>
      </w:r>
      <w:r w:rsidR="00381EFF" w:rsidRPr="00684887">
        <w:rPr>
          <w:sz w:val="28"/>
          <w:szCs w:val="28"/>
        </w:rPr>
        <w:t xml:space="preserve"> трансферт</w:t>
      </w:r>
      <w:r w:rsidR="00E44862">
        <w:rPr>
          <w:sz w:val="28"/>
          <w:szCs w:val="28"/>
        </w:rPr>
        <w:t>ы</w:t>
      </w:r>
      <w:r w:rsidR="00F12D3F">
        <w:rPr>
          <w:sz w:val="28"/>
          <w:szCs w:val="28"/>
        </w:rPr>
        <w:t>, указанные в пункте 1 настоящего приказа</w:t>
      </w:r>
      <w:r>
        <w:rPr>
          <w:sz w:val="28"/>
          <w:szCs w:val="28"/>
        </w:rPr>
        <w:t xml:space="preserve"> в муниципальные образования в пределах лимитов бюджетных обязательств, доведенных Министерству культуры и туризма Пензенской области на предоставление данных межбюджетных трансфертов в полном объеме расходных обязательств муниципальных образований Пензенской области на указанные цели по следующим кодам бюджетной классификации</w:t>
      </w:r>
      <w:r w:rsidR="006D1A96">
        <w:rPr>
          <w:sz w:val="28"/>
          <w:szCs w:val="28"/>
        </w:rPr>
        <w:t xml:space="preserve"> расходов и доходов бюджета</w:t>
      </w:r>
      <w:r w:rsidR="00381EFF" w:rsidRPr="00684887">
        <w:rPr>
          <w:sz w:val="28"/>
          <w:szCs w:val="28"/>
        </w:rPr>
        <w:t>:</w:t>
      </w:r>
    </w:p>
    <w:p w:rsidR="00F12D3F" w:rsidRDefault="00C10309" w:rsidP="00374C29">
      <w:pPr>
        <w:pStyle w:val="21"/>
        <w:rPr>
          <w:sz w:val="28"/>
          <w:szCs w:val="28"/>
        </w:rPr>
      </w:pPr>
      <w:r>
        <w:rPr>
          <w:sz w:val="28"/>
          <w:szCs w:val="28"/>
        </w:rPr>
        <w:t>2</w:t>
      </w:r>
      <w:r w:rsidR="00436417">
        <w:rPr>
          <w:sz w:val="28"/>
          <w:szCs w:val="28"/>
        </w:rPr>
        <w:t>.1.</w:t>
      </w:r>
      <w:r w:rsidR="00684887">
        <w:rPr>
          <w:sz w:val="28"/>
          <w:szCs w:val="28"/>
        </w:rPr>
        <w:t xml:space="preserve"> </w:t>
      </w:r>
      <w:r w:rsidR="00436417">
        <w:rPr>
          <w:sz w:val="28"/>
          <w:szCs w:val="28"/>
        </w:rPr>
        <w:t>С</w:t>
      </w:r>
      <w:r w:rsidR="00684887" w:rsidRPr="00366809">
        <w:rPr>
          <w:sz w:val="28"/>
          <w:szCs w:val="28"/>
        </w:rPr>
        <w:t>убсиди</w:t>
      </w:r>
      <w:r w:rsidR="00F12D3F">
        <w:rPr>
          <w:sz w:val="28"/>
          <w:szCs w:val="28"/>
        </w:rPr>
        <w:t>и</w:t>
      </w:r>
      <w:r w:rsidR="00684887" w:rsidRPr="00366809">
        <w:rPr>
          <w:sz w:val="28"/>
          <w:szCs w:val="28"/>
        </w:rPr>
        <w:t xml:space="preserve"> </w:t>
      </w:r>
      <w:r w:rsidR="00436417">
        <w:rPr>
          <w:sz w:val="28"/>
          <w:szCs w:val="28"/>
        </w:rPr>
        <w:t xml:space="preserve">по коду бюджетной классификации </w:t>
      </w:r>
      <w:r>
        <w:rPr>
          <w:sz w:val="28"/>
          <w:szCs w:val="28"/>
        </w:rPr>
        <w:t>расходов</w:t>
      </w:r>
      <w:r w:rsidR="00BD204E">
        <w:rPr>
          <w:sz w:val="28"/>
          <w:szCs w:val="28"/>
        </w:rPr>
        <w:t>: код главного распорядителя бюджетных средств</w:t>
      </w:r>
      <w:r>
        <w:rPr>
          <w:sz w:val="28"/>
          <w:szCs w:val="28"/>
        </w:rPr>
        <w:t xml:space="preserve"> </w:t>
      </w:r>
      <w:r w:rsidR="004E18D5" w:rsidRPr="00DB6D7B">
        <w:rPr>
          <w:sz w:val="28"/>
          <w:szCs w:val="28"/>
        </w:rPr>
        <w:t>857</w:t>
      </w:r>
      <w:r w:rsidR="00BD204E">
        <w:rPr>
          <w:sz w:val="28"/>
          <w:szCs w:val="28"/>
        </w:rPr>
        <w:t>,</w:t>
      </w:r>
      <w:r w:rsidR="000C23A6">
        <w:rPr>
          <w:sz w:val="28"/>
          <w:szCs w:val="28"/>
        </w:rPr>
        <w:t xml:space="preserve"> </w:t>
      </w:r>
      <w:r w:rsidR="00BD204E">
        <w:rPr>
          <w:sz w:val="28"/>
          <w:szCs w:val="28"/>
        </w:rPr>
        <w:t xml:space="preserve">раздел </w:t>
      </w:r>
      <w:r w:rsidR="004E18D5" w:rsidRPr="00DB6D7B">
        <w:rPr>
          <w:sz w:val="28"/>
          <w:szCs w:val="28"/>
        </w:rPr>
        <w:t>04</w:t>
      </w:r>
      <w:r w:rsidR="00BD204E">
        <w:rPr>
          <w:sz w:val="28"/>
          <w:szCs w:val="28"/>
        </w:rPr>
        <w:t>, подраздел</w:t>
      </w:r>
      <w:r w:rsidR="004E18D5" w:rsidRPr="00DB6D7B">
        <w:rPr>
          <w:sz w:val="28"/>
          <w:szCs w:val="28"/>
        </w:rPr>
        <w:t xml:space="preserve"> 12</w:t>
      </w:r>
      <w:r w:rsidR="00BD204E">
        <w:rPr>
          <w:sz w:val="28"/>
          <w:szCs w:val="28"/>
        </w:rPr>
        <w:t>, целевая статья</w:t>
      </w:r>
      <w:r w:rsidR="004E18D5" w:rsidRPr="00DB6D7B">
        <w:rPr>
          <w:sz w:val="28"/>
          <w:szCs w:val="28"/>
        </w:rPr>
        <w:t xml:space="preserve"> 06 3 01 71200</w:t>
      </w:r>
      <w:r w:rsidR="00BD204E">
        <w:rPr>
          <w:sz w:val="28"/>
          <w:szCs w:val="28"/>
        </w:rPr>
        <w:t>, вид расходов</w:t>
      </w:r>
      <w:r w:rsidR="004E18D5" w:rsidRPr="00DB6D7B">
        <w:rPr>
          <w:sz w:val="28"/>
          <w:szCs w:val="28"/>
        </w:rPr>
        <w:t xml:space="preserve"> 52</w:t>
      </w:r>
      <w:r>
        <w:rPr>
          <w:sz w:val="28"/>
          <w:szCs w:val="28"/>
        </w:rPr>
        <w:t>0</w:t>
      </w:r>
      <w:r w:rsidR="00F12D3F">
        <w:rPr>
          <w:sz w:val="28"/>
          <w:szCs w:val="28"/>
        </w:rPr>
        <w:t xml:space="preserve">. </w:t>
      </w:r>
    </w:p>
    <w:p w:rsidR="00381EFF" w:rsidRPr="00F12D3F" w:rsidRDefault="00F12D3F" w:rsidP="00374C29">
      <w:pPr>
        <w:pStyle w:val="21"/>
        <w:rPr>
          <w:sz w:val="28"/>
          <w:szCs w:val="28"/>
        </w:rPr>
      </w:pPr>
      <w:r>
        <w:rPr>
          <w:sz w:val="28"/>
          <w:szCs w:val="28"/>
        </w:rPr>
        <w:t>К</w:t>
      </w:r>
      <w:r w:rsidR="00436417" w:rsidRPr="00DB6D7B">
        <w:rPr>
          <w:sz w:val="28"/>
          <w:szCs w:val="28"/>
        </w:rPr>
        <w:t>од классификации доходов бюджета</w:t>
      </w:r>
      <w:r w:rsidR="00B75777" w:rsidRPr="00DB6D7B">
        <w:rPr>
          <w:rFonts w:eastAsiaTheme="minorHAnsi"/>
          <w:sz w:val="28"/>
          <w:szCs w:val="28"/>
          <w:lang w:eastAsia="en-US"/>
        </w:rPr>
        <w:t>:</w:t>
      </w:r>
    </w:p>
    <w:p w:rsidR="00CF5827" w:rsidRPr="00DB6D7B" w:rsidRDefault="00CF5827" w:rsidP="00374C29">
      <w:pPr>
        <w:pStyle w:val="21"/>
        <w:rPr>
          <w:rFonts w:eastAsiaTheme="minorHAnsi"/>
          <w:sz w:val="28"/>
          <w:szCs w:val="28"/>
          <w:lang w:eastAsia="en-US"/>
        </w:rPr>
      </w:pPr>
      <w:r w:rsidRPr="00DB6D7B">
        <w:rPr>
          <w:rFonts w:eastAsiaTheme="minorHAnsi"/>
          <w:sz w:val="28"/>
          <w:szCs w:val="28"/>
          <w:lang w:eastAsia="en-US"/>
        </w:rPr>
        <w:t>- бюджет городских округов 992 2 02 29999 04 9279 150</w:t>
      </w:r>
    </w:p>
    <w:p w:rsidR="00374C29" w:rsidRDefault="00CF5827" w:rsidP="00374C29">
      <w:pPr>
        <w:pStyle w:val="21"/>
        <w:rPr>
          <w:rFonts w:eastAsiaTheme="minorHAnsi"/>
          <w:sz w:val="28"/>
          <w:szCs w:val="28"/>
          <w:lang w:eastAsia="en-US"/>
        </w:rPr>
      </w:pPr>
      <w:r w:rsidRPr="00DB6D7B">
        <w:rPr>
          <w:rFonts w:eastAsiaTheme="minorHAnsi"/>
          <w:sz w:val="28"/>
          <w:szCs w:val="28"/>
          <w:lang w:eastAsia="en-US"/>
        </w:rPr>
        <w:t>- бюджет муниципального района 992 2 02 29999 05 9279 150</w:t>
      </w:r>
    </w:p>
    <w:p w:rsidR="00BD204E" w:rsidRDefault="00F12D3F" w:rsidP="00374C29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436417" w:rsidRPr="00DB6D7B">
        <w:rPr>
          <w:rFonts w:eastAsiaTheme="minorHAnsi"/>
          <w:sz w:val="28"/>
          <w:szCs w:val="28"/>
          <w:lang w:eastAsia="en-US"/>
        </w:rPr>
        <w:t>.2.</w:t>
      </w:r>
      <w:r w:rsidR="00684887" w:rsidRPr="00DB6D7B">
        <w:rPr>
          <w:rFonts w:eastAsiaTheme="minorHAnsi"/>
          <w:sz w:val="28"/>
          <w:szCs w:val="28"/>
          <w:lang w:eastAsia="en-US"/>
        </w:rPr>
        <w:t xml:space="preserve"> </w:t>
      </w:r>
      <w:r w:rsidR="00436417" w:rsidRPr="00DB6D7B">
        <w:rPr>
          <w:rFonts w:eastAsiaTheme="minorHAnsi"/>
          <w:sz w:val="28"/>
          <w:szCs w:val="28"/>
          <w:lang w:eastAsia="en-US"/>
        </w:rPr>
        <w:t>С</w:t>
      </w:r>
      <w:r w:rsidR="00684887" w:rsidRPr="00DB6D7B">
        <w:rPr>
          <w:sz w:val="28"/>
          <w:szCs w:val="28"/>
        </w:rPr>
        <w:t>убвенци</w:t>
      </w:r>
      <w:r w:rsidR="0034458E" w:rsidRPr="00DB6D7B">
        <w:rPr>
          <w:sz w:val="28"/>
          <w:szCs w:val="28"/>
        </w:rPr>
        <w:t>й</w:t>
      </w:r>
      <w:r w:rsidR="00684887" w:rsidRPr="00DB6D7B">
        <w:rPr>
          <w:sz w:val="28"/>
          <w:szCs w:val="28"/>
        </w:rPr>
        <w:t xml:space="preserve"> </w:t>
      </w:r>
      <w:r w:rsidR="00436417" w:rsidRPr="00DB6D7B">
        <w:rPr>
          <w:sz w:val="28"/>
          <w:szCs w:val="28"/>
        </w:rPr>
        <w:t>по коду бюджетной классификации</w:t>
      </w:r>
      <w:r w:rsidR="00F11EFA" w:rsidRPr="00DB6D7B">
        <w:rPr>
          <w:sz w:val="28"/>
          <w:szCs w:val="28"/>
        </w:rPr>
        <w:t xml:space="preserve"> </w:t>
      </w:r>
      <w:r w:rsidR="00C10309">
        <w:rPr>
          <w:sz w:val="28"/>
          <w:szCs w:val="28"/>
        </w:rPr>
        <w:t>расходов</w:t>
      </w:r>
      <w:r w:rsidR="00BD204E">
        <w:rPr>
          <w:sz w:val="28"/>
          <w:szCs w:val="28"/>
        </w:rPr>
        <w:t>: код главного распорядителя бюджетных средств</w:t>
      </w:r>
      <w:r w:rsidR="00C10309">
        <w:rPr>
          <w:sz w:val="28"/>
          <w:szCs w:val="28"/>
        </w:rPr>
        <w:t xml:space="preserve"> </w:t>
      </w:r>
      <w:r w:rsidR="00F11EFA" w:rsidRPr="00DB6D7B">
        <w:rPr>
          <w:sz w:val="28"/>
          <w:szCs w:val="28"/>
        </w:rPr>
        <w:t>857</w:t>
      </w:r>
      <w:r w:rsidR="00BD204E">
        <w:rPr>
          <w:sz w:val="28"/>
          <w:szCs w:val="28"/>
        </w:rPr>
        <w:t>, раздел</w:t>
      </w:r>
      <w:r w:rsidR="00F11EFA" w:rsidRPr="00DB6D7B">
        <w:rPr>
          <w:sz w:val="28"/>
          <w:szCs w:val="28"/>
        </w:rPr>
        <w:t xml:space="preserve"> 07</w:t>
      </w:r>
      <w:r w:rsidR="00BD204E">
        <w:rPr>
          <w:sz w:val="28"/>
          <w:szCs w:val="28"/>
        </w:rPr>
        <w:t>, подраздел 03, целевая статья</w:t>
      </w:r>
      <w:r>
        <w:rPr>
          <w:sz w:val="28"/>
          <w:szCs w:val="28"/>
        </w:rPr>
        <w:t xml:space="preserve"> </w:t>
      </w:r>
      <w:r w:rsidR="00C10309">
        <w:rPr>
          <w:sz w:val="28"/>
          <w:szCs w:val="28"/>
        </w:rPr>
        <w:t>06 4 01 76250</w:t>
      </w:r>
      <w:r w:rsidR="00BD204E">
        <w:rPr>
          <w:sz w:val="28"/>
          <w:szCs w:val="28"/>
        </w:rPr>
        <w:t xml:space="preserve">, вид расходов </w:t>
      </w:r>
      <w:r w:rsidR="00C10309">
        <w:rPr>
          <w:sz w:val="28"/>
          <w:szCs w:val="28"/>
        </w:rPr>
        <w:t>530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381EFF" w:rsidRPr="00DB6D7B" w:rsidRDefault="00F12D3F" w:rsidP="00374C29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</w:t>
      </w:r>
      <w:r w:rsidR="00565E99" w:rsidRPr="00DB6D7B">
        <w:rPr>
          <w:sz w:val="28"/>
          <w:szCs w:val="28"/>
        </w:rPr>
        <w:t>од классификации доходов бюджета</w:t>
      </w:r>
      <w:r w:rsidR="00B75777" w:rsidRPr="00DB6D7B">
        <w:rPr>
          <w:sz w:val="28"/>
          <w:szCs w:val="28"/>
        </w:rPr>
        <w:t>:</w:t>
      </w:r>
      <w:r w:rsidR="00565E99" w:rsidRPr="00DB6D7B">
        <w:rPr>
          <w:rFonts w:eastAsiaTheme="minorHAnsi"/>
          <w:sz w:val="28"/>
          <w:szCs w:val="28"/>
          <w:lang w:eastAsia="en-US"/>
        </w:rPr>
        <w:t xml:space="preserve"> </w:t>
      </w:r>
    </w:p>
    <w:p w:rsidR="0052301F" w:rsidRPr="00DB6D7B" w:rsidRDefault="006D7C7E" w:rsidP="00374C29">
      <w:pPr>
        <w:pStyle w:val="21"/>
        <w:rPr>
          <w:rFonts w:eastAsiaTheme="minorHAnsi"/>
          <w:sz w:val="28"/>
          <w:szCs w:val="28"/>
          <w:lang w:eastAsia="en-US"/>
        </w:rPr>
      </w:pPr>
      <w:r w:rsidRPr="00DB6D7B">
        <w:rPr>
          <w:rFonts w:eastAsiaTheme="minorHAnsi"/>
          <w:sz w:val="28"/>
          <w:szCs w:val="28"/>
          <w:lang w:eastAsia="en-US"/>
        </w:rPr>
        <w:t>- бюджет городских округов 992</w:t>
      </w:r>
      <w:r w:rsidR="0052301F" w:rsidRPr="00DB6D7B">
        <w:rPr>
          <w:rFonts w:eastAsiaTheme="minorHAnsi"/>
          <w:sz w:val="28"/>
          <w:szCs w:val="28"/>
          <w:lang w:eastAsia="en-US"/>
        </w:rPr>
        <w:t xml:space="preserve"> 2 02 30024 04 9304 150</w:t>
      </w:r>
    </w:p>
    <w:p w:rsidR="00374C29" w:rsidRDefault="006D7C7E" w:rsidP="00374C29">
      <w:pPr>
        <w:pStyle w:val="21"/>
        <w:rPr>
          <w:rFonts w:eastAsiaTheme="minorHAnsi"/>
          <w:sz w:val="28"/>
          <w:szCs w:val="28"/>
          <w:lang w:eastAsia="en-US"/>
        </w:rPr>
      </w:pPr>
      <w:r w:rsidRPr="00DB6D7B">
        <w:rPr>
          <w:rFonts w:eastAsiaTheme="minorHAnsi"/>
          <w:sz w:val="28"/>
          <w:szCs w:val="28"/>
          <w:lang w:eastAsia="en-US"/>
        </w:rPr>
        <w:t xml:space="preserve">- бюджет муниципального района 992 2 02 30024 05 9304 </w:t>
      </w:r>
      <w:r w:rsidR="00CF5827" w:rsidRPr="00DB6D7B">
        <w:rPr>
          <w:rFonts w:eastAsiaTheme="minorHAnsi"/>
          <w:sz w:val="28"/>
          <w:szCs w:val="28"/>
          <w:lang w:eastAsia="en-US"/>
        </w:rPr>
        <w:t>150</w:t>
      </w:r>
    </w:p>
    <w:p w:rsidR="00374C29" w:rsidRDefault="00BD204E" w:rsidP="00374C29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A7ED7">
        <w:rPr>
          <w:sz w:val="28"/>
          <w:szCs w:val="28"/>
        </w:rPr>
        <w:t xml:space="preserve">Определить </w:t>
      </w:r>
      <w:r w:rsidR="007F38CB">
        <w:rPr>
          <w:sz w:val="28"/>
          <w:szCs w:val="28"/>
        </w:rPr>
        <w:t>п</w:t>
      </w:r>
      <w:r w:rsidR="00B75777" w:rsidRPr="00DB6D7B">
        <w:rPr>
          <w:sz w:val="28"/>
          <w:szCs w:val="28"/>
        </w:rPr>
        <w:t xml:space="preserve">еречень муниципальных образований Пензенской области  - получателей </w:t>
      </w:r>
      <w:r w:rsidR="0054644B" w:rsidRPr="00DB6D7B">
        <w:rPr>
          <w:sz w:val="28"/>
          <w:szCs w:val="28"/>
        </w:rPr>
        <w:t>с</w:t>
      </w:r>
      <w:r w:rsidR="00B75777" w:rsidRPr="00DB6D7B">
        <w:rPr>
          <w:sz w:val="28"/>
          <w:szCs w:val="28"/>
        </w:rPr>
        <w:t>убвенции</w:t>
      </w:r>
      <w:r w:rsidR="00785792">
        <w:rPr>
          <w:sz w:val="28"/>
          <w:szCs w:val="28"/>
        </w:rPr>
        <w:t xml:space="preserve"> </w:t>
      </w:r>
      <w:r w:rsidR="00B75777" w:rsidRPr="00DB6D7B">
        <w:rPr>
          <w:sz w:val="28"/>
          <w:szCs w:val="28"/>
        </w:rPr>
        <w:t xml:space="preserve"> </w:t>
      </w:r>
      <w:r w:rsidR="009A7ED7">
        <w:rPr>
          <w:sz w:val="28"/>
          <w:szCs w:val="28"/>
        </w:rPr>
        <w:t xml:space="preserve">на 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образовательных организаций дополнительного образования детей </w:t>
      </w:r>
      <w:r w:rsidR="00B75777" w:rsidRPr="00DB6D7B">
        <w:rPr>
          <w:sz w:val="28"/>
          <w:szCs w:val="28"/>
        </w:rPr>
        <w:t xml:space="preserve">установлен согласно приложению </w:t>
      </w:r>
      <w:r w:rsidR="009A7ED7">
        <w:rPr>
          <w:sz w:val="28"/>
          <w:szCs w:val="28"/>
        </w:rPr>
        <w:t>№1</w:t>
      </w:r>
      <w:r w:rsidR="00B75777" w:rsidRPr="00DB6D7B">
        <w:rPr>
          <w:sz w:val="28"/>
          <w:szCs w:val="28"/>
        </w:rPr>
        <w:t>к настоящему приказу.</w:t>
      </w:r>
    </w:p>
    <w:p w:rsidR="00332A49" w:rsidRPr="00374C29" w:rsidRDefault="00BD204E" w:rsidP="00374C29">
      <w:pPr>
        <w:pStyle w:val="21"/>
        <w:rPr>
          <w:rFonts w:eastAsiaTheme="minorHAnsi"/>
          <w:sz w:val="28"/>
          <w:szCs w:val="28"/>
          <w:lang w:eastAsia="en-US"/>
        </w:rPr>
      </w:pPr>
      <w:r w:rsidRPr="00374C29">
        <w:rPr>
          <w:rFonts w:eastAsiaTheme="minorHAnsi"/>
          <w:sz w:val="28"/>
          <w:szCs w:val="28"/>
          <w:lang w:eastAsia="en-US"/>
        </w:rPr>
        <w:t>4</w:t>
      </w:r>
      <w:r w:rsidR="00332A49" w:rsidRPr="00031840">
        <w:rPr>
          <w:sz w:val="28"/>
          <w:szCs w:val="28"/>
        </w:rPr>
        <w:t xml:space="preserve">. </w:t>
      </w:r>
      <w:r w:rsidR="00F42042" w:rsidRPr="00031840">
        <w:rPr>
          <w:sz w:val="28"/>
          <w:szCs w:val="28"/>
        </w:rPr>
        <w:t>Установить</w:t>
      </w:r>
      <w:r w:rsidR="00332A49" w:rsidRPr="00031840">
        <w:rPr>
          <w:sz w:val="28"/>
          <w:szCs w:val="28"/>
        </w:rPr>
        <w:t xml:space="preserve"> и</w:t>
      </w:r>
      <w:r w:rsidR="00332A49" w:rsidRPr="009A7ED7">
        <w:rPr>
          <w:i/>
          <w:sz w:val="28"/>
          <w:szCs w:val="28"/>
        </w:rPr>
        <w:t>н</w:t>
      </w:r>
      <w:r w:rsidR="00332A49" w:rsidRPr="00031840">
        <w:rPr>
          <w:sz w:val="28"/>
          <w:szCs w:val="28"/>
        </w:rPr>
        <w:t>формационное взаимодействие с Управлением Федерального казначейства по Пензенской области по представлению Министерству культуры и туризма Пензенской области в установленные Федеральным казначейством сроки и порядке</w:t>
      </w:r>
      <w:r w:rsidR="000C23A6">
        <w:rPr>
          <w:b/>
          <w:sz w:val="28"/>
          <w:szCs w:val="28"/>
        </w:rPr>
        <w:t>:</w:t>
      </w:r>
    </w:p>
    <w:p w:rsidR="00332A49" w:rsidRPr="007D4AE3" w:rsidRDefault="00332A49" w:rsidP="00374C29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4AE3">
        <w:rPr>
          <w:rFonts w:eastAsia="Calibri"/>
          <w:sz w:val="28"/>
          <w:szCs w:val="28"/>
          <w:lang w:eastAsia="en-US"/>
        </w:rPr>
        <w:t xml:space="preserve">- выписки из лицевого счета получателя бюджетных средств (код формы по КФД 0531759), и </w:t>
      </w:r>
      <w:r w:rsidRPr="00606769">
        <w:rPr>
          <w:rFonts w:eastAsia="Calibri"/>
          <w:sz w:val="28"/>
          <w:szCs w:val="28"/>
          <w:lang w:eastAsia="en-US"/>
        </w:rPr>
        <w:t>приложения к</w:t>
      </w:r>
      <w:r w:rsidRPr="007D4AE3">
        <w:rPr>
          <w:rFonts w:eastAsia="Calibri"/>
          <w:sz w:val="28"/>
          <w:szCs w:val="28"/>
          <w:lang w:eastAsia="en-US"/>
        </w:rPr>
        <w:t xml:space="preserve"> выпискам из лицевого счета получателя бюджетных средств (код формы по КФД 0531778);</w:t>
      </w:r>
    </w:p>
    <w:p w:rsidR="00374C29" w:rsidRDefault="00332A49" w:rsidP="00374C2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4AE3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- отчет о состоянии лицевого счета по переданным полномочиям по форме Отчета о состоянии лицевого счета получателя бюджетных средств (код формы 0531786).</w:t>
      </w:r>
      <w:r w:rsidR="00381EFF" w:rsidRPr="00684887">
        <w:rPr>
          <w:sz w:val="28"/>
          <w:szCs w:val="28"/>
        </w:rPr>
        <w:t xml:space="preserve">      </w:t>
      </w:r>
    </w:p>
    <w:p w:rsidR="00381EFF" w:rsidRPr="00374C29" w:rsidRDefault="009A7ED7" w:rsidP="00374C29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381EFF" w:rsidRPr="00146CE5">
        <w:rPr>
          <w:rFonts w:eastAsiaTheme="minorHAnsi"/>
          <w:sz w:val="28"/>
          <w:szCs w:val="28"/>
          <w:lang w:eastAsia="en-US"/>
        </w:rPr>
        <w:t>. Настоящий приказ вступает в силу с</w:t>
      </w:r>
      <w:r w:rsidR="00606769">
        <w:rPr>
          <w:rFonts w:eastAsiaTheme="minorHAnsi"/>
          <w:sz w:val="28"/>
          <w:szCs w:val="28"/>
          <w:lang w:eastAsia="en-US"/>
        </w:rPr>
        <w:t xml:space="preserve"> 1 января 2020 года</w:t>
      </w:r>
      <w:r w:rsidR="00381EFF" w:rsidRPr="00146CE5">
        <w:rPr>
          <w:rFonts w:eastAsiaTheme="minorHAnsi"/>
          <w:sz w:val="28"/>
          <w:szCs w:val="28"/>
          <w:lang w:eastAsia="en-US"/>
        </w:rPr>
        <w:t>.</w:t>
      </w:r>
    </w:p>
    <w:p w:rsidR="009A7ED7" w:rsidRDefault="009A7ED7" w:rsidP="00374C29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381EFF" w:rsidRPr="00146CE5">
        <w:rPr>
          <w:rFonts w:eastAsiaTheme="minorHAnsi"/>
          <w:sz w:val="28"/>
          <w:szCs w:val="28"/>
          <w:lang w:eastAsia="en-US"/>
        </w:rPr>
        <w:t>. Настоящий приказ разместить на официал</w:t>
      </w:r>
      <w:r w:rsidR="00332A49">
        <w:rPr>
          <w:rFonts w:eastAsiaTheme="minorHAnsi"/>
          <w:sz w:val="28"/>
          <w:szCs w:val="28"/>
          <w:lang w:eastAsia="en-US"/>
        </w:rPr>
        <w:t>ьном сайте Министерства культуры и туризма</w:t>
      </w:r>
      <w:r w:rsidR="00381EFF" w:rsidRPr="00146CE5">
        <w:rPr>
          <w:rFonts w:eastAsiaTheme="minorHAnsi"/>
          <w:sz w:val="28"/>
          <w:szCs w:val="28"/>
          <w:lang w:eastAsia="en-US"/>
        </w:rPr>
        <w:t xml:space="preserve"> Пензенской области</w:t>
      </w:r>
      <w:r w:rsidR="003B28FE">
        <w:rPr>
          <w:rFonts w:eastAsiaTheme="minorHAnsi"/>
          <w:sz w:val="28"/>
          <w:szCs w:val="28"/>
          <w:lang w:eastAsia="en-US"/>
        </w:rPr>
        <w:t xml:space="preserve"> </w:t>
      </w:r>
      <w:r w:rsidR="00381EFF" w:rsidRPr="00146CE5">
        <w:rPr>
          <w:rFonts w:eastAsiaTheme="minorHAnsi"/>
          <w:sz w:val="28"/>
          <w:szCs w:val="28"/>
          <w:lang w:eastAsia="en-US"/>
        </w:rPr>
        <w:t>в информационно-</w:t>
      </w:r>
      <w:r w:rsidR="007D75CA">
        <w:rPr>
          <w:rFonts w:eastAsiaTheme="minorHAnsi"/>
          <w:sz w:val="28"/>
          <w:szCs w:val="28"/>
          <w:lang w:eastAsia="en-US"/>
        </w:rPr>
        <w:t>т</w:t>
      </w:r>
      <w:r w:rsidR="00381EFF" w:rsidRPr="00146CE5">
        <w:rPr>
          <w:rFonts w:eastAsiaTheme="minorHAnsi"/>
          <w:sz w:val="28"/>
          <w:szCs w:val="28"/>
          <w:lang w:eastAsia="en-US"/>
        </w:rPr>
        <w:t>елекоммуникационной</w:t>
      </w:r>
      <w:r w:rsidR="00C10309">
        <w:rPr>
          <w:rFonts w:eastAsiaTheme="minorHAnsi"/>
          <w:sz w:val="28"/>
          <w:szCs w:val="28"/>
          <w:lang w:eastAsia="en-US"/>
        </w:rPr>
        <w:t xml:space="preserve"> </w:t>
      </w:r>
      <w:r w:rsidR="007D75CA">
        <w:rPr>
          <w:rFonts w:eastAsiaTheme="minorHAnsi"/>
          <w:sz w:val="28"/>
          <w:szCs w:val="28"/>
          <w:lang w:eastAsia="en-US"/>
        </w:rPr>
        <w:t>с</w:t>
      </w:r>
      <w:r w:rsidR="003B28FE">
        <w:rPr>
          <w:rFonts w:eastAsiaTheme="minorHAnsi"/>
          <w:sz w:val="28"/>
          <w:szCs w:val="28"/>
          <w:lang w:eastAsia="en-US"/>
        </w:rPr>
        <w:t>ети</w:t>
      </w:r>
      <w:r w:rsidR="007D75CA">
        <w:rPr>
          <w:rFonts w:eastAsiaTheme="minorHAnsi"/>
          <w:sz w:val="28"/>
          <w:szCs w:val="28"/>
          <w:lang w:eastAsia="en-US"/>
        </w:rPr>
        <w:t xml:space="preserve"> </w:t>
      </w:r>
      <w:r w:rsidR="003B28FE">
        <w:rPr>
          <w:rFonts w:eastAsiaTheme="minorHAnsi"/>
          <w:sz w:val="28"/>
          <w:szCs w:val="28"/>
          <w:lang w:eastAsia="en-US"/>
        </w:rPr>
        <w:t>«</w:t>
      </w:r>
      <w:r w:rsidR="00381EFF" w:rsidRPr="00146CE5">
        <w:rPr>
          <w:rFonts w:eastAsiaTheme="minorHAnsi"/>
          <w:sz w:val="28"/>
          <w:szCs w:val="28"/>
          <w:lang w:eastAsia="en-US"/>
        </w:rPr>
        <w:t>Интернет».</w:t>
      </w:r>
    </w:p>
    <w:p w:rsidR="00381EFF" w:rsidRPr="00146CE5" w:rsidRDefault="009A7ED7" w:rsidP="00374C29">
      <w:pPr>
        <w:widowControl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7</w:t>
      </w:r>
      <w:r w:rsidR="00381EFF" w:rsidRPr="00146CE5">
        <w:rPr>
          <w:sz w:val="28"/>
          <w:szCs w:val="28"/>
        </w:rPr>
        <w:t xml:space="preserve">. </w:t>
      </w:r>
      <w:proofErr w:type="gramStart"/>
      <w:r w:rsidR="00381EFF" w:rsidRPr="00146CE5">
        <w:rPr>
          <w:sz w:val="28"/>
          <w:szCs w:val="28"/>
        </w:rPr>
        <w:t>Контроль за</w:t>
      </w:r>
      <w:proofErr w:type="gramEnd"/>
      <w:r w:rsidR="00381EFF" w:rsidRPr="00146CE5">
        <w:rPr>
          <w:sz w:val="28"/>
          <w:szCs w:val="28"/>
        </w:rPr>
        <w:t xml:space="preserve"> исполнением настоящего приказа возложить на начальника отдела финансов, учета и отчетности – главного бухгалтера Министерства культуры и туризма Пензенской области </w:t>
      </w:r>
      <w:proofErr w:type="spellStart"/>
      <w:r w:rsidR="003B28FE">
        <w:rPr>
          <w:sz w:val="28"/>
          <w:szCs w:val="28"/>
        </w:rPr>
        <w:t>Ляш</w:t>
      </w:r>
      <w:r w:rsidR="00381EFF" w:rsidRPr="00146CE5">
        <w:rPr>
          <w:sz w:val="28"/>
          <w:szCs w:val="28"/>
        </w:rPr>
        <w:t>кову</w:t>
      </w:r>
      <w:proofErr w:type="spellEnd"/>
      <w:r w:rsidR="00381EFF" w:rsidRPr="00146CE5">
        <w:rPr>
          <w:sz w:val="28"/>
          <w:szCs w:val="28"/>
        </w:rPr>
        <w:t xml:space="preserve"> Е.В.</w:t>
      </w:r>
    </w:p>
    <w:p w:rsidR="00381EFF" w:rsidRDefault="00381EFF" w:rsidP="00381EFF">
      <w:pPr>
        <w:widowControl/>
        <w:autoSpaceDE w:val="0"/>
        <w:autoSpaceDN w:val="0"/>
        <w:adjustRightInd w:val="0"/>
        <w:rPr>
          <w:sz w:val="26"/>
          <w:szCs w:val="26"/>
        </w:rPr>
      </w:pPr>
    </w:p>
    <w:p w:rsidR="00381EFF" w:rsidRDefault="00381EFF" w:rsidP="00381EFF">
      <w:pPr>
        <w:rPr>
          <w:sz w:val="26"/>
          <w:szCs w:val="26"/>
        </w:rPr>
      </w:pPr>
    </w:p>
    <w:p w:rsidR="00381EFF" w:rsidRDefault="00381EFF" w:rsidP="00381EFF">
      <w:pPr>
        <w:rPr>
          <w:sz w:val="28"/>
          <w:szCs w:val="28"/>
        </w:rPr>
      </w:pPr>
      <w:r w:rsidRPr="003B28FE">
        <w:rPr>
          <w:sz w:val="28"/>
          <w:szCs w:val="28"/>
        </w:rPr>
        <w:t xml:space="preserve">Министр                                                                                               Т.В. </w:t>
      </w:r>
      <w:proofErr w:type="spellStart"/>
      <w:r w:rsidRPr="003B28FE">
        <w:rPr>
          <w:sz w:val="28"/>
          <w:szCs w:val="28"/>
        </w:rPr>
        <w:t>Курдова</w:t>
      </w:r>
      <w:proofErr w:type="spellEnd"/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Default="006B0206" w:rsidP="00381EFF">
      <w:pPr>
        <w:rPr>
          <w:sz w:val="28"/>
          <w:szCs w:val="28"/>
        </w:rPr>
      </w:pPr>
    </w:p>
    <w:p w:rsidR="006B0206" w:rsidRPr="00B6270C" w:rsidRDefault="006B0206" w:rsidP="006B0206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B6270C">
        <w:rPr>
          <w:sz w:val="28"/>
          <w:szCs w:val="28"/>
        </w:rPr>
        <w:t xml:space="preserve">Приложение № 1 </w:t>
      </w:r>
    </w:p>
    <w:p w:rsidR="006B0206" w:rsidRDefault="006B0206" w:rsidP="006B0206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B6270C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</w:t>
      </w:r>
      <w:r w:rsidRPr="00B6270C">
        <w:rPr>
          <w:sz w:val="28"/>
          <w:szCs w:val="28"/>
        </w:rPr>
        <w:t>Министерства культуры</w:t>
      </w:r>
      <w:r>
        <w:rPr>
          <w:sz w:val="28"/>
          <w:szCs w:val="28"/>
        </w:rPr>
        <w:t xml:space="preserve">                                               </w:t>
      </w:r>
      <w:r w:rsidRPr="00B627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</w:p>
    <w:p w:rsidR="006B0206" w:rsidRPr="00B6270C" w:rsidRDefault="006B0206" w:rsidP="006B0206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B6270C">
        <w:rPr>
          <w:sz w:val="28"/>
          <w:szCs w:val="28"/>
        </w:rPr>
        <w:t>и туризма Пензенской области</w:t>
      </w:r>
    </w:p>
    <w:p w:rsidR="006B0206" w:rsidRDefault="006B0206" w:rsidP="006B0206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</w:t>
      </w:r>
      <w:bookmarkStart w:id="0" w:name="_GoBack"/>
      <w:bookmarkEnd w:id="0"/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B6270C">
        <w:rPr>
          <w:sz w:val="28"/>
          <w:szCs w:val="28"/>
        </w:rPr>
        <w:t xml:space="preserve">от </w:t>
      </w:r>
      <w:r w:rsidRPr="006B0206">
        <w:rPr>
          <w:sz w:val="28"/>
          <w:szCs w:val="28"/>
          <w:u w:val="single"/>
        </w:rPr>
        <w:t xml:space="preserve">30 </w:t>
      </w:r>
      <w:r w:rsidRPr="0048030C">
        <w:rPr>
          <w:sz w:val="28"/>
          <w:szCs w:val="28"/>
          <w:u w:val="single"/>
        </w:rPr>
        <w:t>декабря 2019 года</w:t>
      </w:r>
      <w:r w:rsidRPr="00B6270C">
        <w:rPr>
          <w:sz w:val="28"/>
          <w:szCs w:val="28"/>
        </w:rPr>
        <w:t xml:space="preserve"> № </w:t>
      </w:r>
      <w:r w:rsidRPr="0048030C">
        <w:rPr>
          <w:sz w:val="28"/>
          <w:szCs w:val="28"/>
          <w:u w:val="single"/>
        </w:rPr>
        <w:t>15-04/91</w:t>
      </w:r>
    </w:p>
    <w:p w:rsidR="006B0206" w:rsidRDefault="006B0206" w:rsidP="006B0206">
      <w:pPr>
        <w:contextualSpacing/>
        <w:jc w:val="right"/>
        <w:rPr>
          <w:sz w:val="28"/>
          <w:szCs w:val="28"/>
        </w:rPr>
      </w:pPr>
    </w:p>
    <w:p w:rsidR="006B0206" w:rsidRDefault="006B0206" w:rsidP="006B0206">
      <w:pPr>
        <w:contextualSpacing/>
        <w:jc w:val="right"/>
        <w:rPr>
          <w:sz w:val="28"/>
          <w:szCs w:val="28"/>
        </w:rPr>
      </w:pPr>
    </w:p>
    <w:p w:rsidR="006B0206" w:rsidRDefault="006B0206" w:rsidP="006B0206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Перечень муниципальных образований Пензенской области                                           получателей субвенции на 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образовательных организаций дополнительного образования                                              в сфере культуры</w:t>
      </w:r>
    </w:p>
    <w:p w:rsidR="006B0206" w:rsidRPr="00B6270C" w:rsidRDefault="006B0206" w:rsidP="006B0206">
      <w:pPr>
        <w:contextualSpacing/>
        <w:jc w:val="center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2525"/>
        <w:gridCol w:w="1417"/>
        <w:gridCol w:w="3009"/>
        <w:gridCol w:w="2520"/>
      </w:tblGrid>
      <w:tr w:rsidR="006B0206" w:rsidRPr="00B6270C" w:rsidTr="00B83573">
        <w:trPr>
          <w:trHeight w:val="1440"/>
        </w:trPr>
        <w:tc>
          <w:tcPr>
            <w:tcW w:w="594" w:type="dxa"/>
          </w:tcPr>
          <w:p w:rsidR="006B0206" w:rsidRPr="00B6270C" w:rsidRDefault="006B0206" w:rsidP="00B83573">
            <w:pPr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 xml:space="preserve">№ </w:t>
            </w:r>
            <w:proofErr w:type="gramStart"/>
            <w:r w:rsidRPr="00B6270C">
              <w:rPr>
                <w:sz w:val="28"/>
                <w:szCs w:val="28"/>
              </w:rPr>
              <w:t>п</w:t>
            </w:r>
            <w:proofErr w:type="gramEnd"/>
            <w:r w:rsidRPr="00B6270C">
              <w:rPr>
                <w:sz w:val="28"/>
                <w:szCs w:val="28"/>
              </w:rPr>
              <w:t>/п</w:t>
            </w:r>
          </w:p>
        </w:tc>
        <w:tc>
          <w:tcPr>
            <w:tcW w:w="2525" w:type="dxa"/>
          </w:tcPr>
          <w:p w:rsidR="006B0206" w:rsidRPr="00B6270C" w:rsidRDefault="006B0206" w:rsidP="00B83573">
            <w:pPr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>Наименование бюджета муниципального образования, которому предоставляются целевые средства</w:t>
            </w:r>
          </w:p>
        </w:tc>
        <w:tc>
          <w:tcPr>
            <w:tcW w:w="1417" w:type="dxa"/>
          </w:tcPr>
          <w:p w:rsidR="006B0206" w:rsidRPr="00B6270C" w:rsidRDefault="006B0206" w:rsidP="00B83573">
            <w:pPr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 xml:space="preserve">Код администратора доходов </w:t>
            </w:r>
          </w:p>
        </w:tc>
        <w:tc>
          <w:tcPr>
            <w:tcW w:w="3009" w:type="dxa"/>
          </w:tcPr>
          <w:p w:rsidR="006B0206" w:rsidRPr="00B6270C" w:rsidRDefault="006B0206" w:rsidP="00B83573">
            <w:pPr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>Наименование администратора доходов местного бюджета, за которым в установленном бюджетным законодательством Российской Федерации порядке закреплены полномочия по администрированию доходов от поступления целевых средств</w:t>
            </w:r>
          </w:p>
        </w:tc>
        <w:tc>
          <w:tcPr>
            <w:tcW w:w="2520" w:type="dxa"/>
          </w:tcPr>
          <w:p w:rsidR="006B0206" w:rsidRPr="00B6270C" w:rsidRDefault="006B0206" w:rsidP="00B83573">
            <w:pPr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 xml:space="preserve">Реквизиты нормативного правового акта высшего исполнительного органа государственной власти субъекта Российской Федерации, устанавливающего порядок предоставления целевых средств </w:t>
            </w:r>
          </w:p>
        </w:tc>
      </w:tr>
      <w:tr w:rsidR="006B0206" w:rsidRPr="00B6270C" w:rsidTr="00B83573">
        <w:trPr>
          <w:trHeight w:val="181"/>
        </w:trPr>
        <w:tc>
          <w:tcPr>
            <w:tcW w:w="594" w:type="dxa"/>
          </w:tcPr>
          <w:p w:rsidR="006B0206" w:rsidRPr="00B6270C" w:rsidRDefault="006B0206" w:rsidP="00B83573">
            <w:pPr>
              <w:jc w:val="center"/>
            </w:pPr>
            <w:r w:rsidRPr="00B6270C">
              <w:t>1</w:t>
            </w:r>
          </w:p>
        </w:tc>
        <w:tc>
          <w:tcPr>
            <w:tcW w:w="2525" w:type="dxa"/>
          </w:tcPr>
          <w:p w:rsidR="006B0206" w:rsidRPr="00B6270C" w:rsidRDefault="006B0206" w:rsidP="00B83573">
            <w:pPr>
              <w:jc w:val="center"/>
            </w:pPr>
            <w:r w:rsidRPr="00B6270C">
              <w:t>2</w:t>
            </w:r>
          </w:p>
        </w:tc>
        <w:tc>
          <w:tcPr>
            <w:tcW w:w="1417" w:type="dxa"/>
          </w:tcPr>
          <w:p w:rsidR="006B0206" w:rsidRPr="00B6270C" w:rsidRDefault="006B0206" w:rsidP="00B83573">
            <w:pPr>
              <w:jc w:val="center"/>
            </w:pPr>
            <w:r w:rsidRPr="00B6270C">
              <w:t>4</w:t>
            </w:r>
          </w:p>
        </w:tc>
        <w:tc>
          <w:tcPr>
            <w:tcW w:w="3009" w:type="dxa"/>
          </w:tcPr>
          <w:p w:rsidR="006B0206" w:rsidRPr="00B6270C" w:rsidRDefault="006B0206" w:rsidP="00B83573">
            <w:pPr>
              <w:jc w:val="center"/>
            </w:pPr>
            <w:r w:rsidRPr="00B6270C">
              <w:t>5</w:t>
            </w:r>
          </w:p>
        </w:tc>
        <w:tc>
          <w:tcPr>
            <w:tcW w:w="2520" w:type="dxa"/>
          </w:tcPr>
          <w:p w:rsidR="006B0206" w:rsidRPr="00B6270C" w:rsidRDefault="006B0206" w:rsidP="00B83573">
            <w:pPr>
              <w:jc w:val="center"/>
            </w:pPr>
            <w:r w:rsidRPr="00B6270C">
              <w:t>6</w:t>
            </w:r>
          </w:p>
        </w:tc>
      </w:tr>
      <w:tr w:rsidR="006B0206" w:rsidRPr="00B6270C" w:rsidTr="00B83573">
        <w:trPr>
          <w:trHeight w:val="316"/>
        </w:trPr>
        <w:tc>
          <w:tcPr>
            <w:tcW w:w="594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>1.</w:t>
            </w:r>
          </w:p>
        </w:tc>
        <w:tc>
          <w:tcPr>
            <w:tcW w:w="2525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>Бюджет города Пензы</w:t>
            </w:r>
          </w:p>
        </w:tc>
        <w:tc>
          <w:tcPr>
            <w:tcW w:w="1417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09" w:type="dxa"/>
          </w:tcPr>
          <w:p w:rsidR="006B0206" w:rsidRPr="00ED547C" w:rsidRDefault="006B0206" w:rsidP="00B83573">
            <w:pPr>
              <w:rPr>
                <w:sz w:val="28"/>
                <w:szCs w:val="28"/>
              </w:rPr>
            </w:pPr>
            <w:r w:rsidRPr="00ED547C">
              <w:rPr>
                <w:sz w:val="28"/>
                <w:szCs w:val="28"/>
              </w:rPr>
              <w:t>Финансовое управление города Пензы</w:t>
            </w:r>
          </w:p>
        </w:tc>
        <w:tc>
          <w:tcPr>
            <w:tcW w:w="2520" w:type="dxa"/>
            <w:vMerge w:val="restart"/>
          </w:tcPr>
          <w:p w:rsidR="006B0206" w:rsidRPr="00B6270C" w:rsidRDefault="006B0206" w:rsidP="00B8357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6270C">
              <w:rPr>
                <w:bCs/>
                <w:sz w:val="28"/>
                <w:szCs w:val="28"/>
              </w:rPr>
              <w:t xml:space="preserve">Закон Пензенской области </w:t>
            </w:r>
            <w:r>
              <w:rPr>
                <w:bCs/>
                <w:sz w:val="28"/>
                <w:szCs w:val="28"/>
              </w:rPr>
              <w:t xml:space="preserve">                           </w:t>
            </w:r>
            <w:r w:rsidRPr="00B6270C">
              <w:rPr>
                <w:bCs/>
                <w:sz w:val="28"/>
                <w:szCs w:val="28"/>
              </w:rPr>
              <w:t xml:space="preserve">от 22.12.2006 </w:t>
            </w:r>
            <w:r>
              <w:rPr>
                <w:bCs/>
                <w:sz w:val="28"/>
                <w:szCs w:val="28"/>
              </w:rPr>
              <w:t xml:space="preserve">                     №</w:t>
            </w:r>
            <w:r w:rsidRPr="00B6270C">
              <w:rPr>
                <w:bCs/>
                <w:sz w:val="28"/>
                <w:szCs w:val="28"/>
              </w:rPr>
              <w:t xml:space="preserve"> 1176-ЗПО</w:t>
            </w:r>
          </w:p>
          <w:p w:rsidR="006B0206" w:rsidRPr="00B6270C" w:rsidRDefault="006B0206" w:rsidP="00B8357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B6270C">
              <w:rPr>
                <w:bCs/>
                <w:sz w:val="28"/>
                <w:szCs w:val="28"/>
              </w:rPr>
              <w:t xml:space="preserve">О наделении органов местного самоуправления Пензенской области отдельными государственными полномочиями Пензенской области </w:t>
            </w:r>
            <w:r>
              <w:rPr>
                <w:bCs/>
                <w:sz w:val="28"/>
                <w:szCs w:val="28"/>
              </w:rPr>
              <w:t xml:space="preserve">                              </w:t>
            </w:r>
            <w:r w:rsidRPr="00B6270C"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6270C">
              <w:rPr>
                <w:bCs/>
                <w:sz w:val="28"/>
                <w:szCs w:val="28"/>
              </w:rPr>
              <w:t xml:space="preserve">отдельными государственными </w:t>
            </w:r>
            <w:r w:rsidRPr="00B6270C">
              <w:rPr>
                <w:bCs/>
                <w:sz w:val="28"/>
                <w:szCs w:val="28"/>
              </w:rPr>
              <w:lastRenderedPageBreak/>
              <w:t>полномочиями Российской Федерации, переданными</w:t>
            </w:r>
            <w:r>
              <w:rPr>
                <w:bCs/>
                <w:sz w:val="28"/>
                <w:szCs w:val="28"/>
              </w:rPr>
              <w:t xml:space="preserve">               </w:t>
            </w:r>
            <w:r w:rsidRPr="00B6270C">
              <w:rPr>
                <w:bCs/>
                <w:sz w:val="28"/>
                <w:szCs w:val="28"/>
              </w:rPr>
              <w:t xml:space="preserve"> для осуществления органам государств</w:t>
            </w:r>
            <w:r>
              <w:rPr>
                <w:bCs/>
                <w:sz w:val="28"/>
                <w:szCs w:val="28"/>
              </w:rPr>
              <w:t>енной власти Пензенской области»</w:t>
            </w:r>
            <w:r w:rsidRPr="00B6270C">
              <w:rPr>
                <w:bCs/>
                <w:sz w:val="28"/>
                <w:szCs w:val="28"/>
              </w:rPr>
              <w:t xml:space="preserve">                       (</w:t>
            </w:r>
            <w:r>
              <w:rPr>
                <w:bCs/>
                <w:sz w:val="28"/>
                <w:szCs w:val="28"/>
              </w:rPr>
              <w:t>с</w:t>
            </w:r>
            <w:r w:rsidRPr="00B6270C">
              <w:rPr>
                <w:bCs/>
                <w:sz w:val="28"/>
                <w:szCs w:val="28"/>
              </w:rPr>
              <w:t xml:space="preserve"> последующими изменениями</w:t>
            </w:r>
            <w:r>
              <w:rPr>
                <w:bCs/>
                <w:sz w:val="28"/>
                <w:szCs w:val="28"/>
              </w:rPr>
              <w:t>),</w:t>
            </w:r>
          </w:p>
          <w:p w:rsidR="006B0206" w:rsidRDefault="006B0206" w:rsidP="00B835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Пензенской области                             от 23.12.2019                  № 3435-ЗПО</w:t>
            </w:r>
          </w:p>
          <w:p w:rsidR="006B0206" w:rsidRDefault="006B0206" w:rsidP="00B835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бюджете Пензенской области на 2020 год и на плановый период 2021                     и 2022 годов»</w:t>
            </w:r>
          </w:p>
          <w:p w:rsidR="006B0206" w:rsidRPr="00B6270C" w:rsidRDefault="006B0206" w:rsidP="00B83573">
            <w:pPr>
              <w:rPr>
                <w:sz w:val="28"/>
                <w:szCs w:val="28"/>
              </w:rPr>
            </w:pPr>
          </w:p>
        </w:tc>
      </w:tr>
      <w:tr w:rsidR="006B0206" w:rsidRPr="00B6270C" w:rsidTr="00B83573">
        <w:trPr>
          <w:trHeight w:val="563"/>
        </w:trPr>
        <w:tc>
          <w:tcPr>
            <w:tcW w:w="594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>2.</w:t>
            </w:r>
          </w:p>
        </w:tc>
        <w:tc>
          <w:tcPr>
            <w:tcW w:w="2525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>Бюджет города Кузнецк</w:t>
            </w:r>
          </w:p>
        </w:tc>
        <w:tc>
          <w:tcPr>
            <w:tcW w:w="1417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09" w:type="dxa"/>
          </w:tcPr>
          <w:p w:rsidR="006B0206" w:rsidRPr="00ED547C" w:rsidRDefault="006B0206" w:rsidP="00B83573">
            <w:pPr>
              <w:rPr>
                <w:sz w:val="28"/>
                <w:szCs w:val="28"/>
              </w:rPr>
            </w:pPr>
            <w:r w:rsidRPr="00ED547C">
              <w:rPr>
                <w:sz w:val="28"/>
                <w:szCs w:val="28"/>
              </w:rPr>
              <w:t>Управление финансов города Кузнецка</w:t>
            </w:r>
          </w:p>
        </w:tc>
        <w:tc>
          <w:tcPr>
            <w:tcW w:w="2520" w:type="dxa"/>
            <w:vMerge/>
          </w:tcPr>
          <w:p w:rsidR="006B0206" w:rsidRPr="00B6270C" w:rsidRDefault="006B0206" w:rsidP="00B83573">
            <w:pPr>
              <w:rPr>
                <w:sz w:val="28"/>
                <w:szCs w:val="28"/>
              </w:rPr>
            </w:pPr>
          </w:p>
        </w:tc>
      </w:tr>
      <w:tr w:rsidR="006B0206" w:rsidRPr="00B6270C" w:rsidTr="00B83573">
        <w:trPr>
          <w:trHeight w:val="563"/>
        </w:trPr>
        <w:tc>
          <w:tcPr>
            <w:tcW w:w="594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25" w:type="dxa"/>
            <w:vAlign w:val="center"/>
          </w:tcPr>
          <w:p w:rsidR="006B0206" w:rsidRPr="00B6270C" w:rsidRDefault="006B0206" w:rsidP="00B835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0C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B6270C">
              <w:rPr>
                <w:rFonts w:ascii="Times New Roman" w:hAnsi="Times New Roman" w:cs="Times New Roman"/>
                <w:sz w:val="28"/>
                <w:szCs w:val="28"/>
              </w:rPr>
              <w:t>Бессоновского</w:t>
            </w:r>
            <w:proofErr w:type="spellEnd"/>
            <w:r w:rsidRPr="00B6270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09" w:type="dxa"/>
          </w:tcPr>
          <w:p w:rsidR="006B0206" w:rsidRPr="00ED547C" w:rsidRDefault="006B0206" w:rsidP="00B83573">
            <w:pPr>
              <w:rPr>
                <w:sz w:val="28"/>
                <w:szCs w:val="28"/>
              </w:rPr>
            </w:pPr>
            <w:r w:rsidRPr="00ED547C">
              <w:rPr>
                <w:sz w:val="28"/>
                <w:szCs w:val="28"/>
              </w:rPr>
              <w:t xml:space="preserve">Финансовое управление администрации </w:t>
            </w:r>
            <w:proofErr w:type="spellStart"/>
            <w:r w:rsidRPr="00ED547C">
              <w:rPr>
                <w:sz w:val="28"/>
                <w:szCs w:val="28"/>
              </w:rPr>
              <w:t>Бессоновского</w:t>
            </w:r>
            <w:proofErr w:type="spellEnd"/>
            <w:r w:rsidRPr="00ED547C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2520" w:type="dxa"/>
            <w:vMerge/>
          </w:tcPr>
          <w:p w:rsidR="006B0206" w:rsidRPr="00B6270C" w:rsidRDefault="006B0206" w:rsidP="00B8357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B0206" w:rsidRPr="00B6270C" w:rsidTr="00B83573">
        <w:trPr>
          <w:trHeight w:val="563"/>
        </w:trPr>
        <w:tc>
          <w:tcPr>
            <w:tcW w:w="594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25" w:type="dxa"/>
            <w:vAlign w:val="center"/>
          </w:tcPr>
          <w:p w:rsidR="006B0206" w:rsidRPr="00B6270C" w:rsidRDefault="006B0206" w:rsidP="00B835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0C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B6270C">
              <w:rPr>
                <w:rFonts w:ascii="Times New Roman" w:hAnsi="Times New Roman" w:cs="Times New Roman"/>
                <w:sz w:val="28"/>
                <w:szCs w:val="28"/>
              </w:rPr>
              <w:t>Городищенского</w:t>
            </w:r>
            <w:proofErr w:type="spellEnd"/>
            <w:r w:rsidRPr="00B6270C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1417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09" w:type="dxa"/>
          </w:tcPr>
          <w:p w:rsidR="006B0206" w:rsidRPr="00ED547C" w:rsidRDefault="006B0206" w:rsidP="00B83573">
            <w:pPr>
              <w:rPr>
                <w:sz w:val="28"/>
                <w:szCs w:val="28"/>
              </w:rPr>
            </w:pPr>
            <w:r w:rsidRPr="00ED547C">
              <w:rPr>
                <w:sz w:val="28"/>
                <w:szCs w:val="28"/>
              </w:rPr>
              <w:t xml:space="preserve">Финансовое управление администрации </w:t>
            </w:r>
            <w:proofErr w:type="spellStart"/>
            <w:r w:rsidRPr="00ED547C">
              <w:rPr>
                <w:sz w:val="28"/>
                <w:szCs w:val="28"/>
              </w:rPr>
              <w:t>Городищенского</w:t>
            </w:r>
            <w:proofErr w:type="spellEnd"/>
            <w:r w:rsidRPr="00ED547C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2520" w:type="dxa"/>
            <w:vMerge/>
          </w:tcPr>
          <w:p w:rsidR="006B0206" w:rsidRPr="00B6270C" w:rsidRDefault="006B0206" w:rsidP="00B8357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B0206" w:rsidRPr="00B6270C" w:rsidTr="00B83573">
        <w:trPr>
          <w:trHeight w:val="563"/>
        </w:trPr>
        <w:tc>
          <w:tcPr>
            <w:tcW w:w="594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525" w:type="dxa"/>
            <w:vAlign w:val="center"/>
          </w:tcPr>
          <w:p w:rsidR="006B0206" w:rsidRPr="00B6270C" w:rsidRDefault="006B0206" w:rsidP="00B835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0C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B6270C">
              <w:rPr>
                <w:rFonts w:ascii="Times New Roman" w:hAnsi="Times New Roman" w:cs="Times New Roman"/>
                <w:sz w:val="28"/>
                <w:szCs w:val="28"/>
              </w:rPr>
              <w:t>Камешкирского</w:t>
            </w:r>
            <w:proofErr w:type="spellEnd"/>
            <w:r w:rsidRPr="00B6270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09" w:type="dxa"/>
          </w:tcPr>
          <w:p w:rsidR="006B0206" w:rsidRPr="00ED547C" w:rsidRDefault="006B0206" w:rsidP="00B83573">
            <w:pPr>
              <w:rPr>
                <w:sz w:val="28"/>
                <w:szCs w:val="28"/>
              </w:rPr>
            </w:pPr>
            <w:r w:rsidRPr="00ED547C">
              <w:rPr>
                <w:sz w:val="28"/>
                <w:szCs w:val="28"/>
              </w:rPr>
              <w:t xml:space="preserve">Финансовое управление </w:t>
            </w:r>
            <w:proofErr w:type="spellStart"/>
            <w:r w:rsidRPr="00ED547C">
              <w:rPr>
                <w:sz w:val="28"/>
                <w:szCs w:val="28"/>
              </w:rPr>
              <w:t>Камешкирского</w:t>
            </w:r>
            <w:proofErr w:type="spellEnd"/>
            <w:r w:rsidRPr="00ED547C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2520" w:type="dxa"/>
            <w:vMerge/>
          </w:tcPr>
          <w:p w:rsidR="006B0206" w:rsidRPr="00B6270C" w:rsidRDefault="006B0206" w:rsidP="00B8357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B0206" w:rsidRPr="00B6270C" w:rsidTr="00B83573">
        <w:trPr>
          <w:trHeight w:val="563"/>
        </w:trPr>
        <w:tc>
          <w:tcPr>
            <w:tcW w:w="594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525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 xml:space="preserve">Бюджет </w:t>
            </w:r>
            <w:proofErr w:type="spellStart"/>
            <w:r w:rsidRPr="00B6270C">
              <w:rPr>
                <w:sz w:val="28"/>
                <w:szCs w:val="28"/>
              </w:rPr>
              <w:t>Колышлейского</w:t>
            </w:r>
            <w:proofErr w:type="spellEnd"/>
            <w:r w:rsidRPr="00B6270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09" w:type="dxa"/>
          </w:tcPr>
          <w:p w:rsidR="006B0206" w:rsidRPr="00ED547C" w:rsidRDefault="006B0206" w:rsidP="00B83573">
            <w:pPr>
              <w:rPr>
                <w:sz w:val="28"/>
                <w:szCs w:val="28"/>
              </w:rPr>
            </w:pPr>
            <w:r w:rsidRPr="00ED547C">
              <w:rPr>
                <w:sz w:val="28"/>
                <w:szCs w:val="28"/>
              </w:rPr>
              <w:t xml:space="preserve">Управление финансов администрации </w:t>
            </w:r>
            <w:proofErr w:type="spellStart"/>
            <w:r w:rsidRPr="00ED547C">
              <w:rPr>
                <w:sz w:val="28"/>
                <w:szCs w:val="28"/>
              </w:rPr>
              <w:t>Колышлейского</w:t>
            </w:r>
            <w:proofErr w:type="spellEnd"/>
            <w:r w:rsidRPr="00ED547C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2520" w:type="dxa"/>
            <w:vMerge/>
          </w:tcPr>
          <w:p w:rsidR="006B0206" w:rsidRPr="00B6270C" w:rsidRDefault="006B0206" w:rsidP="00B8357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B0206" w:rsidRPr="00B6270C" w:rsidTr="00B83573">
        <w:trPr>
          <w:trHeight w:val="563"/>
        </w:trPr>
        <w:tc>
          <w:tcPr>
            <w:tcW w:w="594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525" w:type="dxa"/>
            <w:vAlign w:val="center"/>
          </w:tcPr>
          <w:p w:rsidR="006B0206" w:rsidRPr="00B6270C" w:rsidRDefault="006B0206" w:rsidP="00B835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0C">
              <w:rPr>
                <w:rFonts w:ascii="Times New Roman" w:hAnsi="Times New Roman" w:cs="Times New Roman"/>
                <w:sz w:val="28"/>
                <w:szCs w:val="28"/>
              </w:rPr>
              <w:t>Бюджет Кузнецкого района Пензенской области</w:t>
            </w:r>
          </w:p>
        </w:tc>
        <w:tc>
          <w:tcPr>
            <w:tcW w:w="1417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09" w:type="dxa"/>
          </w:tcPr>
          <w:p w:rsidR="006B0206" w:rsidRPr="00ED547C" w:rsidRDefault="006B0206" w:rsidP="00B83573">
            <w:pPr>
              <w:rPr>
                <w:sz w:val="28"/>
                <w:szCs w:val="28"/>
              </w:rPr>
            </w:pPr>
            <w:r w:rsidRPr="00ED547C">
              <w:rPr>
                <w:sz w:val="28"/>
                <w:szCs w:val="28"/>
              </w:rPr>
              <w:t>Финансовое управление Кузнецкого района Пензенской области</w:t>
            </w:r>
          </w:p>
        </w:tc>
        <w:tc>
          <w:tcPr>
            <w:tcW w:w="2520" w:type="dxa"/>
            <w:vMerge/>
          </w:tcPr>
          <w:p w:rsidR="006B0206" w:rsidRPr="00B6270C" w:rsidRDefault="006B0206" w:rsidP="00B8357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B0206" w:rsidRPr="00B6270C" w:rsidTr="00B83573">
        <w:trPr>
          <w:trHeight w:val="563"/>
        </w:trPr>
        <w:tc>
          <w:tcPr>
            <w:tcW w:w="594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525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 xml:space="preserve">Бюджет </w:t>
            </w:r>
            <w:proofErr w:type="spellStart"/>
            <w:r w:rsidRPr="00B6270C">
              <w:rPr>
                <w:sz w:val="28"/>
                <w:szCs w:val="28"/>
              </w:rPr>
              <w:t>Неверкинского</w:t>
            </w:r>
            <w:proofErr w:type="spellEnd"/>
            <w:r w:rsidRPr="00B6270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09" w:type="dxa"/>
          </w:tcPr>
          <w:p w:rsidR="006B0206" w:rsidRPr="00ED547C" w:rsidRDefault="006B0206" w:rsidP="00B83573">
            <w:pPr>
              <w:rPr>
                <w:sz w:val="28"/>
                <w:szCs w:val="28"/>
              </w:rPr>
            </w:pPr>
            <w:r w:rsidRPr="00ED547C">
              <w:rPr>
                <w:sz w:val="28"/>
                <w:szCs w:val="28"/>
              </w:rPr>
              <w:t xml:space="preserve">Финансовое управление </w:t>
            </w:r>
            <w:proofErr w:type="spellStart"/>
            <w:r w:rsidRPr="00ED547C">
              <w:rPr>
                <w:sz w:val="28"/>
                <w:szCs w:val="28"/>
              </w:rPr>
              <w:t>Неверкинского</w:t>
            </w:r>
            <w:proofErr w:type="spellEnd"/>
            <w:r w:rsidRPr="00ED547C">
              <w:rPr>
                <w:sz w:val="28"/>
                <w:szCs w:val="28"/>
              </w:rPr>
              <w:t xml:space="preserve"> района Пензенской области</w:t>
            </w:r>
          </w:p>
          <w:p w:rsidR="006B0206" w:rsidRPr="00ED547C" w:rsidRDefault="006B0206" w:rsidP="00B83573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6B0206" w:rsidRPr="00B6270C" w:rsidRDefault="006B0206" w:rsidP="00B8357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B0206" w:rsidRPr="00B6270C" w:rsidTr="00B83573">
        <w:trPr>
          <w:trHeight w:val="563"/>
        </w:trPr>
        <w:tc>
          <w:tcPr>
            <w:tcW w:w="594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525" w:type="dxa"/>
            <w:vAlign w:val="center"/>
          </w:tcPr>
          <w:p w:rsidR="006B0206" w:rsidRPr="00B6270C" w:rsidRDefault="006B0206" w:rsidP="00B835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0C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 w:rsidRPr="00B6270C">
              <w:rPr>
                <w:rFonts w:ascii="Times New Roman" w:hAnsi="Times New Roman" w:cs="Times New Roman"/>
                <w:sz w:val="28"/>
                <w:szCs w:val="28"/>
              </w:rPr>
              <w:t>Нижнеломовского</w:t>
            </w:r>
            <w:proofErr w:type="spellEnd"/>
            <w:r w:rsidRPr="00B6270C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1417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09" w:type="dxa"/>
          </w:tcPr>
          <w:p w:rsidR="006B0206" w:rsidRPr="00ED547C" w:rsidRDefault="006B0206" w:rsidP="00B83573">
            <w:pPr>
              <w:rPr>
                <w:sz w:val="28"/>
                <w:szCs w:val="28"/>
              </w:rPr>
            </w:pPr>
            <w:r w:rsidRPr="00ED547C">
              <w:rPr>
                <w:sz w:val="28"/>
                <w:szCs w:val="28"/>
              </w:rPr>
              <w:t xml:space="preserve">Управление финансов администрации </w:t>
            </w:r>
            <w:proofErr w:type="spellStart"/>
            <w:r w:rsidRPr="00ED547C">
              <w:rPr>
                <w:sz w:val="28"/>
                <w:szCs w:val="28"/>
              </w:rPr>
              <w:t>Нижнеломовского</w:t>
            </w:r>
            <w:proofErr w:type="spellEnd"/>
            <w:r w:rsidRPr="00ED547C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2520" w:type="dxa"/>
            <w:vMerge/>
          </w:tcPr>
          <w:p w:rsidR="006B0206" w:rsidRPr="00B6270C" w:rsidRDefault="006B0206" w:rsidP="00B8357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B0206" w:rsidRPr="00B6270C" w:rsidTr="00B83573">
        <w:trPr>
          <w:trHeight w:val="563"/>
        </w:trPr>
        <w:tc>
          <w:tcPr>
            <w:tcW w:w="594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525" w:type="dxa"/>
            <w:vAlign w:val="center"/>
          </w:tcPr>
          <w:p w:rsidR="006B0206" w:rsidRPr="00B6270C" w:rsidRDefault="006B0206" w:rsidP="00B835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0C">
              <w:rPr>
                <w:rFonts w:ascii="Times New Roman" w:hAnsi="Times New Roman" w:cs="Times New Roman"/>
                <w:sz w:val="28"/>
                <w:szCs w:val="28"/>
              </w:rPr>
              <w:t>Бюджет Никольского района Пензенской области</w:t>
            </w:r>
          </w:p>
        </w:tc>
        <w:tc>
          <w:tcPr>
            <w:tcW w:w="1417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09" w:type="dxa"/>
          </w:tcPr>
          <w:p w:rsidR="006B0206" w:rsidRPr="00ED547C" w:rsidRDefault="006B0206" w:rsidP="00B83573">
            <w:pPr>
              <w:rPr>
                <w:sz w:val="28"/>
                <w:szCs w:val="28"/>
              </w:rPr>
            </w:pPr>
            <w:r w:rsidRPr="00ED547C">
              <w:rPr>
                <w:sz w:val="28"/>
                <w:szCs w:val="28"/>
              </w:rPr>
              <w:t>Финансовое управление администрации Никольского района Пензенской области</w:t>
            </w:r>
          </w:p>
        </w:tc>
        <w:tc>
          <w:tcPr>
            <w:tcW w:w="2520" w:type="dxa"/>
            <w:vMerge/>
          </w:tcPr>
          <w:p w:rsidR="006B0206" w:rsidRPr="00B6270C" w:rsidRDefault="006B0206" w:rsidP="00B8357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B0206" w:rsidRPr="00B6270C" w:rsidTr="00B83573">
        <w:trPr>
          <w:trHeight w:val="563"/>
        </w:trPr>
        <w:tc>
          <w:tcPr>
            <w:tcW w:w="594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525" w:type="dxa"/>
            <w:vAlign w:val="center"/>
          </w:tcPr>
          <w:p w:rsidR="006B0206" w:rsidRPr="00B6270C" w:rsidRDefault="006B0206" w:rsidP="00B835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0C">
              <w:rPr>
                <w:rFonts w:ascii="Times New Roman" w:hAnsi="Times New Roman" w:cs="Times New Roman"/>
                <w:sz w:val="28"/>
                <w:szCs w:val="28"/>
              </w:rPr>
              <w:t>Бюджет Пензенского района Пензенской области</w:t>
            </w:r>
          </w:p>
        </w:tc>
        <w:tc>
          <w:tcPr>
            <w:tcW w:w="1417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09" w:type="dxa"/>
          </w:tcPr>
          <w:p w:rsidR="006B0206" w:rsidRPr="00ED547C" w:rsidRDefault="006B0206" w:rsidP="00B83573">
            <w:pPr>
              <w:rPr>
                <w:sz w:val="28"/>
                <w:szCs w:val="28"/>
              </w:rPr>
            </w:pPr>
            <w:r w:rsidRPr="00ED547C">
              <w:rPr>
                <w:sz w:val="28"/>
                <w:szCs w:val="28"/>
              </w:rPr>
              <w:t>Финансовое управление администрации Пензенского района Пензенской области</w:t>
            </w:r>
          </w:p>
        </w:tc>
        <w:tc>
          <w:tcPr>
            <w:tcW w:w="2520" w:type="dxa"/>
            <w:vMerge/>
          </w:tcPr>
          <w:p w:rsidR="006B0206" w:rsidRPr="00B6270C" w:rsidRDefault="006B0206" w:rsidP="00B8357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B0206" w:rsidRPr="00B6270C" w:rsidTr="00B83573">
        <w:trPr>
          <w:trHeight w:val="563"/>
        </w:trPr>
        <w:tc>
          <w:tcPr>
            <w:tcW w:w="594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525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 w:rsidRPr="00B6270C">
              <w:rPr>
                <w:sz w:val="28"/>
                <w:szCs w:val="28"/>
              </w:rPr>
              <w:t xml:space="preserve">Бюджет </w:t>
            </w:r>
            <w:proofErr w:type="spellStart"/>
            <w:r w:rsidRPr="00B6270C">
              <w:rPr>
                <w:sz w:val="28"/>
                <w:szCs w:val="28"/>
              </w:rPr>
              <w:t>Сосновоборского</w:t>
            </w:r>
            <w:proofErr w:type="spellEnd"/>
            <w:r w:rsidRPr="00B6270C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1417" w:type="dxa"/>
            <w:vAlign w:val="center"/>
          </w:tcPr>
          <w:p w:rsidR="006B0206" w:rsidRPr="00B6270C" w:rsidRDefault="006B0206" w:rsidP="00B83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09" w:type="dxa"/>
          </w:tcPr>
          <w:p w:rsidR="006B0206" w:rsidRPr="00ED547C" w:rsidRDefault="006B0206" w:rsidP="00B83573">
            <w:pPr>
              <w:rPr>
                <w:sz w:val="28"/>
                <w:szCs w:val="28"/>
              </w:rPr>
            </w:pPr>
            <w:r w:rsidRPr="00ED547C">
              <w:rPr>
                <w:sz w:val="28"/>
                <w:szCs w:val="28"/>
              </w:rPr>
              <w:t xml:space="preserve">Управление финансов администрации </w:t>
            </w:r>
            <w:proofErr w:type="spellStart"/>
            <w:r w:rsidRPr="00ED547C">
              <w:rPr>
                <w:sz w:val="28"/>
                <w:szCs w:val="28"/>
              </w:rPr>
              <w:t>Сосновоборского</w:t>
            </w:r>
            <w:proofErr w:type="spellEnd"/>
            <w:r w:rsidRPr="00ED547C">
              <w:rPr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2520" w:type="dxa"/>
            <w:vMerge/>
          </w:tcPr>
          <w:p w:rsidR="006B0206" w:rsidRPr="00B6270C" w:rsidRDefault="006B0206" w:rsidP="00B83573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6B0206" w:rsidRPr="00B6270C" w:rsidRDefault="006B0206" w:rsidP="006B0206">
      <w:pPr>
        <w:contextualSpacing/>
      </w:pPr>
    </w:p>
    <w:p w:rsidR="006B0206" w:rsidRPr="003B28FE" w:rsidRDefault="006B0206" w:rsidP="00381EFF">
      <w:pPr>
        <w:rPr>
          <w:sz w:val="28"/>
          <w:szCs w:val="28"/>
        </w:rPr>
      </w:pPr>
    </w:p>
    <w:sectPr w:rsidR="006B0206" w:rsidRPr="003B2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51"/>
    <w:rsid w:val="0000249A"/>
    <w:rsid w:val="00016288"/>
    <w:rsid w:val="000179EE"/>
    <w:rsid w:val="00017FF1"/>
    <w:rsid w:val="00023198"/>
    <w:rsid w:val="00030EB4"/>
    <w:rsid w:val="00031840"/>
    <w:rsid w:val="0003367C"/>
    <w:rsid w:val="00057CBB"/>
    <w:rsid w:val="000676E3"/>
    <w:rsid w:val="000723E6"/>
    <w:rsid w:val="0007750C"/>
    <w:rsid w:val="000961BF"/>
    <w:rsid w:val="000A5356"/>
    <w:rsid w:val="000B0B38"/>
    <w:rsid w:val="000C23A6"/>
    <w:rsid w:val="000E4A0B"/>
    <w:rsid w:val="000F28AC"/>
    <w:rsid w:val="00133131"/>
    <w:rsid w:val="00146CE5"/>
    <w:rsid w:val="00153593"/>
    <w:rsid w:val="00176D35"/>
    <w:rsid w:val="00180CD0"/>
    <w:rsid w:val="001911C1"/>
    <w:rsid w:val="001C4872"/>
    <w:rsid w:val="001D162F"/>
    <w:rsid w:val="001D4244"/>
    <w:rsid w:val="001D4FED"/>
    <w:rsid w:val="001E4422"/>
    <w:rsid w:val="00205FE3"/>
    <w:rsid w:val="002368C9"/>
    <w:rsid w:val="00261D0F"/>
    <w:rsid w:val="00275839"/>
    <w:rsid w:val="002B2CF1"/>
    <w:rsid w:val="002F6A51"/>
    <w:rsid w:val="003000AE"/>
    <w:rsid w:val="003134A3"/>
    <w:rsid w:val="00322505"/>
    <w:rsid w:val="00332A49"/>
    <w:rsid w:val="0034458E"/>
    <w:rsid w:val="003520D6"/>
    <w:rsid w:val="0036072A"/>
    <w:rsid w:val="00374C29"/>
    <w:rsid w:val="00375BC2"/>
    <w:rsid w:val="00381EFF"/>
    <w:rsid w:val="00386A0B"/>
    <w:rsid w:val="003942A4"/>
    <w:rsid w:val="00395FCD"/>
    <w:rsid w:val="003A487C"/>
    <w:rsid w:val="003B0ED0"/>
    <w:rsid w:val="003B28FE"/>
    <w:rsid w:val="003D5AB3"/>
    <w:rsid w:val="00402A62"/>
    <w:rsid w:val="00406EED"/>
    <w:rsid w:val="004075A1"/>
    <w:rsid w:val="004212D8"/>
    <w:rsid w:val="00436417"/>
    <w:rsid w:val="00442705"/>
    <w:rsid w:val="004B78C4"/>
    <w:rsid w:val="004D381E"/>
    <w:rsid w:val="004E18D5"/>
    <w:rsid w:val="004E7DCE"/>
    <w:rsid w:val="0052301F"/>
    <w:rsid w:val="0054440C"/>
    <w:rsid w:val="0054644B"/>
    <w:rsid w:val="005546D4"/>
    <w:rsid w:val="00565E99"/>
    <w:rsid w:val="005A26FF"/>
    <w:rsid w:val="005A646E"/>
    <w:rsid w:val="005B0F7C"/>
    <w:rsid w:val="005E5365"/>
    <w:rsid w:val="005E6BCA"/>
    <w:rsid w:val="005F04C1"/>
    <w:rsid w:val="00606769"/>
    <w:rsid w:val="00624C80"/>
    <w:rsid w:val="006424C0"/>
    <w:rsid w:val="00642E48"/>
    <w:rsid w:val="00647351"/>
    <w:rsid w:val="006640EC"/>
    <w:rsid w:val="00667050"/>
    <w:rsid w:val="00684887"/>
    <w:rsid w:val="00692DDB"/>
    <w:rsid w:val="006B0206"/>
    <w:rsid w:val="006D042F"/>
    <w:rsid w:val="006D124A"/>
    <w:rsid w:val="006D1A96"/>
    <w:rsid w:val="006D7C7E"/>
    <w:rsid w:val="006F6B39"/>
    <w:rsid w:val="00717D9B"/>
    <w:rsid w:val="00771BCF"/>
    <w:rsid w:val="00785792"/>
    <w:rsid w:val="00796514"/>
    <w:rsid w:val="007A5D64"/>
    <w:rsid w:val="007B4901"/>
    <w:rsid w:val="007D3E01"/>
    <w:rsid w:val="007D75CA"/>
    <w:rsid w:val="007E58EE"/>
    <w:rsid w:val="007F38CB"/>
    <w:rsid w:val="007F4FAA"/>
    <w:rsid w:val="007F6E77"/>
    <w:rsid w:val="00850D2D"/>
    <w:rsid w:val="0087332B"/>
    <w:rsid w:val="00880490"/>
    <w:rsid w:val="00880886"/>
    <w:rsid w:val="008842BE"/>
    <w:rsid w:val="0088686A"/>
    <w:rsid w:val="008A2E20"/>
    <w:rsid w:val="008A335D"/>
    <w:rsid w:val="008B4174"/>
    <w:rsid w:val="008D0DCD"/>
    <w:rsid w:val="008F45B9"/>
    <w:rsid w:val="00903990"/>
    <w:rsid w:val="00910FD7"/>
    <w:rsid w:val="00936CAD"/>
    <w:rsid w:val="00941AC3"/>
    <w:rsid w:val="00962076"/>
    <w:rsid w:val="00967C65"/>
    <w:rsid w:val="009709D5"/>
    <w:rsid w:val="00991A2A"/>
    <w:rsid w:val="009A7ED7"/>
    <w:rsid w:val="009B2109"/>
    <w:rsid w:val="009C5A94"/>
    <w:rsid w:val="009E7BCC"/>
    <w:rsid w:val="00A418EA"/>
    <w:rsid w:val="00AA49D5"/>
    <w:rsid w:val="00B11606"/>
    <w:rsid w:val="00B429E3"/>
    <w:rsid w:val="00B75777"/>
    <w:rsid w:val="00B86C39"/>
    <w:rsid w:val="00B95C87"/>
    <w:rsid w:val="00B96C9F"/>
    <w:rsid w:val="00B96E09"/>
    <w:rsid w:val="00BD204E"/>
    <w:rsid w:val="00BE2340"/>
    <w:rsid w:val="00BE6A47"/>
    <w:rsid w:val="00BF5BDD"/>
    <w:rsid w:val="00C10309"/>
    <w:rsid w:val="00C333A4"/>
    <w:rsid w:val="00C40777"/>
    <w:rsid w:val="00C519AD"/>
    <w:rsid w:val="00C6270A"/>
    <w:rsid w:val="00C72F44"/>
    <w:rsid w:val="00C74344"/>
    <w:rsid w:val="00C81751"/>
    <w:rsid w:val="00C91F30"/>
    <w:rsid w:val="00C93FCC"/>
    <w:rsid w:val="00C943C7"/>
    <w:rsid w:val="00CB5DC9"/>
    <w:rsid w:val="00CD56D6"/>
    <w:rsid w:val="00CE05DB"/>
    <w:rsid w:val="00CE1E22"/>
    <w:rsid w:val="00CF1DC6"/>
    <w:rsid w:val="00CF3E48"/>
    <w:rsid w:val="00CF5827"/>
    <w:rsid w:val="00D1512A"/>
    <w:rsid w:val="00D26A43"/>
    <w:rsid w:val="00D305E2"/>
    <w:rsid w:val="00D71E77"/>
    <w:rsid w:val="00D75F1B"/>
    <w:rsid w:val="00D814B8"/>
    <w:rsid w:val="00D84B55"/>
    <w:rsid w:val="00DB1031"/>
    <w:rsid w:val="00DB6D7B"/>
    <w:rsid w:val="00DC0362"/>
    <w:rsid w:val="00E1331F"/>
    <w:rsid w:val="00E21BBD"/>
    <w:rsid w:val="00E222FF"/>
    <w:rsid w:val="00E44862"/>
    <w:rsid w:val="00E964E1"/>
    <w:rsid w:val="00EA3E5C"/>
    <w:rsid w:val="00EA4865"/>
    <w:rsid w:val="00ED6903"/>
    <w:rsid w:val="00F11EFA"/>
    <w:rsid w:val="00F12D3F"/>
    <w:rsid w:val="00F23C3A"/>
    <w:rsid w:val="00F266A1"/>
    <w:rsid w:val="00F42042"/>
    <w:rsid w:val="00F4265D"/>
    <w:rsid w:val="00F51D4B"/>
    <w:rsid w:val="00F80595"/>
    <w:rsid w:val="00F91318"/>
    <w:rsid w:val="00F93BBF"/>
    <w:rsid w:val="00F967DD"/>
    <w:rsid w:val="00FB296C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81EFF"/>
    <w:pPr>
      <w:widowControl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6"/>
    </w:rPr>
  </w:style>
  <w:style w:type="character" w:styleId="a3">
    <w:name w:val="Hyperlink"/>
    <w:basedOn w:val="a0"/>
    <w:uiPriority w:val="99"/>
    <w:semiHidden/>
    <w:unhideWhenUsed/>
    <w:rsid w:val="00381EFF"/>
    <w:rPr>
      <w:color w:val="0000FF"/>
      <w:u w:val="single"/>
    </w:rPr>
  </w:style>
  <w:style w:type="paragraph" w:customStyle="1" w:styleId="formattext">
    <w:name w:val="formattext"/>
    <w:basedOn w:val="a"/>
    <w:rsid w:val="00381EF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Обычный + 14 пт"/>
    <w:aliases w:val="По ширине,Первая строка:  0,95 см"/>
    <w:basedOn w:val="a"/>
    <w:rsid w:val="00EA4865"/>
    <w:pPr>
      <w:widowControl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customStyle="1" w:styleId="ConsPlusTitle">
    <w:name w:val="ConsPlusTitle"/>
    <w:rsid w:val="00B75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B02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81EFF"/>
    <w:pPr>
      <w:widowControl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6"/>
    </w:rPr>
  </w:style>
  <w:style w:type="character" w:styleId="a3">
    <w:name w:val="Hyperlink"/>
    <w:basedOn w:val="a0"/>
    <w:uiPriority w:val="99"/>
    <w:semiHidden/>
    <w:unhideWhenUsed/>
    <w:rsid w:val="00381EFF"/>
    <w:rPr>
      <w:color w:val="0000FF"/>
      <w:u w:val="single"/>
    </w:rPr>
  </w:style>
  <w:style w:type="paragraph" w:customStyle="1" w:styleId="formattext">
    <w:name w:val="formattext"/>
    <w:basedOn w:val="a"/>
    <w:rsid w:val="00381EF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Обычный + 14 пт"/>
    <w:aliases w:val="По ширине,Первая строка:  0,95 см"/>
    <w:basedOn w:val="a"/>
    <w:rsid w:val="00EA4865"/>
    <w:pPr>
      <w:widowControl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paragraph" w:customStyle="1" w:styleId="ConsPlusTitle">
    <w:name w:val="ConsPlusTitle"/>
    <w:rsid w:val="00B75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B02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CB862-1112-4797-BB5D-D4FEF70CA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5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59</cp:revision>
  <cp:lastPrinted>2020-01-10T08:46:00Z</cp:lastPrinted>
  <dcterms:created xsi:type="dcterms:W3CDTF">2019-12-27T13:43:00Z</dcterms:created>
  <dcterms:modified xsi:type="dcterms:W3CDTF">2020-03-05T06:31:00Z</dcterms:modified>
</cp:coreProperties>
</file>