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631" w:rsidRDefault="00906631" w:rsidP="00906631">
      <w:pPr>
        <w:ind w:left="5529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r>
        <w:rPr>
          <w:rFonts w:eastAsia="Times New Roman"/>
          <w:b/>
          <w:color w:val="000000"/>
          <w:kern w:val="36"/>
          <w:sz w:val="28"/>
          <w:szCs w:val="28"/>
        </w:rPr>
        <w:t>Согласовано:</w:t>
      </w:r>
    </w:p>
    <w:p w:rsidR="00906631" w:rsidRDefault="00906631" w:rsidP="00906631">
      <w:pPr>
        <w:ind w:left="5529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r>
        <w:rPr>
          <w:rFonts w:eastAsia="Times New Roman"/>
          <w:b/>
          <w:color w:val="000000"/>
          <w:kern w:val="36"/>
          <w:sz w:val="28"/>
          <w:szCs w:val="28"/>
        </w:rPr>
        <w:t>Министр культуры и туризма Пензенской области</w:t>
      </w:r>
    </w:p>
    <w:p w:rsidR="00906631" w:rsidRDefault="00906631" w:rsidP="00906631">
      <w:pPr>
        <w:ind w:left="5529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r>
        <w:rPr>
          <w:rFonts w:eastAsia="Times New Roman"/>
          <w:b/>
          <w:color w:val="000000"/>
          <w:kern w:val="36"/>
          <w:sz w:val="28"/>
          <w:szCs w:val="28"/>
        </w:rPr>
        <w:t xml:space="preserve">_____________ Т.В. Курдова </w:t>
      </w:r>
    </w:p>
    <w:p w:rsidR="00906631" w:rsidRDefault="00906631" w:rsidP="00906631">
      <w:pPr>
        <w:ind w:left="5529"/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  <w:r>
        <w:rPr>
          <w:rFonts w:eastAsia="Times New Roman"/>
          <w:b/>
          <w:color w:val="000000"/>
          <w:kern w:val="36"/>
          <w:sz w:val="28"/>
          <w:szCs w:val="28"/>
        </w:rPr>
        <w:t>«___» октября 2018</w:t>
      </w:r>
    </w:p>
    <w:p w:rsidR="00906631" w:rsidRDefault="00906631" w:rsidP="00906631">
      <w:pPr>
        <w:jc w:val="center"/>
        <w:outlineLvl w:val="0"/>
        <w:rPr>
          <w:rFonts w:eastAsia="Times New Roman"/>
          <w:b/>
          <w:color w:val="000000"/>
          <w:kern w:val="36"/>
          <w:sz w:val="28"/>
          <w:szCs w:val="28"/>
        </w:rPr>
      </w:pPr>
    </w:p>
    <w:p w:rsidR="004C21C9" w:rsidRPr="00BC473A" w:rsidRDefault="004C21C9" w:rsidP="004C21C9">
      <w:pPr>
        <w:autoSpaceDE w:val="0"/>
        <w:autoSpaceDN w:val="0"/>
        <w:adjustRightInd w:val="0"/>
        <w:spacing w:line="216" w:lineRule="auto"/>
        <w:jc w:val="center"/>
        <w:rPr>
          <w:b/>
          <w:spacing w:val="-4"/>
          <w:sz w:val="28"/>
          <w:szCs w:val="28"/>
        </w:rPr>
      </w:pPr>
      <w:r w:rsidRPr="00BC473A">
        <w:rPr>
          <w:b/>
          <w:spacing w:val="-4"/>
          <w:sz w:val="28"/>
          <w:szCs w:val="28"/>
        </w:rPr>
        <w:t>КВАЛИФИКАЦИОННЫЕ ТРЕБОВАНИЯ И ФУНКЦИИ</w:t>
      </w:r>
    </w:p>
    <w:p w:rsidR="001A11D9" w:rsidRDefault="004C21C9" w:rsidP="004C21C9">
      <w:pPr>
        <w:spacing w:line="216" w:lineRule="auto"/>
        <w:jc w:val="center"/>
        <w:rPr>
          <w:b/>
          <w:spacing w:val="-4"/>
          <w:sz w:val="28"/>
          <w:szCs w:val="28"/>
        </w:rPr>
      </w:pPr>
      <w:r w:rsidRPr="00BC473A">
        <w:rPr>
          <w:b/>
          <w:spacing w:val="-4"/>
          <w:sz w:val="28"/>
          <w:szCs w:val="28"/>
        </w:rPr>
        <w:t xml:space="preserve">по должности государственной гражданской службы </w:t>
      </w:r>
    </w:p>
    <w:p w:rsidR="00090970" w:rsidRDefault="004C21C9" w:rsidP="004C21C9">
      <w:pPr>
        <w:spacing w:line="216" w:lineRule="auto"/>
        <w:jc w:val="center"/>
        <w:rPr>
          <w:b/>
          <w:sz w:val="28"/>
          <w:szCs w:val="28"/>
        </w:rPr>
      </w:pPr>
      <w:r w:rsidRPr="00BC473A">
        <w:rPr>
          <w:b/>
          <w:spacing w:val="-4"/>
          <w:sz w:val="28"/>
          <w:szCs w:val="28"/>
        </w:rPr>
        <w:t>Пензенской области</w:t>
      </w:r>
      <w:r w:rsidR="00261560">
        <w:rPr>
          <w:b/>
          <w:sz w:val="28"/>
          <w:szCs w:val="28"/>
        </w:rPr>
        <w:t xml:space="preserve"> </w:t>
      </w:r>
      <w:r w:rsidR="00A7338B">
        <w:rPr>
          <w:b/>
          <w:sz w:val="28"/>
          <w:szCs w:val="28"/>
        </w:rPr>
        <w:t xml:space="preserve">старшей </w:t>
      </w:r>
      <w:r w:rsidRPr="00BC473A">
        <w:rPr>
          <w:b/>
          <w:sz w:val="28"/>
          <w:szCs w:val="28"/>
        </w:rPr>
        <w:t xml:space="preserve">группы </w:t>
      </w:r>
    </w:p>
    <w:p w:rsidR="001A11D9" w:rsidRPr="00090970" w:rsidRDefault="004C21C9" w:rsidP="004C21C9">
      <w:pPr>
        <w:spacing w:line="216" w:lineRule="auto"/>
        <w:jc w:val="center"/>
        <w:rPr>
          <w:b/>
          <w:sz w:val="24"/>
          <w:szCs w:val="28"/>
        </w:rPr>
      </w:pPr>
      <w:r w:rsidRPr="00090970">
        <w:rPr>
          <w:b/>
          <w:sz w:val="28"/>
          <w:szCs w:val="28"/>
        </w:rPr>
        <w:t>(</w:t>
      </w:r>
      <w:r w:rsidR="004C2694" w:rsidRPr="00090970">
        <w:rPr>
          <w:rFonts w:eastAsia="Times New Roman"/>
          <w:b/>
          <w:color w:val="000000"/>
          <w:kern w:val="36"/>
          <w:sz w:val="28"/>
          <w:szCs w:val="28"/>
        </w:rPr>
        <w:t>старший специалист 1 разряда отдела  финансов, учета и отчетности</w:t>
      </w:r>
      <w:r w:rsidRPr="00090970">
        <w:rPr>
          <w:b/>
          <w:sz w:val="28"/>
          <w:szCs w:val="28"/>
        </w:rPr>
        <w:t xml:space="preserve">) </w:t>
      </w:r>
      <w:r w:rsidR="00BC473A" w:rsidRPr="00090970">
        <w:rPr>
          <w:b/>
          <w:sz w:val="28"/>
          <w:szCs w:val="28"/>
        </w:rPr>
        <w:br/>
      </w:r>
    </w:p>
    <w:p w:rsidR="004C21C9" w:rsidRPr="00BC473A" w:rsidRDefault="004C21C9" w:rsidP="004C2694">
      <w:pPr>
        <w:widowControl/>
        <w:autoSpaceDE w:val="0"/>
        <w:autoSpaceDN w:val="0"/>
        <w:adjustRightInd w:val="0"/>
        <w:jc w:val="both"/>
        <w:rPr>
          <w:b/>
          <w:sz w:val="24"/>
          <w:szCs w:val="28"/>
        </w:rPr>
      </w:pPr>
      <w:r w:rsidRPr="00BC473A">
        <w:rPr>
          <w:b/>
          <w:sz w:val="24"/>
          <w:szCs w:val="28"/>
        </w:rPr>
        <w:t>(</w:t>
      </w:r>
      <w:r w:rsidR="00090970">
        <w:rPr>
          <w:b/>
          <w:sz w:val="24"/>
          <w:szCs w:val="28"/>
        </w:rPr>
        <w:t>о</w:t>
      </w:r>
      <w:r w:rsidR="004C2694" w:rsidRPr="004C2694">
        <w:rPr>
          <w:b/>
          <w:sz w:val="24"/>
          <w:szCs w:val="28"/>
        </w:rPr>
        <w:t>бласть профессиональной служебной деятельности: «Регулирование в сфере труда и социального развития»</w:t>
      </w:r>
      <w:r w:rsidR="004C2694">
        <w:rPr>
          <w:b/>
          <w:sz w:val="24"/>
          <w:szCs w:val="28"/>
        </w:rPr>
        <w:t>, в</w:t>
      </w:r>
      <w:r w:rsidR="004C2694" w:rsidRPr="004C2694">
        <w:rPr>
          <w:b/>
          <w:sz w:val="24"/>
          <w:szCs w:val="28"/>
        </w:rPr>
        <w:t>ид  профессиональной служебной деятельности: «Регулирование в сфере оплаты труда работников государственного сектора экономики».</w:t>
      </w:r>
      <w:r w:rsidR="004C2694">
        <w:rPr>
          <w:b/>
          <w:sz w:val="24"/>
          <w:szCs w:val="28"/>
        </w:rPr>
        <w:t xml:space="preserve"> </w:t>
      </w:r>
      <w:r w:rsidR="004C2694" w:rsidRPr="004C2694">
        <w:rPr>
          <w:b/>
          <w:sz w:val="24"/>
          <w:szCs w:val="28"/>
        </w:rPr>
        <w:t>Область профессиональной служебной деятельности: «Регулирование бюджетной системы»</w:t>
      </w:r>
      <w:r w:rsidR="004C2694">
        <w:rPr>
          <w:b/>
          <w:sz w:val="24"/>
          <w:szCs w:val="28"/>
        </w:rPr>
        <w:t>, в</w:t>
      </w:r>
      <w:r w:rsidR="004C2694" w:rsidRPr="004C2694">
        <w:rPr>
          <w:b/>
          <w:sz w:val="24"/>
          <w:szCs w:val="28"/>
        </w:rPr>
        <w:t>иды  профессиональной служебной деятельности: «</w:t>
      </w:r>
      <w:bookmarkStart w:id="0" w:name="_Toc476580712"/>
      <w:bookmarkStart w:id="1" w:name="_Toc476615771"/>
      <w:bookmarkStart w:id="2" w:name="_Toc476837960"/>
      <w:bookmarkStart w:id="3" w:name="_Toc477191858"/>
      <w:bookmarkStart w:id="4" w:name="_Toc477194326"/>
      <w:bookmarkStart w:id="5" w:name="_Toc477362029"/>
      <w:bookmarkStart w:id="6" w:name="_Toc477362473"/>
      <w:bookmarkStart w:id="7" w:name="_Toc477431880"/>
      <w:bookmarkStart w:id="8" w:name="_Toc477434890"/>
      <w:bookmarkStart w:id="9" w:name="_Toc477447778"/>
      <w:bookmarkStart w:id="10" w:name="_Toc477819744"/>
      <w:bookmarkStart w:id="11" w:name="_Toc477865825"/>
      <w:bookmarkStart w:id="12" w:name="_Toc477886354"/>
      <w:bookmarkStart w:id="13" w:name="_Toc477953388"/>
      <w:bookmarkStart w:id="14" w:name="_Toc478032935"/>
      <w:bookmarkStart w:id="15" w:name="_Toc478038807"/>
      <w:bookmarkStart w:id="16" w:name="_Toc478047296"/>
      <w:bookmarkStart w:id="17" w:name="_Toc478120164"/>
      <w:bookmarkStart w:id="18" w:name="_Toc478120758"/>
      <w:bookmarkStart w:id="19" w:name="_Toc478124834"/>
      <w:bookmarkStart w:id="20" w:name="_Toc478125776"/>
      <w:bookmarkStart w:id="21" w:name="_Toc478417279"/>
      <w:bookmarkStart w:id="22" w:name="_Toc478907015"/>
      <w:bookmarkStart w:id="23" w:name="_Toc491095621"/>
      <w:r w:rsidR="004C2694" w:rsidRPr="004C2694">
        <w:rPr>
          <w:b/>
          <w:sz w:val="24"/>
          <w:szCs w:val="28"/>
        </w:rPr>
        <w:t>Регулирование системы межбюджетных отношений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4C2694" w:rsidRPr="004C2694">
        <w:rPr>
          <w:b/>
          <w:sz w:val="24"/>
          <w:szCs w:val="28"/>
        </w:rPr>
        <w:t>», «Бюджетное регулирование в сфере культуры и туризма».</w:t>
      </w:r>
      <w:r w:rsidR="004C2694">
        <w:rPr>
          <w:b/>
          <w:sz w:val="24"/>
          <w:szCs w:val="28"/>
        </w:rPr>
        <w:t xml:space="preserve"> </w:t>
      </w:r>
      <w:r w:rsidR="004C2694" w:rsidRPr="004C2694">
        <w:rPr>
          <w:b/>
          <w:sz w:val="24"/>
          <w:szCs w:val="28"/>
        </w:rPr>
        <w:t>Область профессиональной служебной деятельности: «Регулирование финансовой деятельности и финансовых рынков»</w:t>
      </w:r>
      <w:r w:rsidR="004C2694">
        <w:rPr>
          <w:b/>
          <w:sz w:val="24"/>
          <w:szCs w:val="28"/>
        </w:rPr>
        <w:t>, в</w:t>
      </w:r>
      <w:r w:rsidR="004C2694" w:rsidRPr="004C2694">
        <w:rPr>
          <w:b/>
          <w:sz w:val="24"/>
          <w:szCs w:val="28"/>
        </w:rPr>
        <w:t>иды  профессиональной служебной деятельности:</w:t>
      </w:r>
      <w:r w:rsidR="004C2694">
        <w:rPr>
          <w:b/>
          <w:sz w:val="24"/>
          <w:szCs w:val="28"/>
        </w:rPr>
        <w:t xml:space="preserve"> </w:t>
      </w:r>
      <w:r w:rsidR="004C2694" w:rsidRPr="004C2694">
        <w:rPr>
          <w:b/>
          <w:sz w:val="24"/>
          <w:szCs w:val="28"/>
        </w:rPr>
        <w:t>«Регулирование в сфере бухгалтерского учета и финансовой отчетности», «Регулирование в сфере внутреннего финансового контроля и внутреннего финансового аудита»</w:t>
      </w:r>
      <w:r w:rsidRPr="00BC473A">
        <w:rPr>
          <w:b/>
          <w:sz w:val="24"/>
          <w:szCs w:val="28"/>
        </w:rPr>
        <w:t>)</w:t>
      </w:r>
    </w:p>
    <w:p w:rsidR="006A4C8C" w:rsidRPr="00090970" w:rsidRDefault="006A4C8C" w:rsidP="008F5E48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2"/>
          <w:szCs w:val="28"/>
        </w:rPr>
      </w:pPr>
    </w:p>
    <w:p w:rsidR="006A4C8C" w:rsidRPr="00BC473A" w:rsidRDefault="006A4C8C" w:rsidP="00245EC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473A">
        <w:rPr>
          <w:b/>
          <w:sz w:val="28"/>
          <w:szCs w:val="28"/>
        </w:rPr>
        <w:t>2. Квалификационные требования</w:t>
      </w:r>
    </w:p>
    <w:p w:rsidR="006A4C8C" w:rsidRPr="00090970" w:rsidRDefault="006A4C8C" w:rsidP="00245ECE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C2694" w:rsidRDefault="004C2694" w:rsidP="004C2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старшего  специалиста 1 разряда отдела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4C2694" w:rsidRDefault="004C2694" w:rsidP="004C2694">
      <w:pPr>
        <w:ind w:firstLine="709"/>
        <w:jc w:val="both"/>
        <w:rPr>
          <w:sz w:val="28"/>
          <w:szCs w:val="28"/>
        </w:rPr>
      </w:pPr>
    </w:p>
    <w:p w:rsidR="004C2694" w:rsidRDefault="004C2694" w:rsidP="004C269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В соответствии со статьёй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>(с последующими изменениями) гражданский служащий, замещающий должность старшего  специалиста 1 разряда отдела</w:t>
      </w:r>
      <w:r>
        <w:rPr>
          <w:spacing w:val="-8"/>
          <w:sz w:val="28"/>
          <w:szCs w:val="28"/>
        </w:rPr>
        <w:t>,</w:t>
      </w:r>
      <w:r>
        <w:rPr>
          <w:i/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должен иметь </w:t>
      </w:r>
      <w:r>
        <w:rPr>
          <w:sz w:val="28"/>
          <w:szCs w:val="28"/>
        </w:rPr>
        <w:t>профессиональное образование.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к гражданскому служащему, замещающему должность старшего  специалиста 1 разряда отдела</w:t>
      </w:r>
      <w:r>
        <w:rPr>
          <w:spacing w:val="-8"/>
          <w:sz w:val="28"/>
          <w:szCs w:val="28"/>
        </w:rPr>
        <w:t>,</w:t>
      </w:r>
      <w:r>
        <w:rPr>
          <w:i/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требования к  </w:t>
      </w:r>
      <w:r>
        <w:rPr>
          <w:sz w:val="28"/>
          <w:szCs w:val="28"/>
        </w:rPr>
        <w:t xml:space="preserve">стажу гражданской службы или стажу работы по специальности, направлению подготовки, не предъявляются. 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старшего  специалиста 1 разряда отдела</w:t>
      </w:r>
      <w:r>
        <w:rPr>
          <w:spacing w:val="-8"/>
          <w:sz w:val="28"/>
          <w:szCs w:val="28"/>
        </w:rPr>
        <w:t>,</w:t>
      </w:r>
      <w:r>
        <w:rPr>
          <w:i/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должен обладать следующими базовыми знаниями и умениями: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Федерального закона от 25.12.2008  № 273-ФЗ «О противодействии </w:t>
      </w:r>
      <w:r>
        <w:rPr>
          <w:sz w:val="28"/>
          <w:szCs w:val="28"/>
        </w:rPr>
        <w:lastRenderedPageBreak/>
        <w:t>коррупции»;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4C2694" w:rsidRDefault="004C2694" w:rsidP="004C26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Умения гражданского служащего, замещающего должность старшего  специалиста 1 разряда отдела, включают следующие общие умения:</w:t>
      </w:r>
    </w:p>
    <w:p w:rsidR="004C2694" w:rsidRDefault="004C2694" w:rsidP="004C2694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4C2694" w:rsidRDefault="004C2694" w:rsidP="004C2694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C2694" w:rsidRDefault="004C2694" w:rsidP="004C2694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4C2694" w:rsidRDefault="004C2694" w:rsidP="004C2694">
      <w:pPr>
        <w:pStyle w:val="Doc-0"/>
        <w:spacing w:line="240" w:lineRule="auto"/>
        <w:ind w:left="0" w:firstLine="993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4C2694" w:rsidRPr="00090970" w:rsidRDefault="004C2694" w:rsidP="004C2694">
      <w:pPr>
        <w:pStyle w:val="afa"/>
        <w:autoSpaceDE w:val="0"/>
        <w:autoSpaceDN w:val="0"/>
        <w:ind w:left="0" w:firstLine="993"/>
        <w:rPr>
          <w:sz w:val="16"/>
          <w:szCs w:val="28"/>
        </w:rPr>
      </w:pPr>
    </w:p>
    <w:p w:rsidR="004C2694" w:rsidRDefault="004C2694" w:rsidP="004C2694">
      <w:pPr>
        <w:pStyle w:val="afa"/>
        <w:autoSpaceDE w:val="0"/>
        <w:autoSpaceDN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Профессионально-функциональные квалификационные требования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Гражданский служащий, замещающий должность старшего  специалиста 1 разряда отдела, должен обладать следующими профессиональными знаниями в сфере законодательства Российской Федерации: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Конституция Российской Федерации;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Бюджетный кодекс Российской Федерации;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Гражданский кодекс Российской Федерации;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-Трудовой кодекс Российской Федерации (по направлению профессиональной деятельности);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Кодекс Российской Федерации об административных правонарушениях;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Конвенция Международной организации труда № 87 «Относительно свободы ассоциации и защиты права на организацию»;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Конвенция Международной организации труда № 98 «Относительно применения принципов права на организацию и заключение коллективных договоров»;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Конвенция Международной организации труда № 111 «Относительно дискриминации в области труда и занятий»;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Конвенция Международной организации труда № 135 «О защите прав представителей работников на предприятии и предоставляемых им возможностях»;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Конвенция Международной организации труда № 144 «О трехсторонних консультациях для содействия применению международных трудовых норм»;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Конвенция Международной организации труда№154 «О содействии коллективным переговорам»;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регулирования рынка труда)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Федеральный закон от 27.05.2003 № 58-ФЗ «О системе государственной службы Российской Федерации»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Федеральный закон от 06.10.2003 № 131-ФЗ «Об общих принципах организации местного самоуправления в Российской Федерации» </w:t>
      </w:r>
      <w:r w:rsidR="00271864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Федеральный закон от 27.07.2004 № 79-ФЗ «О государственной гражданской службе Российской Федерации»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Федеральный закон от 22.08.2004  № 122-ФЗ «О внесении изменений в законодательные акты Российской Федерации и признании утратившими силу </w:t>
      </w:r>
      <w:r>
        <w:rPr>
          <w:sz w:val="28"/>
          <w:szCs w:val="28"/>
          <w:lang w:eastAsia="en-US"/>
        </w:rPr>
        <w:lastRenderedPageBreak/>
        <w:t>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Федеральный закон от 27.07.2006 № 152-ФЗ «О персональных данных»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Федеральный закон от 02.05.2006 № 59-ФЗ «О порядке рассмотрения обращений граждан Российской Федерации»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Федеральный закон от 26.10.2002 № 127-ФЗ «О несостоятельности (банкротстве)»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Федеральный закон от 29.11.2007 № 282</w:t>
      </w:r>
      <w:r>
        <w:rPr>
          <w:sz w:val="28"/>
          <w:szCs w:val="28"/>
          <w:lang w:eastAsia="en-US"/>
        </w:rPr>
        <w:noBreakHyphen/>
        <w:t>ФЗ «Об официальном статистическом учёте и системе государственной статистики в Российской Федерации»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Указ Президента Российской Федерации от 12.08.2002 № 885 </w:t>
      </w:r>
      <w:r w:rsidR="00271864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«Об утверждении общих принципов служебного поведения государственных служащих»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Указ Президента Российской Федерации от 07.05.2012 № 597 </w:t>
      </w:r>
      <w:r>
        <w:rPr>
          <w:sz w:val="28"/>
          <w:szCs w:val="28"/>
          <w:lang w:eastAsia="en-US"/>
        </w:rPr>
        <w:br/>
        <w:t>«О мероприятиях по реализации государственной социальной политики»;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Указ Президента Российской Федерации от 07.05.2012 № 601 </w:t>
      </w:r>
      <w:r>
        <w:rPr>
          <w:sz w:val="28"/>
          <w:szCs w:val="28"/>
          <w:lang w:eastAsia="en-US"/>
        </w:rPr>
        <w:br/>
        <w:t>«Об основных направлениях совершенствования системы государственного управления»;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Указ Президента Российской Федерации от 14.11.2017 № 548 </w:t>
      </w:r>
      <w:r>
        <w:rPr>
          <w:sz w:val="28"/>
          <w:szCs w:val="28"/>
          <w:lang w:eastAsia="en-US"/>
        </w:rPr>
        <w:br/>
        <w:t>«Об оценке эффективности деятельности органов исполнительной власти субъектов Российской Федерации»;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«Всеобщая декларация прав человека» (принята Генеральной Ассамблеей ООН 10.12.1948);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Постановление Правительства Российской Федерации от 03.11.2012 № 1142 «О мерах по реализации Указа Президента Российской Федерации от 12 августа 2012г. № 1199 «Об оценке эффективности деятельности органов исполнительной власти субъектов Российской Федерации»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Постановление Правительства Российской Федерации от 24.12.2007 № 922 «Об особенностях порядка исчисления средней заработной платы» </w:t>
      </w:r>
      <w:r>
        <w:rPr>
          <w:sz w:val="28"/>
          <w:szCs w:val="28"/>
          <w:lang w:eastAsia="en-US"/>
        </w:rPr>
        <w:br/>
        <w:t>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Постановление Правительства Российской Федерации от 05.08.2008 № 583 «О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Постановление Правительства Российской Федерации 02.08.2010  № 588 «Об утверждении порядка разработки, реализации и оценки эффективности государственных программ Российской Федерации»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Постановление Правительства Российской Федерации от 24.10.2011    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Распоряжение Правительства Российской Федерации от 20.07.2011  № 1275-р (утверждена Концепция создания и развития государственной интегрированной информационной системы управления общественными финансами «Электронный бюджет»)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Распоряжение Правительства Российской Федерации от 25.12.2013    </w:t>
      </w:r>
      <w:r w:rsidR="00271864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№ 2516-р (утверждается Концепция развития механизмов предоставления государственных и муниципальных услуг в электронном виде);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Распоряжение Правительства Российской Федерации от 26.11.2012 № 2190-р (утверждается Программа поэтапного совершенствования системы оплаты труда в государственных (муниципальных) учреждениях на 2012-2018 годы)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Распоряжение Правительства Российской Федерации от 30.04.2014 № 722-р (утверждается план мероприятий («дорожной карты») «Изменения в отраслях социальной сферы, направленные на повышение эффективности образования и науки»);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Распоряжение Правительства Российской Федерации от 28.12.2012 № 2606-р (утверждается план мероприятий («дорожной карты») «Изменения в отраслях социальной сферы, направленные на повышение эффективности сферы культуры»;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«Единые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2017 год» (утв. решением Российской трехсторонней комиссии по регулированию социально-трудовых отношений от 23.12.2016, протокол № 11);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</w:t>
      </w:r>
      <w:r>
        <w:rPr>
          <w:sz w:val="24"/>
          <w:szCs w:val="24"/>
        </w:rPr>
        <w:t xml:space="preserve"> </w:t>
      </w:r>
      <w:r>
        <w:rPr>
          <w:sz w:val="28"/>
          <w:szCs w:val="28"/>
          <w:lang w:eastAsia="en-US"/>
        </w:rPr>
        <w:t>Приказ Росстата России от 25.12.2017 № 864 «</w:t>
      </w:r>
      <w:r>
        <w:rPr>
          <w:sz w:val="28"/>
          <w:szCs w:val="28"/>
        </w:rPr>
        <w:t xml:space="preserve">Об утверждении форм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г. </w:t>
      </w:r>
      <w:r w:rsidR="00271864">
        <w:rPr>
          <w:sz w:val="28"/>
          <w:szCs w:val="28"/>
        </w:rPr>
        <w:br/>
      </w:r>
      <w:r>
        <w:rPr>
          <w:sz w:val="28"/>
          <w:szCs w:val="28"/>
        </w:rPr>
        <w:t>№ 597 "О мероприятиях по реализации государственной социальной политики"»</w:t>
      </w:r>
      <w:r>
        <w:rPr>
          <w:sz w:val="28"/>
          <w:szCs w:val="28"/>
          <w:lang w:eastAsia="en-US"/>
        </w:rPr>
        <w:t>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Приказ Росстата от 22.11.2017 № 772 «</w:t>
      </w:r>
      <w:r>
        <w:rPr>
          <w:sz w:val="28"/>
          <w:szCs w:val="28"/>
        </w:rPr>
        <w:t>Об утверждении Указаний по заполнению форм федерального статистического наблюдения № П-1 "Сведения о производстве и отгрузке товаров и услуг", № П-2 "Сведения об инвестициях в нефинансовые активы", № П-3 "Сведения о финансовом состоянии организации", № П-4 "Сведения о численности и заработной плате работников", № П-5(м) "Основные сведения о деятельности организации"»</w:t>
      </w:r>
      <w:r>
        <w:rPr>
          <w:sz w:val="28"/>
          <w:szCs w:val="28"/>
          <w:lang w:eastAsia="en-US"/>
        </w:rPr>
        <w:t>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Приказ Минздравсоцразвития России от 29.12.2007 №822 «Об утверждении Перечня видов выплат компенсационного и стимулирующего </w:t>
      </w:r>
      <w:r>
        <w:rPr>
          <w:sz w:val="28"/>
          <w:szCs w:val="28"/>
          <w:lang w:eastAsia="en-US"/>
        </w:rPr>
        <w:lastRenderedPageBreak/>
        <w:t>характера в федеральных бюджетных, автономных, казенных учреждениях и разъяснения о порядке установления выплат компенсационного характера в этих учреждениях»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Приказ Минздравсоцразвития России от 02.04.2008 № 158н «Об утверждении разъяснения по отдельным вопросам установления должностного оклада руководителя федерального бюджетного учреждения»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Приказ Министерства труда и социальной защиты Российской Федерации от 04.04.2013 № 138 «Об утверждении и организации выполнения плана мероприятий по реализации «дорожных карт» изменений в отраслях социальной сферы, направленных на повышение эффективности здравоохранения, образования и науки, социального обслуживания населения в 2013-2018 годах в федеральных государственных учреждениях, подведомственных Минтруду России»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Приказ Министерства труда и социальной защиты Российской Федерации от 18.01.2013 № 21 «О методических рекомендациях по разработке органами исполнительной власти субъектов Российской Федерации планов мероприятий (региональных «дорожных карт») «Повышение эффективности и качества услуг в сфере социального обслуживания населения (2013-2018 годы)»;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Приказ Министерства труда и социальной защиты Российской Федерации от 31.05.2013 № 235 «Об утверждении методических рекомендаций для федеральных органов исполнительной власти по разработке типовых отраслевых норм труда»;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Приказ Министерства труда и социальной защиты Российской Федерации от 30.09.2013 № 504 «Об утверждении методических рекомендаций по разработке систем нормирования труда в государственных (муниципальных) учреждениях»;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Приказ Министерства труда и социальной защиты Российской Федерации от 14.10.2013 № 535н «О предельной доле оплаты труда работников административно-управленческого персонала федеральных государственных бюджетных учреждений и федеральных казенных учреждений, находящихся в ведении Министерства труда и социальной защиты Российской Федерации, в фонде оплаты труда указанных учреждений и примерном перечне должностей, относящихся к административно-управленческому персоналу»;</w:t>
      </w:r>
    </w:p>
    <w:p w:rsidR="004C2694" w:rsidRDefault="004C2694" w:rsidP="004C2694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Приказ Министерства культуры Российской Федерации от 08.04.2013 </w:t>
      </w:r>
      <w:r w:rsidR="00271864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№ 325 «Об утверждении примерного перечня должностей, отнесенных к категории административно-управленческого персонала учреждения, находящегося в ведении Министерства культуры Российской Федерации»;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Устав Пензенской области;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Закон Пензенской области от 22.12.2005 № 906-ЗПО «О Правительстве Пензенской области»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Закон Пензенской области от 09.03.2005 № 751-ЗПО </w:t>
      </w:r>
      <w:r w:rsidR="00271864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 xml:space="preserve">«О государственной гражданской службе Пензенской области» </w:t>
      </w:r>
      <w:r w:rsidR="00271864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Постановление Губернатора Пензенской области от 06.03.2007 № 88 «О правилах поведения государственного гражданского служащего Пензенской области»;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Постановление Губернатора Пензенской области от 05.05.2006 № 168 «Об областной трехсторонней комиссии по регулированию социально-трудовых отношений» (с последующими изменениями);</w:t>
      </w:r>
    </w:p>
    <w:p w:rsidR="004C2694" w:rsidRDefault="004C2694" w:rsidP="004C2694">
      <w:pPr>
        <w:tabs>
          <w:tab w:val="left" w:pos="284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Пензенской области от 22.10.2013 </w:t>
      </w:r>
      <w:r>
        <w:rPr>
          <w:sz w:val="28"/>
          <w:szCs w:val="28"/>
        </w:rPr>
        <w:br/>
        <w:t xml:space="preserve">№ 783-пП «Об утверждении государственной программы Пензенской области «Развитие культуры и туризма Пензенской области на 2014 - 2020 годы» </w:t>
      </w:r>
      <w:r>
        <w:rPr>
          <w:sz w:val="28"/>
          <w:szCs w:val="28"/>
          <w:lang w:eastAsia="en-US"/>
        </w:rPr>
        <w:t>(с последующими изменениями)</w:t>
      </w:r>
      <w:r>
        <w:rPr>
          <w:sz w:val="28"/>
          <w:szCs w:val="28"/>
        </w:rPr>
        <w:t>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Постановление Правительства Пензенской области от 23.12.2008 </w:t>
      </w:r>
      <w:r>
        <w:rPr>
          <w:sz w:val="28"/>
          <w:szCs w:val="28"/>
        </w:rPr>
        <w:br/>
        <w:t>№ 915-пП «Об утверждении Положения о системе оплаты труда работников государственных бюджетных и казенных учреждений, функции и полномочия учредителя в отношении которых осуществляет Министерство культуры и туризма Пензенской области» (</w:t>
      </w:r>
      <w:r>
        <w:rPr>
          <w:sz w:val="28"/>
          <w:szCs w:val="28"/>
          <w:lang w:eastAsia="en-US"/>
        </w:rPr>
        <w:t>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Постановление Правительства Пензенской области от 30.01.2017 </w:t>
      </w:r>
      <w:r w:rsidR="00271864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№31-пП «Об утверждении Положения о Министерстве культуры и туризма Пензенской области»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Постановление Правительства Пензенской области от 29.06.2011  № 410-пП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исполнительными органами государственной власти Пензенской области»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Распоряжение Правительства Пензенской области от 21.08.2012 </w:t>
      </w:r>
      <w:r>
        <w:rPr>
          <w:sz w:val="28"/>
          <w:szCs w:val="28"/>
          <w:lang w:eastAsia="en-US"/>
        </w:rPr>
        <w:br/>
        <w:t>№ 431-рП «О мерах по реализации на территории Пензенской области Указа Президента Российской Федерации от 07.05.2012 № 597 «О мероприятиях по реализации государственной социальной политики»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Распоряжение Правительства Пензенской области от 11.08.2011 </w:t>
      </w:r>
      <w:r>
        <w:rPr>
          <w:sz w:val="28"/>
          <w:szCs w:val="28"/>
          <w:lang w:eastAsia="en-US"/>
        </w:rPr>
        <w:br/>
        <w:t>№ 468-рП «О создании межведомственной комиссии при Правительстве Пензенской области по вопросам обеспечения своевременной выплаты и роста заработной платы на территории Пензенской области» (с последующими изменениями);</w:t>
      </w:r>
    </w:p>
    <w:p w:rsidR="004C2694" w:rsidRDefault="004C2694" w:rsidP="004C2694">
      <w:pPr>
        <w:widowControl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Распоряжение Правительства Пензенской области от 28.03.2013 </w:t>
      </w:r>
      <w:r>
        <w:rPr>
          <w:sz w:val="28"/>
          <w:szCs w:val="28"/>
          <w:lang w:eastAsia="en-US"/>
        </w:rPr>
        <w:br/>
        <w:t>№ 140-рП «О плане мероприятий по совершенствованию системы оплаты труда и поэтапному повышению заработной платы работников государственных учреждений, финансируемых из бюджета Пензенской области»;</w:t>
      </w:r>
    </w:p>
    <w:p w:rsidR="004C2694" w:rsidRDefault="004C2694" w:rsidP="004C2694">
      <w:pPr>
        <w:tabs>
          <w:tab w:val="left" w:pos="284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Распоряжение Правительства Пензенской области от 28.02.2013 </w:t>
      </w:r>
      <w:r>
        <w:rPr>
          <w:sz w:val="28"/>
          <w:szCs w:val="28"/>
        </w:rPr>
        <w:br/>
        <w:t xml:space="preserve">№ 80-рП «Об утверждении плана мероприятий ("дорожной карты") «Изменения в отрасли "Культура", направленные на повышение эффективности работы учреждений культуры Пензенской области» </w:t>
      </w:r>
      <w:r>
        <w:rPr>
          <w:sz w:val="28"/>
          <w:szCs w:val="28"/>
          <w:lang w:eastAsia="en-US"/>
        </w:rPr>
        <w:t>(с последующими изменениями)</w:t>
      </w:r>
      <w:r>
        <w:rPr>
          <w:sz w:val="28"/>
          <w:szCs w:val="28"/>
        </w:rPr>
        <w:t>;</w:t>
      </w:r>
    </w:p>
    <w:p w:rsidR="004C2694" w:rsidRDefault="004C2694" w:rsidP="004C2694">
      <w:pPr>
        <w:tabs>
          <w:tab w:val="left" w:pos="284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нормативные правовые акты Министерства по вопросам деятельности отдела и Министерства (применительно к исполнению должностных обязанностей).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2.2.2. </w:t>
      </w:r>
      <w:r>
        <w:rPr>
          <w:sz w:val="28"/>
          <w:szCs w:val="28"/>
        </w:rPr>
        <w:t>Гражданский служащий, замещающий должность старшего  специалиста 1 разряда отдела, должен обладать следующими иными профессиональными знаниями: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классификация Российской Федерации и порядок ее применения;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бюджетная система Российской Федерации;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бюджетное регулирование и его основные методы;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ведомственная  структура расходов федерального бюджета в части расходов на культуру и туризм;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виды и условия предоставления государственных гарантий;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возможности и особенности применения современных коммуникационных технологий;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сроки, ресурсы и инструменты государственной политики;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и правовые формы организаций культуры и туризма;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и оказание методической помощи заявителям по  вопросам оплаты труда;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мониторинг и анализ уровня заработной платы в учреждениях культуры Пензенской области по видам экономической деятельности;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навыки анализа уровня доходов населения и заработной платы в Пензенской области по сравнению с другими субъектами Российской Федерации, Приволжского федерального округа и подготовки аналитической информации по данному вопросу;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навыки подготовки и реализации нормативных правовых актов, регулирующих сферу оплаты труда, нормирования труда, реализации планов («дорожных карт») изменений в отрасли образования и культуры, в части повышения оплаты труда;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модели государственной политики;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государственной политики в сфере занятости, охраны труда и социальной защиты населения;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18"/>
          <w:szCs w:val="24"/>
          <w:lang w:eastAsia="en-US" w:bidi="en-US"/>
        </w:rPr>
        <w:t> </w:t>
      </w:r>
      <w:r>
        <w:rPr>
          <w:sz w:val="28"/>
          <w:szCs w:val="28"/>
        </w:rPr>
        <w:t>основные направления государственной политики в части взаимоотношений федерального бюджета с бюджетами субъектов Российской Федерации и муниципальных образований, а также в отраслях жилищно-коммунального хозяйства, взаимоотношений бюджетов субъектов Российской Федерации с бюджетами муниципальных образований;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направления и приоритеты бюджетной политики в сфере культуры и туризма; 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права и обязанности должностных лиц при проведении проверок;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правового регулирования трудовых и социальных отношений;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проблемы и перспективы развития современной системы бюджетных платежей в Российской Федерации;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кассового исполнения бюджетов бюджетной системы Российской Федерации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color w:val="FF0000"/>
          <w:sz w:val="32"/>
          <w:szCs w:val="28"/>
        </w:rPr>
      </w:pPr>
      <w:r>
        <w:rPr>
          <w:color w:val="FF0000"/>
          <w:sz w:val="28"/>
          <w:szCs w:val="24"/>
        </w:rPr>
        <w:t>основы экономики, финансов и кредита, бухгалтерского учета;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организации бюджетного процесса в субъектах Российской Федерации и муниципальных образованиях.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бюджетной классификации, по которым отражаются расходы  на культуру и туризм;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бюджета и его социально-экономическая роль в обществе;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виды бюджетной отчетности;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состав бюджетной классификации;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понятие и состав регистров бюджетного учета;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цели бюджетной политики;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стратегического планирования в рамках государственных программ, в т.ч. регионального развития, основных принципов их формирования и реализации;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устройства системы бюджетных платежей в Российской Федерации;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понятие, объекты и субъекты бюджетного учета;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color w:val="FF0000"/>
          <w:sz w:val="32"/>
          <w:szCs w:val="28"/>
        </w:rPr>
      </w:pPr>
      <w:r>
        <w:rPr>
          <w:color w:val="FF0000"/>
          <w:sz w:val="28"/>
          <w:szCs w:val="24"/>
        </w:rPr>
        <w:t>порядок организации работы по организации и проведению ведомственного контроля;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color w:val="FF0000"/>
          <w:sz w:val="32"/>
          <w:szCs w:val="28"/>
        </w:rPr>
      </w:pPr>
      <w:r>
        <w:rPr>
          <w:color w:val="FF0000"/>
          <w:sz w:val="28"/>
          <w:szCs w:val="24"/>
        </w:rPr>
        <w:t>порядок организации работы по организации и проведению внутреннего контроля и внутреннего аудита;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подготовки нормативных правовых актов;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разработки, утверждения и реализации государственных  программ;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формирования государственного задания по оказанию государственных услуг в отношении государственных учреждений культуры, в том числе подходы  по определению нормативных затрат на оказание государственных услуг  в сфере культуры;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юридической техники формирования нормативных правовых актов;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программно-целевые методы формирования расходов федерального бюджета в сфере культуры и туризма;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разработка и согласование в установленном порядке нормативных правовых актов по вопросам оплаты труда и уровня жизни населения;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разработка прогноза социально-экономического развития Пензенской области по вопросам уровня жизни населения, трудовых ресурсов, оплаты труда.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систематизация  представленной информации и осуществления ее анализа;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современная методология управления проектами;</w:t>
      </w:r>
    </w:p>
    <w:p w:rsidR="004C2694" w:rsidRDefault="004C2694" w:rsidP="00CC12B0">
      <w:pPr>
        <w:numPr>
          <w:ilvl w:val="0"/>
          <w:numId w:val="1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технология эффективного внедрения проектного управления;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Гражданский служащий, замещающий должность старшего  специалиста 1 разряда отдела, должен обладать следующими профессиональными умениями:</w:t>
      </w:r>
    </w:p>
    <w:p w:rsidR="004C2694" w:rsidRDefault="004C2694" w:rsidP="00CC12B0">
      <w:pPr>
        <w:numPr>
          <w:ilvl w:val="0"/>
          <w:numId w:val="2"/>
        </w:numPr>
        <w:tabs>
          <w:tab w:val="left" w:pos="1134"/>
          <w:tab w:val="num" w:pos="1276"/>
        </w:tabs>
        <w:ind w:left="0" w:right="-31" w:firstLine="709"/>
        <w:jc w:val="both"/>
        <w:rPr>
          <w:color w:val="FF0000"/>
          <w:sz w:val="32"/>
          <w:szCs w:val="28"/>
        </w:rPr>
      </w:pPr>
      <w:r>
        <w:rPr>
          <w:color w:val="FF0000"/>
          <w:sz w:val="28"/>
          <w:szCs w:val="24"/>
        </w:rPr>
        <w:t>организовывать, подготавливать и проводить проверки, а также оформлять ее результаты;</w:t>
      </w:r>
    </w:p>
    <w:p w:rsidR="004C2694" w:rsidRDefault="004C2694" w:rsidP="00CC12B0">
      <w:pPr>
        <w:numPr>
          <w:ilvl w:val="0"/>
          <w:numId w:val="2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в информационно-аналитической системе Минтруда России «Мониторинг выполнения мероприятий по повышению оплаты труда работников».</w:t>
      </w:r>
    </w:p>
    <w:p w:rsidR="004C2694" w:rsidRDefault="004C2694" w:rsidP="00CC12B0">
      <w:pPr>
        <w:numPr>
          <w:ilvl w:val="0"/>
          <w:numId w:val="2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на официальном сайте для размещения информации о государственных (муниципальных) учреждениях www.bus.gov.ru;</w:t>
      </w:r>
    </w:p>
    <w:p w:rsidR="004C2694" w:rsidRDefault="004C2694" w:rsidP="00CC12B0">
      <w:pPr>
        <w:numPr>
          <w:ilvl w:val="0"/>
          <w:numId w:val="2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работать с государственной интегрированной информационной системой управления общественными финансами «Электронный бюджет», в т.ч. ее подсистемой «Бюджетное планирование», расчетами и обоснованиями участников бюджетного процесса, осуществлять экспертизу проектов НПА, работать с бюджетной отчетностью,</w:t>
      </w:r>
    </w:p>
    <w:p w:rsidR="004C2694" w:rsidRDefault="004C2694" w:rsidP="00CC12B0">
      <w:pPr>
        <w:numPr>
          <w:ilvl w:val="0"/>
          <w:numId w:val="2"/>
        </w:numPr>
        <w:tabs>
          <w:tab w:val="left" w:pos="1134"/>
          <w:tab w:val="num" w:pos="1276"/>
        </w:tabs>
        <w:ind w:left="0" w:right="-31" w:firstLine="709"/>
        <w:jc w:val="both"/>
        <w:rPr>
          <w:color w:val="FF0000"/>
          <w:sz w:val="32"/>
          <w:szCs w:val="28"/>
        </w:rPr>
      </w:pPr>
      <w:r>
        <w:rPr>
          <w:color w:val="FF0000"/>
          <w:sz w:val="28"/>
          <w:szCs w:val="24"/>
        </w:rPr>
        <w:lastRenderedPageBreak/>
        <w:t>работать с информационными ресурсами и базами данных;</w:t>
      </w:r>
    </w:p>
    <w:p w:rsidR="004C2694" w:rsidRDefault="004C2694" w:rsidP="00CC12B0">
      <w:pPr>
        <w:numPr>
          <w:ilvl w:val="0"/>
          <w:numId w:val="2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создавать каналы обмена документами и информацией, в том числе в электронной форме, между органами власти, органами внебюджетных фондов в целях предоставления гражданам и организациям государственных услуг;</w:t>
      </w:r>
    </w:p>
    <w:p w:rsidR="004C2694" w:rsidRDefault="004C2694" w:rsidP="00CC12B0">
      <w:pPr>
        <w:numPr>
          <w:ilvl w:val="0"/>
          <w:numId w:val="2"/>
        </w:numPr>
        <w:tabs>
          <w:tab w:val="left" w:pos="1134"/>
          <w:tab w:val="num" w:pos="1276"/>
        </w:tabs>
        <w:ind w:left="0"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и вести ведомственную статистику, включенную в федеральный план статистических работ. </w:t>
      </w:r>
    </w:p>
    <w:p w:rsidR="00261560" w:rsidRPr="00090970" w:rsidRDefault="00261560" w:rsidP="00BC473A">
      <w:pPr>
        <w:autoSpaceDE w:val="0"/>
        <w:autoSpaceDN w:val="0"/>
        <w:adjustRightInd w:val="0"/>
        <w:spacing w:line="228" w:lineRule="auto"/>
        <w:jc w:val="center"/>
        <w:rPr>
          <w:b/>
          <w:sz w:val="14"/>
          <w:szCs w:val="28"/>
        </w:rPr>
      </w:pPr>
    </w:p>
    <w:p w:rsidR="004C2694" w:rsidRDefault="004C2694" w:rsidP="004C26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Должностные обязанности</w:t>
      </w:r>
    </w:p>
    <w:p w:rsidR="004C2694" w:rsidRPr="00090970" w:rsidRDefault="004C2694" w:rsidP="004C2694">
      <w:pPr>
        <w:tabs>
          <w:tab w:val="left" w:pos="0"/>
          <w:tab w:val="left" w:pos="1080"/>
        </w:tabs>
        <w:ind w:firstLine="709"/>
        <w:jc w:val="both"/>
        <w:rPr>
          <w:sz w:val="12"/>
          <w:szCs w:val="28"/>
        </w:rPr>
      </w:pPr>
    </w:p>
    <w:p w:rsidR="004C2694" w:rsidRDefault="004C2694" w:rsidP="004C2694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Старший  специалист 1 разряда отдела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соблюдает установленные статьями 15, 16, 17 и 18 Федерального закона от 27.07.2004 № 79-ФЗ </w:t>
      </w:r>
      <w:r>
        <w:rPr>
          <w:sz w:val="28"/>
          <w:szCs w:val="28"/>
        </w:rPr>
        <w:br/>
      </w:r>
      <w:r>
        <w:rPr>
          <w:spacing w:val="-8"/>
          <w:sz w:val="28"/>
          <w:szCs w:val="28"/>
        </w:rPr>
        <w:t>«О государственной гражданской службе Российской Федерации» (с последующими</w:t>
      </w:r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изменениями) основные обязанности государственного гражданского служащего,</w:t>
      </w:r>
      <w:r>
        <w:rPr>
          <w:sz w:val="28"/>
          <w:szCs w:val="28"/>
        </w:rPr>
        <w:t xml:space="preserve">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4C2694" w:rsidRDefault="004C2694" w:rsidP="004C2694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функций и задач отдела, старший  специалист 1 разряда отдела:</w:t>
      </w:r>
    </w:p>
    <w:p w:rsidR="004C2694" w:rsidRDefault="004C2694" w:rsidP="00CC12B0">
      <w:pPr>
        <w:widowControl/>
        <w:numPr>
          <w:ilvl w:val="0"/>
          <w:numId w:val="3"/>
        </w:numPr>
        <w:tabs>
          <w:tab w:val="num" w:pos="0"/>
          <w:tab w:val="num" w:pos="1260"/>
        </w:tabs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Обеспечивает: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Выполнение задач, полномочий, функций, возложенных на Отдел.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  Сбор и анализ отчетов государственных учреждений культуры об использовании субсидии на иные цели.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3.1.3. Сбор, свод, анализ и представление статистической отчетности по форме № труд-квартал «Сведения о численности, заработной плате и движении работников», № ЗП-культура «Сведения о численности и оплате труда работников сферы культуры по категориям персонала», </w:t>
      </w:r>
      <w:r>
        <w:rPr>
          <w:sz w:val="28"/>
          <w:szCs w:val="28"/>
        </w:rPr>
        <w:br/>
        <w:t>№ ЗП-образование «Сведения о численности и оплате труда работников сферы образования по категориям персонала».</w:t>
      </w:r>
    </w:p>
    <w:p w:rsidR="004C2694" w:rsidRDefault="004C2694" w:rsidP="004C2694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 Контроль за исполнением Соглашений, заключенными между Правительством Пензенской области и Министерством культуры Российской Федерации; между Министерством культуры и туризма Пензенской области и органами местного самоуправления муниципальных образований Пензенской области.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 Предоставление информации для наполнения контента официального сайта Министерства по вопросам, входящим в его компетенцию.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 Внутренний финансовый контроль в части осуществления полномочий отдела применительно к исполнению должностных обязанностей.</w:t>
      </w:r>
    </w:p>
    <w:p w:rsidR="004C2694" w:rsidRDefault="004C2694" w:rsidP="00CC12B0">
      <w:pPr>
        <w:widowControl/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Готовит:</w:t>
      </w:r>
    </w:p>
    <w:p w:rsidR="004C2694" w:rsidRDefault="004C2694" w:rsidP="004C2694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3.2.1. </w:t>
      </w:r>
      <w:r>
        <w:rPr>
          <w:sz w:val="28"/>
          <w:szCs w:val="28"/>
        </w:rPr>
        <w:t>Проекты  приказов Министерства, постановлений и распоряжений Губернатора и Правительства Пензенской области применительно к исполнению должностных обязанностей.</w:t>
      </w:r>
    </w:p>
    <w:p w:rsidR="004C2694" w:rsidRDefault="004C2694" w:rsidP="004C2694">
      <w:pPr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3.2.2. </w:t>
      </w:r>
      <w:r>
        <w:rPr>
          <w:sz w:val="28"/>
          <w:szCs w:val="28"/>
        </w:rPr>
        <w:t>Проекты нормативных правовых актов и пояснительных записок по внесению изменений в действующие государственные программы Пензенской области в части осуществления полномочий отдела (далее – государственных программ).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3.2.3. Проекты ответов на запросы государственных органов Российской Федерации и Пензенской области, а также учреждений и организаций по вопросам входящим в его компетенцию.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Проекты соглашений между Министерством культуры и туризма Пензенской области и государственными учреждениями культуры Пензенской </w:t>
      </w:r>
      <w:r>
        <w:rPr>
          <w:sz w:val="28"/>
          <w:szCs w:val="28"/>
        </w:rPr>
        <w:lastRenderedPageBreak/>
        <w:t>области о порядке и условиях предоставления субсидии на финансовое обеспечение выполнения государственного задания на оказание государственных услуг; о порядке и условиях предоставления субсидии на иные цели государственному бюджетному учреждению Пензенской области.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3.2.5. Проекты соглашений между Министерством культуры и туризма Пензенской области и органами местного самоуправления муниципальных образований Пензенской области по распределению субсидий и иных межбюджетных трансфертов предоставляемых из федерального бюджета и бюджета Пензенской области.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3.2.6. Проекты Соглашений между Правительством Пензенской области и Министерством культуры Российской Федерации о предоставлении субсидий, иных межбюджетных трансфертов из федерального бюджета бюджету Пензенской области.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3.2.7. Отчеты об исполнении Соглашений между Правительством Пензенской области и Министерством культуры Российской Федерации.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3.2.8. Аналитическую информацию о средней заработной плате работников учреждений культуры и педагогических работников образовательных учреждений дополнительного образования детей.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Прогноз доходов на плановый период 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3.2.10. Распределение и изменения в распределение по видам доходов на плановый период</w:t>
      </w:r>
    </w:p>
    <w:p w:rsidR="004C2694" w:rsidRDefault="004C2694" w:rsidP="00CC12B0">
      <w:pPr>
        <w:widowControl/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Осуществляет: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Мониторинг исполнения Указа Президента Российской Федерации от 07.05.2012 №597 «О мероприятиях по реализации государственной социальной политики» в части повышения заработной платы работников учреждений культуры и педагогических работников образовательных учреждений дополнительного образования детей. 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Внесение информации о мониторинге Указа Президента Российской Федерации от 07.05.2012 № 597 «О мероприятиях  по реализации государственной социальной политики» в информационно-аналитическую систему на сайте Минтруда России.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3.3.3. Мониторинг фактического потребления топливно-энергетических ресурсов государственными учреждениями культуры.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3.3.4. Мониторинг поступлений по видам доходов государственных учреждений культуры.</w:t>
      </w:r>
    </w:p>
    <w:p w:rsidR="004C2694" w:rsidRDefault="004C2694" w:rsidP="004C26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3.3.5. Мониторинг доходов от оказания платных услуг и иной приносящей доход деятельности муниципальных учреждений культуры.</w:t>
      </w:r>
    </w:p>
    <w:p w:rsidR="004C2694" w:rsidRDefault="004C2694" w:rsidP="004C2694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3.3.6. Мониторинг дебиторской задолженности по доходам от оказания платных </w:t>
      </w:r>
      <w:r>
        <w:rPr>
          <w:spacing w:val="-6"/>
          <w:sz w:val="28"/>
          <w:szCs w:val="28"/>
        </w:rPr>
        <w:t>услуг, предоставляемых государственными казенными учреждениями, функции и полномочия которых осуществляет Министерство культуры и туризма Пензенской области.</w:t>
      </w:r>
    </w:p>
    <w:p w:rsidR="004C2694" w:rsidRDefault="004C2694" w:rsidP="00CC12B0">
      <w:pPr>
        <w:widowControl/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Принимает участие</w:t>
      </w:r>
      <w:r>
        <w:rPr>
          <w:sz w:val="28"/>
          <w:szCs w:val="28"/>
        </w:rPr>
        <w:t>:</w:t>
      </w:r>
    </w:p>
    <w:p w:rsidR="004C2694" w:rsidRDefault="004C2694" w:rsidP="004C26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3.4.1. В  </w:t>
      </w:r>
      <w:r>
        <w:rPr>
          <w:sz w:val="28"/>
          <w:szCs w:val="28"/>
        </w:rPr>
        <w:t xml:space="preserve">рассмотрении разработанных планов, методических и рабочих программ. </w:t>
      </w:r>
    </w:p>
    <w:p w:rsidR="004C2694" w:rsidRDefault="004C2694" w:rsidP="004C26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3.4.2. В разработке проектов государственных программ по различным направлениям социально-экономического развития Пензенской области в части выработки предложений от отрасли «Культура».</w:t>
      </w:r>
    </w:p>
    <w:p w:rsidR="004C2694" w:rsidRDefault="004C2694" w:rsidP="00CC12B0">
      <w:pPr>
        <w:widowControl/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Вносит</w:t>
      </w:r>
      <w:r>
        <w:rPr>
          <w:i/>
          <w:szCs w:val="28"/>
        </w:rPr>
        <w:t xml:space="preserve"> </w:t>
      </w:r>
      <w:r>
        <w:rPr>
          <w:sz w:val="28"/>
          <w:szCs w:val="28"/>
        </w:rPr>
        <w:t>предложения по совершенствованию своей работы и работы отдела в пределах своей компетенции.</w:t>
      </w:r>
    </w:p>
    <w:p w:rsidR="004C2694" w:rsidRDefault="004C2694" w:rsidP="00CC12B0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Организует</w:t>
      </w:r>
      <w:r>
        <w:rPr>
          <w:sz w:val="28"/>
          <w:szCs w:val="28"/>
        </w:rPr>
        <w:t xml:space="preserve"> и ведет статистический учёт, готовит, обобщает и представляет статистические данные в органы государственной статистики по вопросам деятельности.</w:t>
      </w:r>
    </w:p>
    <w:p w:rsidR="004C2694" w:rsidRDefault="004C2694" w:rsidP="00CC12B0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Направляет:</w:t>
      </w:r>
    </w:p>
    <w:p w:rsidR="004C2694" w:rsidRDefault="004C2694" w:rsidP="004C269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3.7.1. Копии нормативных правовых актов Министерства (текстовые файлы в формате .</w:t>
      </w:r>
      <w:r>
        <w:rPr>
          <w:sz w:val="28"/>
          <w:szCs w:val="28"/>
          <w:lang w:val="en-US" w:eastAsia="en-US"/>
        </w:rPr>
        <w:t>doc</w:t>
      </w:r>
      <w:r>
        <w:rPr>
          <w:sz w:val="28"/>
          <w:szCs w:val="28"/>
          <w:lang w:eastAsia="en-US"/>
        </w:rPr>
        <w:t>/.</w:t>
      </w:r>
      <w:r>
        <w:rPr>
          <w:sz w:val="28"/>
          <w:szCs w:val="28"/>
          <w:lang w:val="en-US" w:eastAsia="en-US"/>
        </w:rPr>
        <w:t>docx</w:t>
      </w:r>
      <w:r>
        <w:rPr>
          <w:sz w:val="28"/>
          <w:szCs w:val="28"/>
          <w:lang w:eastAsia="en-US"/>
        </w:rPr>
        <w:t xml:space="preserve">)  исполнителем которых он является в день их подписания ответственному лицу, уполномоченному осуществлять </w:t>
      </w:r>
      <w:r>
        <w:rPr>
          <w:spacing w:val="-6"/>
          <w:sz w:val="28"/>
          <w:szCs w:val="28"/>
        </w:rPr>
        <w:t>информационное взаимодействие с Правительством Пензенской области по предоставлению на постоянной основе электронных образов контрольных экземпляров нормативных правовых актов Министерства для размещения (</w:t>
      </w:r>
      <w:r>
        <w:rPr>
          <w:sz w:val="28"/>
          <w:szCs w:val="28"/>
          <w:lang w:eastAsia="en-US"/>
        </w:rPr>
        <w:t>опубликования) на «Официальном интернет-портале правовой информации» (</w:t>
      </w:r>
      <w:hyperlink r:id="rId7" w:history="1">
        <w:r>
          <w:rPr>
            <w:rStyle w:val="ab"/>
            <w:sz w:val="28"/>
            <w:szCs w:val="28"/>
            <w:lang w:eastAsia="en-US"/>
          </w:rPr>
          <w:t>www.pravo.gov.ru</w:t>
        </w:r>
      </w:hyperlink>
      <w:r>
        <w:rPr>
          <w:sz w:val="28"/>
          <w:szCs w:val="28"/>
          <w:lang w:eastAsia="en-US"/>
        </w:rPr>
        <w:t>).</w:t>
      </w:r>
    </w:p>
    <w:p w:rsidR="004C2694" w:rsidRDefault="004C2694" w:rsidP="004C269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rFonts w:eastAsia="Times New Roman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3.7.2. Копии нормативных правовых актов Министерства, исполнителем которых он является в течение четырех дней после дня их подписания для размещения (опубликования) на официальном сайте Министерства в информационно-телекоммуникационной сети «Интернет».</w:t>
      </w:r>
    </w:p>
    <w:p w:rsidR="004C2694" w:rsidRDefault="004C2694" w:rsidP="004C269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3.7.3. Копии правовых актов Министерства, исполнителем которых он является в 7-дневный срок после их принятия в Прокуратуру Пензенской области.</w:t>
      </w:r>
    </w:p>
    <w:p w:rsidR="004C2694" w:rsidRDefault="004C2694" w:rsidP="004C269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3.7.4. Сведения об источниках официального опубликования нормативных правовых актов Министерства (в виде текстового файла в формате .doc/.docx: реквизиты нормативного правового акта, дата опубликования, ссылка), исполнителем которых он является в 4-дневный срок после дня первого официального опубликования названных актов для включения этих актов в федеральный регистр в  отдел организационно-кадрового и правового обеспечения Министерства.</w:t>
      </w:r>
    </w:p>
    <w:p w:rsidR="004C2694" w:rsidRDefault="004C2694" w:rsidP="00CC12B0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Рассматривает </w:t>
      </w:r>
      <w:r>
        <w:rPr>
          <w:sz w:val="28"/>
          <w:szCs w:val="28"/>
        </w:rPr>
        <w:t xml:space="preserve"> обращения граждан, объединений граждан, в том числе юридических лиц по вопросам, относящимся к его компетенции и принимает по ним решения в порядке, установленном федеральными законами и законами Пензенской области.</w:t>
      </w:r>
    </w:p>
    <w:p w:rsidR="004C2694" w:rsidRDefault="004C2694" w:rsidP="00CC12B0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Соблюдает:</w:t>
      </w:r>
    </w:p>
    <w:p w:rsidR="004C2694" w:rsidRDefault="004C2694" w:rsidP="004C2694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3.9.1 Должностной регламент, общие принципы служебного поведения </w:t>
      </w:r>
      <w:r>
        <w:rPr>
          <w:spacing w:val="-6"/>
          <w:sz w:val="28"/>
          <w:szCs w:val="28"/>
        </w:rPr>
        <w:t>государственных служащих, порядок работы со служебной информацией, служебный распорядок Министерства, правила содержания служебных помещений и пожарной безопасности.</w:t>
      </w:r>
    </w:p>
    <w:p w:rsidR="004C2694" w:rsidRDefault="004C2694" w:rsidP="004C2694">
      <w:pPr>
        <w:autoSpaceDE w:val="0"/>
        <w:autoSpaceDN w:val="0"/>
        <w:adjustRightInd w:val="0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3.9.2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4C2694" w:rsidRDefault="004C2694" w:rsidP="004C26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3.9.3 Установленные действующим законодательством Российской Федерации требования информационной безопасности и требования о защите</w:t>
      </w:r>
      <w:r>
        <w:rPr>
          <w:sz w:val="28"/>
          <w:szCs w:val="28"/>
        </w:rPr>
        <w:t xml:space="preserve"> персональных данных.</w:t>
      </w:r>
    </w:p>
    <w:p w:rsidR="004C2694" w:rsidRDefault="004C2694" w:rsidP="00CC12B0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Сообщает</w:t>
      </w:r>
      <w:r>
        <w:rPr>
          <w:sz w:val="28"/>
          <w:szCs w:val="28"/>
        </w:rPr>
        <w:t xml:space="preserve"> представителю нанимателя о личной заинтересованности </w:t>
      </w:r>
      <w:r>
        <w:rPr>
          <w:spacing w:val="-6"/>
          <w:sz w:val="28"/>
          <w:szCs w:val="28"/>
        </w:rPr>
        <w:t>при исполнении должностных обязанностей, которая может привести к конфликту</w:t>
      </w:r>
      <w:r>
        <w:rPr>
          <w:sz w:val="28"/>
          <w:szCs w:val="28"/>
        </w:rPr>
        <w:t xml:space="preserve"> интересов, принимает меры по предотвращению такого конфликта. </w:t>
      </w:r>
    </w:p>
    <w:p w:rsidR="004C2694" w:rsidRDefault="004C2694" w:rsidP="00CC12B0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Поддерживает</w:t>
      </w:r>
      <w:r>
        <w:rPr>
          <w:sz w:val="28"/>
          <w:szCs w:val="28"/>
        </w:rPr>
        <w:t xml:space="preserve"> уровень квалификации, необходимый для надлежащего исполнения должностных обязанностей.</w:t>
      </w:r>
    </w:p>
    <w:p w:rsidR="004C2694" w:rsidRDefault="004C2694" w:rsidP="00CC12B0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Оказывает</w:t>
      </w:r>
      <w:r>
        <w:rPr>
          <w:sz w:val="28"/>
          <w:szCs w:val="28"/>
        </w:rPr>
        <w:t xml:space="preserve"> методическую помощь органам государственной власти, </w:t>
      </w:r>
      <w:r>
        <w:rPr>
          <w:sz w:val="28"/>
          <w:szCs w:val="28"/>
        </w:rPr>
        <w:lastRenderedPageBreak/>
        <w:t>местного самоуправления, иным органам и организациям по вопросам, относящимся к его компетенции.</w:t>
      </w:r>
    </w:p>
    <w:p w:rsidR="004C2694" w:rsidRDefault="004C2694" w:rsidP="00CC12B0">
      <w:pPr>
        <w:numPr>
          <w:ilvl w:val="0"/>
          <w:numId w:val="3"/>
        </w:numPr>
        <w:tabs>
          <w:tab w:val="num" w:pos="1260"/>
        </w:tabs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Обеспечивает</w:t>
      </w:r>
      <w:r>
        <w:rPr>
          <w:sz w:val="28"/>
          <w:szCs w:val="28"/>
        </w:rPr>
        <w:t xml:space="preserve">  сохранность и надлежащее использование государ</w:t>
      </w:r>
      <w:r>
        <w:rPr>
          <w:sz w:val="28"/>
          <w:szCs w:val="28"/>
        </w:rPr>
        <w:softHyphen/>
        <w:t xml:space="preserve">ственного имущества, находящегося в пользовании. </w:t>
      </w:r>
    </w:p>
    <w:p w:rsidR="004C2694" w:rsidRPr="00090970" w:rsidRDefault="004C2694" w:rsidP="004C2694">
      <w:pPr>
        <w:autoSpaceDE w:val="0"/>
        <w:autoSpaceDN w:val="0"/>
        <w:adjustRightInd w:val="0"/>
        <w:jc w:val="center"/>
        <w:rPr>
          <w:i/>
          <w:sz w:val="14"/>
          <w:szCs w:val="28"/>
        </w:rPr>
      </w:pPr>
    </w:p>
    <w:p w:rsidR="004C2694" w:rsidRDefault="004C2694" w:rsidP="004C26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Права</w:t>
      </w:r>
    </w:p>
    <w:p w:rsidR="004C2694" w:rsidRPr="00090970" w:rsidRDefault="004C2694" w:rsidP="004C2694">
      <w:pPr>
        <w:autoSpaceDE w:val="0"/>
        <w:autoSpaceDN w:val="0"/>
        <w:adjustRightInd w:val="0"/>
        <w:ind w:firstLine="709"/>
        <w:jc w:val="center"/>
        <w:rPr>
          <w:b/>
          <w:sz w:val="16"/>
          <w:szCs w:val="28"/>
        </w:rPr>
      </w:pPr>
    </w:p>
    <w:p w:rsidR="004C2694" w:rsidRDefault="004C2694" w:rsidP="004C26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Основные права старшего специалиста 1 разряда отдела регулируются статьей 14 Федерального закона от 27.07.2004 №</w:t>
      </w:r>
      <w:r>
        <w:t> </w:t>
      </w:r>
      <w:r>
        <w:rPr>
          <w:sz w:val="28"/>
          <w:szCs w:val="28"/>
        </w:rPr>
        <w:t xml:space="preserve">79-ФЗ </w:t>
      </w:r>
      <w:r>
        <w:rPr>
          <w:sz w:val="28"/>
          <w:szCs w:val="28"/>
        </w:rPr>
        <w:br/>
      </w:r>
      <w:r>
        <w:rPr>
          <w:spacing w:val="-8"/>
          <w:sz w:val="28"/>
          <w:szCs w:val="28"/>
        </w:rPr>
        <w:t>«О государственной гражданской службе Российской Федерации» (с последующими</w:t>
      </w:r>
      <w:r>
        <w:rPr>
          <w:sz w:val="28"/>
          <w:szCs w:val="28"/>
        </w:rPr>
        <w:t xml:space="preserve"> изменениями).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Для надлежащего исполнения должностных обязанностей старший  специалист 1 разряда отдела также имеет право: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запрашивать у работников Министерства  и исполнительных органов государственной власти Пензенской области, а также органов местного самоуправления, учреждений и организаций, граждан и общественных объединений в установленном порядке статистические и оперативные данные, отчетные, справочные материалы и другие документы, необходимые для выполнения своих обязанностей;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принимать решения об очередности проведения различных работ и поручений руководства, определяя их приоритеты;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обращаться с предложениями к начальнику отдела  по вопросам личного участия в совещаниях, на которых рассматриваются вопросы, относящиеся к его ведению;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посещать в установленном порядке для исполнения должностных обязанностей организации, учреждения, независимо от форм собственности, а также докладывать начальнику отдела обо всех выявленных недостатках в пределах своей компетенции;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знакомиться с документами, определяющими его права и обязанности по замещаемой должности гражданской службы Пензенской области, критериями оценки качества работы и условиями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получать в установленном порядке информации и материалы, необходимые для исполнения должностных обязанностей;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представительствовать по поручению начальника отдела в государственных, муниципальных, общественных организациях при обсуждении вопросов, относящихся к компетенции Министерства;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8) вносить предложения по совершенствованию работы отдела, Министерства, государственной гражданской службы в целом.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9) не принимать к исполнению (в работу) неверно оформленные документы и отчеты;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10) представлять Министерство по вопросам, относящимся к его компетенции;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 осуществлять контроль за целевым использованием подведомственными получателями бюджетных средств;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12) предоставлять юридическим и физическим лицам разъяснения по вопросам, отнесенным к компетенции Министерства;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13) принимать решения в соответствии с должностными обязанностями; 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14) сообщать начальнику Отдела обо всех выявленных нарушениях в пределах своей компетенции;</w:t>
      </w:r>
    </w:p>
    <w:p w:rsidR="004C2694" w:rsidRDefault="004C2694" w:rsidP="004C26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15) подписывать служебные документы в пределах своей компетенции.</w:t>
      </w:r>
    </w:p>
    <w:p w:rsidR="004C2694" w:rsidRPr="00090970" w:rsidRDefault="004C2694" w:rsidP="004C2694">
      <w:pPr>
        <w:autoSpaceDE w:val="0"/>
        <w:autoSpaceDN w:val="0"/>
        <w:adjustRightInd w:val="0"/>
        <w:ind w:firstLine="720"/>
        <w:jc w:val="both"/>
        <w:rPr>
          <w:sz w:val="8"/>
          <w:szCs w:val="28"/>
        </w:rPr>
      </w:pPr>
    </w:p>
    <w:p w:rsidR="004C2694" w:rsidRDefault="004C2694" w:rsidP="004C2694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Ответственность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Старший  специалист 1 разряда отдела несет установленную законодательством ответственность:</w:t>
      </w:r>
    </w:p>
    <w:p w:rsidR="004C2694" w:rsidRDefault="004C2694" w:rsidP="00EF764A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5.1. Дисциплинарную ответственность за:</w:t>
      </w:r>
    </w:p>
    <w:p w:rsidR="004C2694" w:rsidRDefault="004C2694" w:rsidP="00EF764A">
      <w:pPr>
        <w:widowControl/>
        <w:numPr>
          <w:ilvl w:val="0"/>
          <w:numId w:val="4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неисполнение или ненадлежащее исполнение возложенных на него должностных обязанностей;</w:t>
      </w:r>
    </w:p>
    <w:p w:rsidR="004C2694" w:rsidRDefault="004C2694" w:rsidP="00EF764A">
      <w:pPr>
        <w:widowControl/>
        <w:numPr>
          <w:ilvl w:val="0"/>
          <w:numId w:val="4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законодательства о государственной гражданской службе и трудового законодательства;</w:t>
      </w:r>
    </w:p>
    <w:p w:rsidR="004C2694" w:rsidRDefault="004C2694" w:rsidP="00EF764A">
      <w:pPr>
        <w:widowControl/>
        <w:numPr>
          <w:ilvl w:val="0"/>
          <w:numId w:val="4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невыполнение поручений руководителя;</w:t>
      </w:r>
    </w:p>
    <w:p w:rsidR="004C2694" w:rsidRDefault="004C2694" w:rsidP="00EF764A">
      <w:pPr>
        <w:widowControl/>
        <w:numPr>
          <w:ilvl w:val="0"/>
          <w:numId w:val="4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или несвоевременное представление запрашиваемой информации;</w:t>
      </w:r>
    </w:p>
    <w:p w:rsidR="004C2694" w:rsidRDefault="004C2694" w:rsidP="00EF764A">
      <w:pPr>
        <w:widowControl/>
        <w:numPr>
          <w:ilvl w:val="0"/>
          <w:numId w:val="4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ограничений, связанных с государственной гражданской службой;</w:t>
      </w:r>
    </w:p>
    <w:p w:rsidR="004C2694" w:rsidRDefault="004C2694" w:rsidP="00EF764A">
      <w:pPr>
        <w:widowControl/>
        <w:numPr>
          <w:ilvl w:val="0"/>
          <w:numId w:val="4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запретов, связанных с государственной гражданской службой;</w:t>
      </w:r>
    </w:p>
    <w:p w:rsidR="004C2694" w:rsidRDefault="004C2694" w:rsidP="00EF764A">
      <w:pPr>
        <w:widowControl/>
        <w:numPr>
          <w:ilvl w:val="0"/>
          <w:numId w:val="4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требований к служебному поведению;</w:t>
      </w:r>
    </w:p>
    <w:p w:rsidR="00EF764A" w:rsidRPr="00743347" w:rsidRDefault="00EF764A" w:rsidP="00EF764A">
      <w:pPr>
        <w:widowControl/>
        <w:numPr>
          <w:ilvl w:val="0"/>
          <w:numId w:val="4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C2F8C">
        <w:rPr>
          <w:sz w:val="28"/>
          <w:szCs w:val="28"/>
        </w:rPr>
        <w:t xml:space="preserve">использование </w:t>
      </w:r>
      <w:r w:rsidRPr="00A100EB">
        <w:rPr>
          <w:sz w:val="28"/>
          <w:szCs w:val="28"/>
        </w:rPr>
        <w:t>в целях, не связанных с исполнением должностных об</w:t>
      </w:r>
      <w:r w:rsidRPr="00A100EB">
        <w:rPr>
          <w:sz w:val="28"/>
          <w:szCs w:val="28"/>
        </w:rPr>
        <w:t>я</w:t>
      </w:r>
      <w:r w:rsidRPr="00A100EB">
        <w:rPr>
          <w:sz w:val="28"/>
          <w:szCs w:val="28"/>
        </w:rPr>
        <w:t>занностей,</w:t>
      </w:r>
      <w:r>
        <w:rPr>
          <w:sz w:val="28"/>
          <w:szCs w:val="28"/>
        </w:rPr>
        <w:t xml:space="preserve"> </w:t>
      </w:r>
      <w:r w:rsidRPr="00CC2F8C">
        <w:rPr>
          <w:sz w:val="28"/>
          <w:szCs w:val="28"/>
        </w:rPr>
        <w:t xml:space="preserve">находящегося в его распоряжении государственного имущества, в том числе ресурсов информационно-телекоммуникационной сети </w:t>
      </w:r>
      <w:r>
        <w:rPr>
          <w:sz w:val="28"/>
          <w:szCs w:val="28"/>
        </w:rPr>
        <w:t>"</w:t>
      </w:r>
      <w:r w:rsidRPr="00CC2F8C">
        <w:rPr>
          <w:sz w:val="28"/>
          <w:szCs w:val="28"/>
        </w:rPr>
        <w:t>Интернет";</w:t>
      </w:r>
    </w:p>
    <w:p w:rsidR="004C2694" w:rsidRDefault="004C2694" w:rsidP="00EF764A">
      <w:pPr>
        <w:widowControl/>
        <w:numPr>
          <w:ilvl w:val="0"/>
          <w:numId w:val="4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несоблюдение установленных действующим законодательством Российской Федерации требований информационной безопасности и требований о защите персональных данных;</w:t>
      </w:r>
    </w:p>
    <w:p w:rsidR="004C2694" w:rsidRDefault="004C2694" w:rsidP="00EF764A">
      <w:pPr>
        <w:tabs>
          <w:tab w:val="num" w:pos="142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 Административную ответственность в соответствии с действующим законодательством об административных правонарушениях.</w:t>
      </w:r>
    </w:p>
    <w:p w:rsidR="004C2694" w:rsidRDefault="004C2694" w:rsidP="004C2694">
      <w:pPr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Материальную ответственность в соответствии с действующим трудовым законодательством.</w:t>
      </w:r>
    </w:p>
    <w:p w:rsidR="004C2694" w:rsidRDefault="004C2694" w:rsidP="004C269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Показатели эффективности и результативности  профессиональной служебной деятельности  старшего   специалиста 1 разряда отдела</w:t>
      </w:r>
    </w:p>
    <w:p w:rsidR="004C2694" w:rsidRPr="00090970" w:rsidRDefault="004C2694" w:rsidP="004C2694">
      <w:pPr>
        <w:autoSpaceDE w:val="0"/>
        <w:autoSpaceDN w:val="0"/>
        <w:adjustRightInd w:val="0"/>
        <w:ind w:firstLine="540"/>
        <w:jc w:val="center"/>
        <w:rPr>
          <w:sz w:val="10"/>
          <w:szCs w:val="28"/>
        </w:rPr>
      </w:pP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оценке деятельности старшего  специалиста 1 разряда отдела должны учитываться следующие показатели: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планирование работы (расстановка приоритетов в работе, порядок </w:t>
      </w:r>
      <w:r>
        <w:rPr>
          <w:sz w:val="28"/>
          <w:szCs w:val="28"/>
        </w:rPr>
        <w:br/>
        <w:t>в документации),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выполняемый объем работы (количество завершенной и текущей работы вне зависимости от качества),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качество выполненной работы,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ответственность (исполнение обязанностей в срок с минимумом контроля),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профессиональная компетентность (знание законодательных, нормативно-правовых актов, широта профессионального кругозора, умение работать с документами);</w:t>
      </w:r>
    </w:p>
    <w:p w:rsidR="004C2694" w:rsidRDefault="004C2694" w:rsidP="004C26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осознание ответственности за последствия своих действий;</w:t>
      </w:r>
    </w:p>
    <w:p w:rsidR="006A4C8C" w:rsidRPr="00BC473A" w:rsidRDefault="004C2694" w:rsidP="00EF7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дисциплина (соблюдение служебного распорядка и сроков выполнения работы).</w:t>
      </w:r>
    </w:p>
    <w:sectPr w:rsidR="006A4C8C" w:rsidRPr="00BC473A" w:rsidSect="00090970">
      <w:headerReference w:type="default" r:id="rId8"/>
      <w:pgSz w:w="11906" w:h="16838"/>
      <w:pgMar w:top="426" w:right="56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DA8" w:rsidRDefault="00921DA8" w:rsidP="00663D08">
      <w:r>
        <w:separator/>
      </w:r>
    </w:p>
  </w:endnote>
  <w:endnote w:type="continuationSeparator" w:id="1">
    <w:p w:rsidR="00921DA8" w:rsidRDefault="00921DA8" w:rsidP="0066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DA8" w:rsidRDefault="00921DA8" w:rsidP="00663D08">
      <w:r>
        <w:separator/>
      </w:r>
    </w:p>
  </w:footnote>
  <w:footnote w:type="continuationSeparator" w:id="1">
    <w:p w:rsidR="00921DA8" w:rsidRDefault="00921DA8" w:rsidP="00663D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C8C" w:rsidRPr="00663D08" w:rsidRDefault="00D9371C" w:rsidP="00630F7F">
    <w:pPr>
      <w:pStyle w:val="ac"/>
      <w:jc w:val="center"/>
      <w:rPr>
        <w:sz w:val="24"/>
        <w:szCs w:val="24"/>
      </w:rPr>
    </w:pPr>
    <w:r w:rsidRPr="00663D08">
      <w:rPr>
        <w:sz w:val="24"/>
        <w:szCs w:val="24"/>
      </w:rPr>
      <w:fldChar w:fldCharType="begin"/>
    </w:r>
    <w:r w:rsidR="006A4C8C" w:rsidRPr="00663D08">
      <w:rPr>
        <w:sz w:val="24"/>
        <w:szCs w:val="24"/>
      </w:rPr>
      <w:instrText>PAGE   \* MERGEFORMAT</w:instrText>
    </w:r>
    <w:r w:rsidRPr="00663D08">
      <w:rPr>
        <w:sz w:val="24"/>
        <w:szCs w:val="24"/>
      </w:rPr>
      <w:fldChar w:fldCharType="separate"/>
    </w:r>
    <w:r w:rsidR="00EF764A">
      <w:rPr>
        <w:noProof/>
        <w:sz w:val="24"/>
        <w:szCs w:val="24"/>
      </w:rPr>
      <w:t>11</w:t>
    </w:r>
    <w:r w:rsidRPr="00663D08">
      <w:rPr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64B2"/>
    <w:multiLevelType w:val="hybridMultilevel"/>
    <w:tmpl w:val="93385B90"/>
    <w:lvl w:ilvl="0" w:tplc="48520A0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A8C2806"/>
    <w:multiLevelType w:val="hybridMultilevel"/>
    <w:tmpl w:val="54E8DB40"/>
    <w:lvl w:ilvl="0" w:tplc="39F606DC">
      <w:start w:val="1"/>
      <w:numFmt w:val="decimal"/>
      <w:lvlText w:val="3.%1."/>
      <w:lvlJc w:val="left"/>
      <w:pPr>
        <w:tabs>
          <w:tab w:val="num" w:pos="851"/>
        </w:tabs>
        <w:ind w:left="851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E421A"/>
    <w:multiLevelType w:val="hybridMultilevel"/>
    <w:tmpl w:val="66AE9D3E"/>
    <w:lvl w:ilvl="0" w:tplc="DA8CBE14">
      <w:start w:val="1"/>
      <w:numFmt w:val="bullet"/>
      <w:lvlText w:val="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339C"/>
    <w:rsid w:val="000369D9"/>
    <w:rsid w:val="000446D9"/>
    <w:rsid w:val="000454F7"/>
    <w:rsid w:val="00050CC1"/>
    <w:rsid w:val="000629A2"/>
    <w:rsid w:val="00073B58"/>
    <w:rsid w:val="00081329"/>
    <w:rsid w:val="00082CE6"/>
    <w:rsid w:val="00090970"/>
    <w:rsid w:val="000A0D6D"/>
    <w:rsid w:val="000B1104"/>
    <w:rsid w:val="000B1473"/>
    <w:rsid w:val="000B4CA6"/>
    <w:rsid w:val="000C20C5"/>
    <w:rsid w:val="000C5163"/>
    <w:rsid w:val="000C7AFD"/>
    <w:rsid w:val="000F4316"/>
    <w:rsid w:val="0010349A"/>
    <w:rsid w:val="0010569E"/>
    <w:rsid w:val="001076E9"/>
    <w:rsid w:val="00114F2B"/>
    <w:rsid w:val="00116738"/>
    <w:rsid w:val="00117DF7"/>
    <w:rsid w:val="00135920"/>
    <w:rsid w:val="00141A16"/>
    <w:rsid w:val="00145BB3"/>
    <w:rsid w:val="001512C3"/>
    <w:rsid w:val="00173122"/>
    <w:rsid w:val="001822DB"/>
    <w:rsid w:val="00183B54"/>
    <w:rsid w:val="0018422E"/>
    <w:rsid w:val="0019591C"/>
    <w:rsid w:val="001A11D9"/>
    <w:rsid w:val="001A31EF"/>
    <w:rsid w:val="001B7A96"/>
    <w:rsid w:val="001C51CC"/>
    <w:rsid w:val="001D0572"/>
    <w:rsid w:val="001D7E51"/>
    <w:rsid w:val="001E2382"/>
    <w:rsid w:val="001E3035"/>
    <w:rsid w:val="001F610F"/>
    <w:rsid w:val="00200343"/>
    <w:rsid w:val="002012C0"/>
    <w:rsid w:val="00206D0C"/>
    <w:rsid w:val="00213FC2"/>
    <w:rsid w:val="0021458C"/>
    <w:rsid w:val="00215F0D"/>
    <w:rsid w:val="00243A8F"/>
    <w:rsid w:val="00243B7B"/>
    <w:rsid w:val="00243CA9"/>
    <w:rsid w:val="00245ECE"/>
    <w:rsid w:val="00247B58"/>
    <w:rsid w:val="00253B85"/>
    <w:rsid w:val="00256366"/>
    <w:rsid w:val="00257350"/>
    <w:rsid w:val="002609BD"/>
    <w:rsid w:val="00261560"/>
    <w:rsid w:val="00270375"/>
    <w:rsid w:val="00271864"/>
    <w:rsid w:val="00274C56"/>
    <w:rsid w:val="00275882"/>
    <w:rsid w:val="00275ADD"/>
    <w:rsid w:val="00281B88"/>
    <w:rsid w:val="00284F43"/>
    <w:rsid w:val="00285FBA"/>
    <w:rsid w:val="00287368"/>
    <w:rsid w:val="0029375D"/>
    <w:rsid w:val="00293FEA"/>
    <w:rsid w:val="002B6D11"/>
    <w:rsid w:val="002C0C29"/>
    <w:rsid w:val="002E0C1F"/>
    <w:rsid w:val="002E4CE8"/>
    <w:rsid w:val="002F18A6"/>
    <w:rsid w:val="003055C7"/>
    <w:rsid w:val="003102CB"/>
    <w:rsid w:val="003139FC"/>
    <w:rsid w:val="003254A7"/>
    <w:rsid w:val="00344AA5"/>
    <w:rsid w:val="00345EB4"/>
    <w:rsid w:val="00353ACE"/>
    <w:rsid w:val="00362FA0"/>
    <w:rsid w:val="0036498B"/>
    <w:rsid w:val="00373E59"/>
    <w:rsid w:val="00375257"/>
    <w:rsid w:val="0039199B"/>
    <w:rsid w:val="003A23BC"/>
    <w:rsid w:val="003B05A0"/>
    <w:rsid w:val="003B27A0"/>
    <w:rsid w:val="003B6288"/>
    <w:rsid w:val="003C4211"/>
    <w:rsid w:val="0040072F"/>
    <w:rsid w:val="00401F7E"/>
    <w:rsid w:val="00404C2D"/>
    <w:rsid w:val="004128AA"/>
    <w:rsid w:val="00413F6C"/>
    <w:rsid w:val="00415C39"/>
    <w:rsid w:val="0041639C"/>
    <w:rsid w:val="00423D68"/>
    <w:rsid w:val="00426A0E"/>
    <w:rsid w:val="00430FA8"/>
    <w:rsid w:val="00433118"/>
    <w:rsid w:val="0045220B"/>
    <w:rsid w:val="0045695E"/>
    <w:rsid w:val="0046524F"/>
    <w:rsid w:val="00470B97"/>
    <w:rsid w:val="00472729"/>
    <w:rsid w:val="00474CAB"/>
    <w:rsid w:val="00475764"/>
    <w:rsid w:val="00475CF5"/>
    <w:rsid w:val="00480F7B"/>
    <w:rsid w:val="0048123A"/>
    <w:rsid w:val="004840AA"/>
    <w:rsid w:val="00491E69"/>
    <w:rsid w:val="00492EF8"/>
    <w:rsid w:val="00493A2E"/>
    <w:rsid w:val="004964C2"/>
    <w:rsid w:val="004A0289"/>
    <w:rsid w:val="004A7342"/>
    <w:rsid w:val="004B3BCE"/>
    <w:rsid w:val="004C21C9"/>
    <w:rsid w:val="004C2694"/>
    <w:rsid w:val="004D76F1"/>
    <w:rsid w:val="004F05F8"/>
    <w:rsid w:val="004F35A3"/>
    <w:rsid w:val="004F52D7"/>
    <w:rsid w:val="00506797"/>
    <w:rsid w:val="00510DB5"/>
    <w:rsid w:val="005119DD"/>
    <w:rsid w:val="00512097"/>
    <w:rsid w:val="00516CF1"/>
    <w:rsid w:val="0052144B"/>
    <w:rsid w:val="00533E7C"/>
    <w:rsid w:val="00535785"/>
    <w:rsid w:val="005425D0"/>
    <w:rsid w:val="005441DE"/>
    <w:rsid w:val="00544390"/>
    <w:rsid w:val="005478AF"/>
    <w:rsid w:val="005542C9"/>
    <w:rsid w:val="00555A1B"/>
    <w:rsid w:val="00575488"/>
    <w:rsid w:val="005754E5"/>
    <w:rsid w:val="00583BEA"/>
    <w:rsid w:val="005852C5"/>
    <w:rsid w:val="005977BE"/>
    <w:rsid w:val="005A6C00"/>
    <w:rsid w:val="005A6F28"/>
    <w:rsid w:val="005B1184"/>
    <w:rsid w:val="005B1A9F"/>
    <w:rsid w:val="005C3DBF"/>
    <w:rsid w:val="005D39C9"/>
    <w:rsid w:val="005E7261"/>
    <w:rsid w:val="00604411"/>
    <w:rsid w:val="00606962"/>
    <w:rsid w:val="00630F7F"/>
    <w:rsid w:val="00637BC6"/>
    <w:rsid w:val="00657599"/>
    <w:rsid w:val="00662F60"/>
    <w:rsid w:val="00663D08"/>
    <w:rsid w:val="00687D51"/>
    <w:rsid w:val="00695D73"/>
    <w:rsid w:val="006A3016"/>
    <w:rsid w:val="006A4C8C"/>
    <w:rsid w:val="006B12DC"/>
    <w:rsid w:val="006B22F7"/>
    <w:rsid w:val="006B656B"/>
    <w:rsid w:val="006C404B"/>
    <w:rsid w:val="006C6CD5"/>
    <w:rsid w:val="00716BCC"/>
    <w:rsid w:val="00734A11"/>
    <w:rsid w:val="00740E65"/>
    <w:rsid w:val="00743283"/>
    <w:rsid w:val="007567EC"/>
    <w:rsid w:val="0076205F"/>
    <w:rsid w:val="00767EE5"/>
    <w:rsid w:val="0077462B"/>
    <w:rsid w:val="007965BB"/>
    <w:rsid w:val="00796F40"/>
    <w:rsid w:val="007C1157"/>
    <w:rsid w:val="007C41C9"/>
    <w:rsid w:val="007C60D9"/>
    <w:rsid w:val="007C7FA1"/>
    <w:rsid w:val="007D0D88"/>
    <w:rsid w:val="007D32D6"/>
    <w:rsid w:val="007D6C35"/>
    <w:rsid w:val="007E3704"/>
    <w:rsid w:val="007E7B46"/>
    <w:rsid w:val="007F17B2"/>
    <w:rsid w:val="00802D57"/>
    <w:rsid w:val="00813702"/>
    <w:rsid w:val="008225BE"/>
    <w:rsid w:val="00827322"/>
    <w:rsid w:val="0082749F"/>
    <w:rsid w:val="00835A26"/>
    <w:rsid w:val="0085423A"/>
    <w:rsid w:val="00861E53"/>
    <w:rsid w:val="00876B9E"/>
    <w:rsid w:val="008B5469"/>
    <w:rsid w:val="008B64D4"/>
    <w:rsid w:val="008D2E80"/>
    <w:rsid w:val="008D5862"/>
    <w:rsid w:val="008E26DB"/>
    <w:rsid w:val="008E6AA0"/>
    <w:rsid w:val="008E7B3F"/>
    <w:rsid w:val="008F10A0"/>
    <w:rsid w:val="008F5E48"/>
    <w:rsid w:val="00906631"/>
    <w:rsid w:val="00907905"/>
    <w:rsid w:val="009101BD"/>
    <w:rsid w:val="00910602"/>
    <w:rsid w:val="009149CB"/>
    <w:rsid w:val="00921DA8"/>
    <w:rsid w:val="00931994"/>
    <w:rsid w:val="00934425"/>
    <w:rsid w:val="009345AF"/>
    <w:rsid w:val="00936108"/>
    <w:rsid w:val="0093745B"/>
    <w:rsid w:val="00946FB0"/>
    <w:rsid w:val="009475B0"/>
    <w:rsid w:val="0096394E"/>
    <w:rsid w:val="00970C83"/>
    <w:rsid w:val="00972AFF"/>
    <w:rsid w:val="00975144"/>
    <w:rsid w:val="0097639C"/>
    <w:rsid w:val="00991A13"/>
    <w:rsid w:val="00993413"/>
    <w:rsid w:val="009A705E"/>
    <w:rsid w:val="009A75CF"/>
    <w:rsid w:val="009B041B"/>
    <w:rsid w:val="009C0877"/>
    <w:rsid w:val="009D0D80"/>
    <w:rsid w:val="009D5C97"/>
    <w:rsid w:val="009E684A"/>
    <w:rsid w:val="009F1B4F"/>
    <w:rsid w:val="009F2B59"/>
    <w:rsid w:val="009F655D"/>
    <w:rsid w:val="009F723E"/>
    <w:rsid w:val="00A31512"/>
    <w:rsid w:val="00A40842"/>
    <w:rsid w:val="00A4339C"/>
    <w:rsid w:val="00A56013"/>
    <w:rsid w:val="00A57104"/>
    <w:rsid w:val="00A66E4C"/>
    <w:rsid w:val="00A70325"/>
    <w:rsid w:val="00A7338B"/>
    <w:rsid w:val="00A90C7B"/>
    <w:rsid w:val="00A93F25"/>
    <w:rsid w:val="00A9795D"/>
    <w:rsid w:val="00AA172B"/>
    <w:rsid w:val="00AA4121"/>
    <w:rsid w:val="00AA7F39"/>
    <w:rsid w:val="00AB0A0D"/>
    <w:rsid w:val="00AB439E"/>
    <w:rsid w:val="00AC0846"/>
    <w:rsid w:val="00AD4940"/>
    <w:rsid w:val="00AD643B"/>
    <w:rsid w:val="00AE0FB4"/>
    <w:rsid w:val="00AF0437"/>
    <w:rsid w:val="00B06D8D"/>
    <w:rsid w:val="00B14907"/>
    <w:rsid w:val="00B347B0"/>
    <w:rsid w:val="00B55D74"/>
    <w:rsid w:val="00B5686C"/>
    <w:rsid w:val="00B61122"/>
    <w:rsid w:val="00B613A9"/>
    <w:rsid w:val="00B6242D"/>
    <w:rsid w:val="00B63575"/>
    <w:rsid w:val="00B743F5"/>
    <w:rsid w:val="00B7512F"/>
    <w:rsid w:val="00B82A56"/>
    <w:rsid w:val="00B92047"/>
    <w:rsid w:val="00B956A9"/>
    <w:rsid w:val="00BB6AB5"/>
    <w:rsid w:val="00BC473A"/>
    <w:rsid w:val="00BC7296"/>
    <w:rsid w:val="00BC7724"/>
    <w:rsid w:val="00BC7F8D"/>
    <w:rsid w:val="00BE0B17"/>
    <w:rsid w:val="00BF6711"/>
    <w:rsid w:val="00C10709"/>
    <w:rsid w:val="00C208A5"/>
    <w:rsid w:val="00C4010C"/>
    <w:rsid w:val="00C522A1"/>
    <w:rsid w:val="00C54DA9"/>
    <w:rsid w:val="00C54EA7"/>
    <w:rsid w:val="00C67AEF"/>
    <w:rsid w:val="00C74E03"/>
    <w:rsid w:val="00C8041D"/>
    <w:rsid w:val="00C84633"/>
    <w:rsid w:val="00C86877"/>
    <w:rsid w:val="00C9042C"/>
    <w:rsid w:val="00CA1A8F"/>
    <w:rsid w:val="00CB4047"/>
    <w:rsid w:val="00CB666B"/>
    <w:rsid w:val="00CC082E"/>
    <w:rsid w:val="00CC12B0"/>
    <w:rsid w:val="00CC17F6"/>
    <w:rsid w:val="00CD5F19"/>
    <w:rsid w:val="00CD6A1A"/>
    <w:rsid w:val="00CD6FA4"/>
    <w:rsid w:val="00D26560"/>
    <w:rsid w:val="00D324D7"/>
    <w:rsid w:val="00D328BD"/>
    <w:rsid w:val="00D4392A"/>
    <w:rsid w:val="00D44491"/>
    <w:rsid w:val="00D5268B"/>
    <w:rsid w:val="00D61C84"/>
    <w:rsid w:val="00D62D04"/>
    <w:rsid w:val="00D64929"/>
    <w:rsid w:val="00D828B3"/>
    <w:rsid w:val="00D9371C"/>
    <w:rsid w:val="00DD02B5"/>
    <w:rsid w:val="00DE54CC"/>
    <w:rsid w:val="00DF2BF6"/>
    <w:rsid w:val="00E15C12"/>
    <w:rsid w:val="00E215B6"/>
    <w:rsid w:val="00E24108"/>
    <w:rsid w:val="00E30D66"/>
    <w:rsid w:val="00E40048"/>
    <w:rsid w:val="00E4008E"/>
    <w:rsid w:val="00E45795"/>
    <w:rsid w:val="00E47CD8"/>
    <w:rsid w:val="00E5750C"/>
    <w:rsid w:val="00E6019C"/>
    <w:rsid w:val="00E62787"/>
    <w:rsid w:val="00E66889"/>
    <w:rsid w:val="00E816BF"/>
    <w:rsid w:val="00E85A34"/>
    <w:rsid w:val="00E86FD7"/>
    <w:rsid w:val="00E94B16"/>
    <w:rsid w:val="00E96FF7"/>
    <w:rsid w:val="00EB3C11"/>
    <w:rsid w:val="00EB7780"/>
    <w:rsid w:val="00EC11E7"/>
    <w:rsid w:val="00EC3D81"/>
    <w:rsid w:val="00ED6B1C"/>
    <w:rsid w:val="00EE12F6"/>
    <w:rsid w:val="00EE2679"/>
    <w:rsid w:val="00EE7B2A"/>
    <w:rsid w:val="00EF234D"/>
    <w:rsid w:val="00EF3887"/>
    <w:rsid w:val="00EF5B68"/>
    <w:rsid w:val="00EF764A"/>
    <w:rsid w:val="00F02118"/>
    <w:rsid w:val="00F10BD2"/>
    <w:rsid w:val="00F229A6"/>
    <w:rsid w:val="00F22BCA"/>
    <w:rsid w:val="00F30852"/>
    <w:rsid w:val="00F31EED"/>
    <w:rsid w:val="00F4429D"/>
    <w:rsid w:val="00F451BD"/>
    <w:rsid w:val="00F51BDA"/>
    <w:rsid w:val="00F53B27"/>
    <w:rsid w:val="00F55F91"/>
    <w:rsid w:val="00F60049"/>
    <w:rsid w:val="00F6014F"/>
    <w:rsid w:val="00F60289"/>
    <w:rsid w:val="00F62F8A"/>
    <w:rsid w:val="00F678A2"/>
    <w:rsid w:val="00F7308E"/>
    <w:rsid w:val="00F85228"/>
    <w:rsid w:val="00F86A54"/>
    <w:rsid w:val="00F90B7B"/>
    <w:rsid w:val="00F9345B"/>
    <w:rsid w:val="00FB4B33"/>
    <w:rsid w:val="00FD5F86"/>
    <w:rsid w:val="00FE53AF"/>
    <w:rsid w:val="00FE7873"/>
    <w:rsid w:val="00FF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0D9"/>
    <w:pPr>
      <w:widowControl w:val="0"/>
    </w:pPr>
  </w:style>
  <w:style w:type="paragraph" w:styleId="1">
    <w:name w:val="heading 1"/>
    <w:basedOn w:val="a"/>
    <w:next w:val="a"/>
    <w:link w:val="10"/>
    <w:qFormat/>
    <w:rsid w:val="00D328BD"/>
    <w:pPr>
      <w:keepNext/>
      <w:keepLines/>
      <w:spacing w:before="480" w:line="235" w:lineRule="auto"/>
      <w:ind w:firstLine="709"/>
      <w:jc w:val="both"/>
      <w:outlineLvl w:val="0"/>
    </w:pPr>
    <w:rPr>
      <w:rFonts w:ascii="Cambria" w:hAnsi="Cambria"/>
      <w:b/>
      <w:color w:val="365F91"/>
      <w:sz w:val="28"/>
      <w:lang/>
    </w:rPr>
  </w:style>
  <w:style w:type="paragraph" w:styleId="2">
    <w:name w:val="heading 2"/>
    <w:basedOn w:val="a"/>
    <w:next w:val="a"/>
    <w:link w:val="20"/>
    <w:qFormat/>
    <w:rsid w:val="00D328BD"/>
    <w:pPr>
      <w:keepNext/>
      <w:spacing w:before="240" w:after="60"/>
      <w:outlineLvl w:val="1"/>
    </w:pPr>
    <w:rPr>
      <w:rFonts w:ascii="Arial" w:hAnsi="Arial"/>
      <w:b/>
      <w:i/>
      <w:sz w:val="28"/>
      <w:lang/>
    </w:rPr>
  </w:style>
  <w:style w:type="paragraph" w:styleId="3">
    <w:name w:val="heading 3"/>
    <w:basedOn w:val="a"/>
    <w:next w:val="4"/>
    <w:link w:val="30"/>
    <w:qFormat/>
    <w:rsid w:val="00D328BD"/>
    <w:pPr>
      <w:keepNext/>
      <w:keepLines/>
      <w:spacing w:before="360"/>
      <w:ind w:left="1701" w:hanging="1134"/>
      <w:outlineLvl w:val="2"/>
    </w:pPr>
    <w:rPr>
      <w:rFonts w:eastAsia="Times New Roman"/>
      <w:b/>
      <w:sz w:val="28"/>
      <w:lang/>
    </w:rPr>
  </w:style>
  <w:style w:type="paragraph" w:styleId="4">
    <w:name w:val="heading 4"/>
    <w:basedOn w:val="a"/>
    <w:next w:val="a0"/>
    <w:link w:val="40"/>
    <w:qFormat/>
    <w:rsid w:val="00D328BD"/>
    <w:pPr>
      <w:keepNext/>
      <w:keepLines/>
      <w:spacing w:before="240"/>
      <w:ind w:left="1704" w:hanging="1134"/>
      <w:outlineLvl w:val="3"/>
    </w:pPr>
    <w:rPr>
      <w:rFonts w:eastAsia="Times New Roman"/>
      <w:b/>
      <w:sz w:val="24"/>
      <w:lang/>
    </w:rPr>
  </w:style>
  <w:style w:type="paragraph" w:styleId="5">
    <w:name w:val="heading 5"/>
    <w:basedOn w:val="a"/>
    <w:next w:val="a"/>
    <w:link w:val="50"/>
    <w:qFormat/>
    <w:rsid w:val="00D328BD"/>
    <w:pPr>
      <w:keepNext/>
      <w:spacing w:before="240" w:after="60"/>
      <w:ind w:left="284" w:right="284"/>
      <w:jc w:val="center"/>
      <w:outlineLvl w:val="4"/>
    </w:pPr>
    <w:rPr>
      <w:rFonts w:eastAsia="Times New Roman"/>
      <w:b/>
      <w:sz w:val="28"/>
      <w:lang/>
    </w:rPr>
  </w:style>
  <w:style w:type="paragraph" w:styleId="6">
    <w:name w:val="heading 6"/>
    <w:basedOn w:val="a"/>
    <w:next w:val="a"/>
    <w:link w:val="60"/>
    <w:qFormat/>
    <w:rsid w:val="00ED6B1C"/>
    <w:pPr>
      <w:spacing w:before="240" w:after="60"/>
      <w:outlineLvl w:val="5"/>
    </w:pPr>
    <w:rPr>
      <w:rFonts w:ascii="Calibri" w:hAnsi="Calibri"/>
      <w:b/>
      <w:sz w:val="22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D328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locked/>
    <w:rsid w:val="00D328BD"/>
    <w:rPr>
      <w:rFonts w:ascii="Cambria" w:hAnsi="Cambria"/>
      <w:b/>
      <w:color w:val="365F91"/>
      <w:sz w:val="28"/>
    </w:rPr>
  </w:style>
  <w:style w:type="character" w:customStyle="1" w:styleId="20">
    <w:name w:val="Заголовок 2 Знак"/>
    <w:link w:val="2"/>
    <w:locked/>
    <w:rsid w:val="00D328BD"/>
    <w:rPr>
      <w:rFonts w:ascii="Arial" w:hAnsi="Arial"/>
      <w:b/>
      <w:i/>
      <w:sz w:val="28"/>
      <w:lang w:eastAsia="ru-RU"/>
    </w:rPr>
  </w:style>
  <w:style w:type="character" w:customStyle="1" w:styleId="30">
    <w:name w:val="Заголовок 3 Знак"/>
    <w:link w:val="3"/>
    <w:locked/>
    <w:rsid w:val="00D328BD"/>
    <w:rPr>
      <w:rFonts w:eastAsia="Times New Roman"/>
      <w:b/>
      <w:sz w:val="28"/>
    </w:rPr>
  </w:style>
  <w:style w:type="character" w:customStyle="1" w:styleId="40">
    <w:name w:val="Заголовок 4 Знак"/>
    <w:link w:val="4"/>
    <w:locked/>
    <w:rsid w:val="00D328BD"/>
    <w:rPr>
      <w:rFonts w:eastAsia="Times New Roman"/>
      <w:b/>
      <w:sz w:val="24"/>
    </w:rPr>
  </w:style>
  <w:style w:type="paragraph" w:styleId="a0">
    <w:name w:val="Body Text"/>
    <w:basedOn w:val="a"/>
    <w:link w:val="a4"/>
    <w:semiHidden/>
    <w:rsid w:val="00D328BD"/>
    <w:pPr>
      <w:spacing w:after="120"/>
    </w:pPr>
    <w:rPr>
      <w:sz w:val="24"/>
      <w:lang/>
    </w:rPr>
  </w:style>
  <w:style w:type="character" w:customStyle="1" w:styleId="a4">
    <w:name w:val="Основной текст Знак"/>
    <w:link w:val="a0"/>
    <w:semiHidden/>
    <w:locked/>
    <w:rsid w:val="00D328BD"/>
    <w:rPr>
      <w:sz w:val="24"/>
      <w:lang w:eastAsia="ru-RU"/>
    </w:rPr>
  </w:style>
  <w:style w:type="character" w:customStyle="1" w:styleId="50">
    <w:name w:val="Заголовок 5 Знак"/>
    <w:link w:val="5"/>
    <w:locked/>
    <w:rsid w:val="00D328BD"/>
    <w:rPr>
      <w:rFonts w:eastAsia="Times New Roman"/>
      <w:b/>
      <w:sz w:val="28"/>
    </w:rPr>
  </w:style>
  <w:style w:type="paragraph" w:styleId="a5">
    <w:name w:val="caption"/>
    <w:basedOn w:val="a"/>
    <w:qFormat/>
    <w:rsid w:val="00D328BD"/>
    <w:pPr>
      <w:ind w:left="-1134" w:right="-1192"/>
      <w:jc w:val="center"/>
    </w:pPr>
    <w:rPr>
      <w:b/>
    </w:rPr>
  </w:style>
  <w:style w:type="paragraph" w:styleId="a6">
    <w:name w:val="Title"/>
    <w:basedOn w:val="a"/>
    <w:link w:val="a7"/>
    <w:qFormat/>
    <w:rsid w:val="00D328BD"/>
    <w:pPr>
      <w:jc w:val="center"/>
    </w:pPr>
    <w:rPr>
      <w:rFonts w:eastAsia="Times New Roman"/>
      <w:b/>
      <w:sz w:val="32"/>
      <w:lang/>
    </w:rPr>
  </w:style>
  <w:style w:type="character" w:customStyle="1" w:styleId="a7">
    <w:name w:val="Название Знак"/>
    <w:link w:val="a6"/>
    <w:locked/>
    <w:rsid w:val="00D328BD"/>
    <w:rPr>
      <w:rFonts w:eastAsia="Times New Roman"/>
      <w:b/>
      <w:sz w:val="32"/>
      <w:lang w:eastAsia="ru-RU"/>
    </w:rPr>
  </w:style>
  <w:style w:type="character" w:styleId="a8">
    <w:name w:val="Strong"/>
    <w:basedOn w:val="a1"/>
    <w:qFormat/>
    <w:rsid w:val="00D328BD"/>
    <w:rPr>
      <w:b/>
    </w:rPr>
  </w:style>
  <w:style w:type="character" w:styleId="a9">
    <w:name w:val="Emphasis"/>
    <w:basedOn w:val="a1"/>
    <w:qFormat/>
    <w:rsid w:val="00D328BD"/>
    <w:rPr>
      <w:i/>
    </w:rPr>
  </w:style>
  <w:style w:type="paragraph" w:customStyle="1" w:styleId="21">
    <w:name w:val="Абзац списка2"/>
    <w:basedOn w:val="a"/>
    <w:rsid w:val="00D328B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rsid w:val="00A4339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A433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2"/>
    <w:rsid w:val="0097639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1"/>
    <w:semiHidden/>
    <w:rsid w:val="0045220B"/>
    <w:rPr>
      <w:color w:val="0000FF"/>
      <w:u w:val="single"/>
    </w:rPr>
  </w:style>
  <w:style w:type="character" w:customStyle="1" w:styleId="60">
    <w:name w:val="Заголовок 6 Знак"/>
    <w:link w:val="6"/>
    <w:semiHidden/>
    <w:locked/>
    <w:rsid w:val="00ED6B1C"/>
    <w:rPr>
      <w:rFonts w:ascii="Calibri" w:hAnsi="Calibri"/>
      <w:b/>
      <w:sz w:val="22"/>
    </w:rPr>
  </w:style>
  <w:style w:type="paragraph" w:customStyle="1" w:styleId="ConsNormal">
    <w:name w:val="ConsNormal"/>
    <w:rsid w:val="00415C39"/>
    <w:pPr>
      <w:widowControl w:val="0"/>
      <w:ind w:firstLine="720"/>
    </w:pPr>
    <w:rPr>
      <w:rFonts w:ascii="Arial" w:hAnsi="Arial"/>
    </w:rPr>
  </w:style>
  <w:style w:type="paragraph" w:styleId="ac">
    <w:name w:val="header"/>
    <w:basedOn w:val="a"/>
    <w:link w:val="ad"/>
    <w:rsid w:val="00663D08"/>
    <w:pPr>
      <w:tabs>
        <w:tab w:val="center" w:pos="4677"/>
        <w:tab w:val="right" w:pos="9355"/>
      </w:tabs>
    </w:pPr>
    <w:rPr>
      <w:rFonts w:eastAsia="Times New Roman"/>
      <w:lang/>
    </w:rPr>
  </w:style>
  <w:style w:type="character" w:customStyle="1" w:styleId="ad">
    <w:name w:val="Верхний колонтитул Знак"/>
    <w:link w:val="ac"/>
    <w:locked/>
    <w:rsid w:val="00663D08"/>
    <w:rPr>
      <w:rFonts w:eastAsia="Times New Roman"/>
    </w:rPr>
  </w:style>
  <w:style w:type="paragraph" w:styleId="ae">
    <w:name w:val="footer"/>
    <w:basedOn w:val="a"/>
    <w:link w:val="af"/>
    <w:rsid w:val="00663D08"/>
    <w:pPr>
      <w:tabs>
        <w:tab w:val="center" w:pos="4677"/>
        <w:tab w:val="right" w:pos="9355"/>
      </w:tabs>
    </w:pPr>
    <w:rPr>
      <w:rFonts w:eastAsia="Times New Roman"/>
      <w:lang/>
    </w:rPr>
  </w:style>
  <w:style w:type="character" w:customStyle="1" w:styleId="af">
    <w:name w:val="Нижний колонтитул Знак"/>
    <w:link w:val="ae"/>
    <w:locked/>
    <w:rsid w:val="00663D08"/>
    <w:rPr>
      <w:rFonts w:eastAsia="Times New Roman"/>
    </w:rPr>
  </w:style>
  <w:style w:type="paragraph" w:styleId="af0">
    <w:name w:val="Balloon Text"/>
    <w:basedOn w:val="a"/>
    <w:link w:val="af1"/>
    <w:semiHidden/>
    <w:rsid w:val="00475CF5"/>
    <w:rPr>
      <w:rFonts w:ascii="Tahoma" w:hAnsi="Tahoma"/>
      <w:sz w:val="16"/>
      <w:lang/>
    </w:rPr>
  </w:style>
  <w:style w:type="character" w:customStyle="1" w:styleId="af1">
    <w:name w:val="Текст выноски Знак"/>
    <w:link w:val="af0"/>
    <w:semiHidden/>
    <w:locked/>
    <w:rsid w:val="00475CF5"/>
    <w:rPr>
      <w:rFonts w:ascii="Tahoma" w:hAnsi="Tahoma"/>
      <w:sz w:val="16"/>
    </w:rPr>
  </w:style>
  <w:style w:type="character" w:styleId="af2">
    <w:name w:val="annotation reference"/>
    <w:basedOn w:val="a1"/>
    <w:semiHidden/>
    <w:rsid w:val="00E30D66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semiHidden/>
    <w:rsid w:val="00E30D66"/>
  </w:style>
  <w:style w:type="character" w:customStyle="1" w:styleId="af4">
    <w:name w:val="Текст примечания Знак"/>
    <w:basedOn w:val="a1"/>
    <w:link w:val="af3"/>
    <w:semiHidden/>
    <w:locked/>
    <w:rsid w:val="00E30D66"/>
    <w:rPr>
      <w:rFonts w:eastAsia="Times New Roman" w:cs="Times New Roman"/>
    </w:rPr>
  </w:style>
  <w:style w:type="paragraph" w:styleId="af5">
    <w:name w:val="annotation subject"/>
    <w:basedOn w:val="af3"/>
    <w:next w:val="af3"/>
    <w:link w:val="af6"/>
    <w:semiHidden/>
    <w:rsid w:val="00E30D66"/>
    <w:rPr>
      <w:b/>
      <w:bCs/>
    </w:rPr>
  </w:style>
  <w:style w:type="character" w:customStyle="1" w:styleId="af6">
    <w:name w:val="Тема примечания Знак"/>
    <w:basedOn w:val="af4"/>
    <w:link w:val="af5"/>
    <w:semiHidden/>
    <w:locked/>
    <w:rsid w:val="00E30D66"/>
    <w:rPr>
      <w:b/>
      <w:bCs/>
    </w:rPr>
  </w:style>
  <w:style w:type="paragraph" w:customStyle="1" w:styleId="Default">
    <w:name w:val="Default"/>
    <w:rsid w:val="00F10BD2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af7">
    <w:name w:val="Body Text Indent"/>
    <w:basedOn w:val="a"/>
    <w:link w:val="af8"/>
    <w:uiPriority w:val="99"/>
    <w:unhideWhenUsed/>
    <w:rsid w:val="00BC473A"/>
    <w:pPr>
      <w:spacing w:after="120"/>
      <w:ind w:left="283"/>
    </w:pPr>
    <w:rPr>
      <w:rFonts w:eastAsia="Times New Roman"/>
    </w:rPr>
  </w:style>
  <w:style w:type="character" w:customStyle="1" w:styleId="af8">
    <w:name w:val="Основной текст с отступом Знак"/>
    <w:basedOn w:val="a1"/>
    <w:link w:val="af7"/>
    <w:uiPriority w:val="99"/>
    <w:rsid w:val="00BC473A"/>
    <w:rPr>
      <w:rFonts w:eastAsia="Times New Roman"/>
    </w:rPr>
  </w:style>
  <w:style w:type="character" w:customStyle="1" w:styleId="af9">
    <w:name w:val="Абзац списка Знак"/>
    <w:link w:val="afa"/>
    <w:uiPriority w:val="34"/>
    <w:locked/>
    <w:rsid w:val="00BC473A"/>
    <w:rPr>
      <w:rFonts w:eastAsia="Times New Roman"/>
    </w:rPr>
  </w:style>
  <w:style w:type="paragraph" w:styleId="afa">
    <w:name w:val="List Paragraph"/>
    <w:basedOn w:val="a"/>
    <w:link w:val="af9"/>
    <w:uiPriority w:val="34"/>
    <w:qFormat/>
    <w:rsid w:val="00BC473A"/>
    <w:pPr>
      <w:ind w:left="720"/>
      <w:contextualSpacing/>
    </w:pPr>
    <w:rPr>
      <w:rFonts w:eastAsia="Times New Roman"/>
      <w:lang/>
    </w:rPr>
  </w:style>
  <w:style w:type="character" w:customStyle="1" w:styleId="Doc-">
    <w:name w:val="Doc-Т внутри нумерации Знак"/>
    <w:link w:val="Doc-0"/>
    <w:uiPriority w:val="99"/>
    <w:locked/>
    <w:rsid w:val="00BC473A"/>
    <w:rPr>
      <w:rFonts w:eastAsia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BC473A"/>
    <w:pPr>
      <w:widowControl/>
      <w:spacing w:line="360" w:lineRule="auto"/>
      <w:ind w:left="720" w:firstLine="709"/>
      <w:jc w:val="both"/>
    </w:pPr>
    <w:rPr>
      <w:rFonts w:eastAsia="Times New Roman"/>
      <w:lang/>
    </w:rPr>
  </w:style>
  <w:style w:type="paragraph" w:styleId="afb">
    <w:name w:val="No Spacing"/>
    <w:uiPriority w:val="1"/>
    <w:qFormat/>
    <w:rsid w:val="00261560"/>
    <w:rPr>
      <w:rFonts w:ascii="Calibri" w:eastAsia="Times New Roman" w:hAnsi="Calibri"/>
      <w:sz w:val="22"/>
      <w:szCs w:val="22"/>
    </w:rPr>
  </w:style>
  <w:style w:type="paragraph" w:styleId="afc">
    <w:name w:val="footnote text"/>
    <w:basedOn w:val="a"/>
    <w:link w:val="afd"/>
    <w:unhideWhenUsed/>
    <w:rsid w:val="004C2694"/>
    <w:rPr>
      <w:rFonts w:eastAsia="Times New Roman"/>
    </w:rPr>
  </w:style>
  <w:style w:type="character" w:customStyle="1" w:styleId="afd">
    <w:name w:val="Текст сноски Знак"/>
    <w:basedOn w:val="a1"/>
    <w:link w:val="afc"/>
    <w:rsid w:val="004C2694"/>
    <w:rPr>
      <w:rFonts w:eastAsia="Times New Roman"/>
    </w:rPr>
  </w:style>
  <w:style w:type="character" w:styleId="afe">
    <w:name w:val="footnote reference"/>
    <w:unhideWhenUsed/>
    <w:rsid w:val="004C269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5060</Words>
  <Characters>28842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КВАЛИФИКАЦИОННЫЕ ТРЕБОВАНИЯ И ФУНКЦИИ</vt:lpstr>
    </vt:vector>
  </TitlesOfParts>
  <Company/>
  <LinksUpToDate>false</LinksUpToDate>
  <CharactersWithSpaces>33835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КВАЛИФИКАЦИОННЫЕ ТРЕБОВАНИЯ И ФУНКЦИИ</dc:title>
  <dc:subject/>
  <dc:creator>Красилова Галина Александровна</dc:creator>
  <cp:keywords/>
  <dc:description/>
  <cp:lastModifiedBy>Natali</cp:lastModifiedBy>
  <cp:revision>3</cp:revision>
  <cp:lastPrinted>2018-10-22T08:56:00Z</cp:lastPrinted>
  <dcterms:created xsi:type="dcterms:W3CDTF">2018-10-22T08:58:00Z</dcterms:created>
  <dcterms:modified xsi:type="dcterms:W3CDTF">2018-10-29T11:39:00Z</dcterms:modified>
</cp:coreProperties>
</file>