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Пензенской обл. от 11.11.2024 N 14-25</w:t>
              <w:br/>
              <w:t xml:space="preserve">(ред. от 19.02.2025)</w:t>
              <w:br/>
              <w:t xml:space="preserve">"Об утверждении Положения о художественно-экспертном совете по народным художественным промыслам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КУЛЬТУРЫ И ТУРИЗМА</w:t>
      </w:r>
    </w:p>
    <w:p>
      <w:pPr>
        <w:pStyle w:val="2"/>
        <w:jc w:val="center"/>
      </w:pPr>
      <w:r>
        <w:rPr>
          <w:sz w:val="24"/>
        </w:rPr>
        <w:t xml:space="preserve">ПЕНЗЕНСКОЙ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11 ноября 2024 г. N 14-25</w:t>
      </w:r>
    </w:p>
    <w:p>
      <w:pPr>
        <w:pStyle w:val="2"/>
        <w:jc w:val="both"/>
      </w:pPr>
      <w:r>
        <w:rPr>
          <w:sz w:val="24"/>
        </w:rPr>
      </w:r>
    </w:p>
    <w:p>
      <w:pPr>
        <w:pStyle w:val="2"/>
        <w:jc w:val="center"/>
      </w:pPr>
      <w:r>
        <w:rPr>
          <w:sz w:val="24"/>
        </w:rPr>
        <w:t xml:space="preserve">ОБ УТВЕРЖДЕНИИ ПОЛОЖЕНИЯ О ХУДОЖЕСТВЕННО-ЭКСПЕРТНОМ СОВЕТЕ</w:t>
      </w:r>
    </w:p>
    <w:p>
      <w:pPr>
        <w:pStyle w:val="2"/>
        <w:jc w:val="center"/>
      </w:pPr>
      <w:r>
        <w:rPr>
          <w:sz w:val="24"/>
        </w:rPr>
        <w:t xml:space="preserve">ПО НАРОДНЫМ ХУДОЖЕСТВЕННЫМ ПРОМЫСЛАМ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культуры Пензенской обл. от 19.02.2025 N 14-08 &quot;О внесении изменения в Положение о художественно-экспертном совете по народным художественным промыслам Пензенской области, утвержденном приказом Министерства культуры и туризма Пензенской области от 11.11.2024 N 14-25&quot; {КонсультантПлюс}">
              <w:r>
                <w:rPr>
                  <w:sz w:val="24"/>
                  <w:color w:val="0000ff"/>
                </w:rPr>
                <w:t xml:space="preserve">Приказа</w:t>
              </w:r>
            </w:hyperlink>
            <w:r>
              <w:rPr>
                <w:sz w:val="24"/>
                <w:color w:val="392c69"/>
              </w:rPr>
              <w:t xml:space="preserve"> Минкультуры Пензенской обл. от 19.02.2025 N 14-08)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06.01.1999 N 7-ФЗ (ред. от 12.12.2023) &quot;О народных художественных промыслах&quot; {КонсультантПлюс}">
        <w:r>
          <w:rPr>
            <w:sz w:val="24"/>
            <w:color w:val="0000ff"/>
          </w:rPr>
          <w:t xml:space="preserve">законом</w:t>
        </w:r>
      </w:hyperlink>
      <w:r>
        <w:rPr>
          <w:sz w:val="24"/>
        </w:rPr>
        <w:t xml:space="preserve"> от 06.01.1999 N 7-ФЗ "О народных художественных промыслах" (с последующими изменениями), </w:t>
      </w:r>
      <w:hyperlink w:history="0" r:id="rId10" w:tooltip="Приказ Минпромторга России от 18.04.2024 N 1711 &quot;Об утверждении типового положения о художественно-экспертном совете по народным художественным промыслам&quot; (Зарегистрировано в Минюсте России 07.06.2024 N 78497) {КонсультантПлюс}">
        <w:r>
          <w:rPr>
            <w:sz w:val="24"/>
            <w:color w:val="0000ff"/>
          </w:rPr>
          <w:t xml:space="preserve">приказом</w:t>
        </w:r>
      </w:hyperlink>
      <w:r>
        <w:rPr>
          <w:sz w:val="24"/>
        </w:rPr>
        <w:t xml:space="preserve"> Министерства промышленности и торговли Российской Федерации от 18 апреля 2024 г. N 1711 "Об утверждении типового положения о художественно-экспертном совете по народным художественным промыслам", руководствуясь </w:t>
      </w:r>
      <w:hyperlink w:history="0" r:id="rId11" w:tooltip="Постановление Правительства Пензенской обл. от 30.01.2017 N 31-пП (ред. от 05.03.2024) &quot;Об утверждении Положения о Министерстве культуры и туризма Пензенской области&quot; (с изм. и доп., вступившими в силу с 01.04.2024) ------------ Утратил силу или отменен {КонсультантПлюс}">
        <w:r>
          <w:rPr>
            <w:sz w:val="24"/>
            <w:color w:val="0000ff"/>
          </w:rPr>
          <w:t xml:space="preserve">Положением</w:t>
        </w:r>
      </w:hyperlink>
      <w:r>
        <w:rPr>
          <w:sz w:val="24"/>
        </w:rPr>
        <w:t xml:space="preserve"> о Министерстве культуры и туризма Пензенской области, утвержденным постановлением Правительства Пензенской области от 30.01.2017 N 31-пП "Об утверждении Положения о Министерстве культуры и туризма Пензенской области" (с последующими изменениями), приказываю:</w:t>
      </w:r>
    </w:p>
    <w:p>
      <w:pPr>
        <w:pStyle w:val="0"/>
        <w:spacing w:before="240" w:lineRule="auto"/>
        <w:ind w:firstLine="540"/>
        <w:jc w:val="both"/>
      </w:pPr>
      <w:r>
        <w:rPr>
          <w:sz w:val="24"/>
        </w:rPr>
        <w:t xml:space="preserve">1. Утвердить </w:t>
      </w:r>
      <w:hyperlink w:history="0" w:anchor="P31" w:tooltip="ПОЛОЖЕНИЕ">
        <w:r>
          <w:rPr>
            <w:sz w:val="24"/>
            <w:color w:val="0000ff"/>
          </w:rPr>
          <w:t xml:space="preserve">Положение</w:t>
        </w:r>
      </w:hyperlink>
      <w:r>
        <w:rPr>
          <w:sz w:val="24"/>
        </w:rPr>
        <w:t xml:space="preserve"> о художественно-экспертном совете по народным художественным промыслам Пензенской области согласно приложению к настоящему приказу.</w:t>
      </w:r>
    </w:p>
    <w:p>
      <w:pPr>
        <w:pStyle w:val="0"/>
        <w:spacing w:before="240" w:lineRule="auto"/>
        <w:ind w:firstLine="540"/>
        <w:jc w:val="both"/>
      </w:pPr>
      <w:r>
        <w:rPr>
          <w:sz w:val="24"/>
        </w:rPr>
        <w:t xml:space="preserve">2. Настоящий приказ вступает в силу со дня его официального опубликования.</w:t>
      </w:r>
    </w:p>
    <w:p>
      <w:pPr>
        <w:pStyle w:val="0"/>
        <w:spacing w:before="240" w:lineRule="auto"/>
        <w:ind w:firstLine="540"/>
        <w:jc w:val="both"/>
      </w:pPr>
      <w:r>
        <w:rPr>
          <w:sz w:val="24"/>
        </w:rPr>
        <w:t xml:space="preserve">3. Настоящий приказ разместить (опубликовать) на "Официальном интернет-портале правовой информации" (</w:t>
      </w:r>
      <w:hyperlink w:history="0" r:id="rId12">
        <w:r>
          <w:rPr>
            <w:sz w:val="24"/>
            <w:color w:val="0000ff"/>
          </w:rPr>
          <w:t xml:space="preserve">www.pravo.gov.ru</w:t>
        </w:r>
      </w:hyperlink>
      <w:r>
        <w:rPr>
          <w:sz w:val="24"/>
        </w:rPr>
        <w:t xml:space="preserve">) и на официальном сайте Министерства культуры и туризма Пензенской области в информационно-телекоммуникационной сети "Интернет".</w:t>
      </w:r>
    </w:p>
    <w:p>
      <w:pPr>
        <w:pStyle w:val="0"/>
        <w:spacing w:before="240" w:lineRule="auto"/>
        <w:ind w:firstLine="540"/>
        <w:jc w:val="both"/>
      </w:pPr>
      <w:r>
        <w:rPr>
          <w:sz w:val="24"/>
        </w:rPr>
        <w:t xml:space="preserve">4. Контроль за исполнением настоящего приказа оставляю за собой.</w:t>
      </w:r>
    </w:p>
    <w:p>
      <w:pPr>
        <w:pStyle w:val="0"/>
        <w:jc w:val="both"/>
      </w:pPr>
      <w:r>
        <w:rPr>
          <w:sz w:val="24"/>
        </w:rPr>
      </w:r>
    </w:p>
    <w:p>
      <w:pPr>
        <w:pStyle w:val="0"/>
        <w:jc w:val="right"/>
      </w:pPr>
      <w:r>
        <w:rPr>
          <w:sz w:val="24"/>
        </w:rPr>
        <w:t xml:space="preserve">Министр</w:t>
      </w:r>
    </w:p>
    <w:p>
      <w:pPr>
        <w:pStyle w:val="0"/>
        <w:jc w:val="right"/>
      </w:pPr>
      <w:r>
        <w:rPr>
          <w:sz w:val="24"/>
        </w:rPr>
        <w:t xml:space="preserve">С.В.БЫЧКОВ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приказом</w:t>
      </w:r>
    </w:p>
    <w:p>
      <w:pPr>
        <w:pStyle w:val="0"/>
        <w:jc w:val="right"/>
      </w:pPr>
      <w:r>
        <w:rPr>
          <w:sz w:val="24"/>
        </w:rPr>
        <w:t xml:space="preserve">Министерства культуры и туризма</w:t>
      </w:r>
    </w:p>
    <w:p>
      <w:pPr>
        <w:pStyle w:val="0"/>
        <w:jc w:val="right"/>
      </w:pPr>
      <w:r>
        <w:rPr>
          <w:sz w:val="24"/>
        </w:rPr>
        <w:t xml:space="preserve">Пензенской области</w:t>
      </w:r>
    </w:p>
    <w:p>
      <w:pPr>
        <w:pStyle w:val="0"/>
        <w:jc w:val="right"/>
      </w:pPr>
      <w:r>
        <w:rPr>
          <w:sz w:val="24"/>
        </w:rPr>
        <w:t xml:space="preserve">от 11 ноября 2024 г. N 14-25</w:t>
      </w:r>
    </w:p>
    <w:p>
      <w:pPr>
        <w:pStyle w:val="0"/>
        <w:jc w:val="both"/>
      </w:pPr>
      <w:r>
        <w:rPr>
          <w:sz w:val="24"/>
        </w:rPr>
      </w:r>
    </w:p>
    <w:bookmarkStart w:id="31" w:name="P31"/>
    <w:bookmarkEnd w:id="31"/>
    <w:p>
      <w:pPr>
        <w:pStyle w:val="2"/>
        <w:jc w:val="center"/>
      </w:pPr>
      <w:r>
        <w:rPr>
          <w:sz w:val="24"/>
        </w:rPr>
        <w:t xml:space="preserve">ПОЛОЖЕНИЕ</w:t>
      </w:r>
    </w:p>
    <w:p>
      <w:pPr>
        <w:pStyle w:val="2"/>
        <w:jc w:val="center"/>
      </w:pPr>
      <w:r>
        <w:rPr>
          <w:sz w:val="24"/>
        </w:rPr>
        <w:t xml:space="preserve">О ХУДОЖЕСТВЕННО-ЭКСПЕРТНОМ СОВЕТЕ ПО НАРОДНЫМ ХУДОЖЕСТВЕННЫМ</w:t>
      </w:r>
    </w:p>
    <w:p>
      <w:pPr>
        <w:pStyle w:val="2"/>
        <w:jc w:val="center"/>
      </w:pPr>
      <w:r>
        <w:rPr>
          <w:sz w:val="24"/>
        </w:rPr>
        <w:t xml:space="preserve">ПРОМЫСЛАМ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риказ Минкультуры Пензенской обл. от 19.02.2025 N 14-08 &quot;О внесении изменения в Положение о художественно-экспертном совете по народным художественным промыслам Пензенской области, утвержденном приказом Министерства культуры и туризма Пензенской области от 11.11.2024 N 14-25&quot; {КонсультантПлюс}">
              <w:r>
                <w:rPr>
                  <w:sz w:val="24"/>
                  <w:color w:val="0000ff"/>
                </w:rPr>
                <w:t xml:space="preserve">Приказа</w:t>
              </w:r>
            </w:hyperlink>
            <w:r>
              <w:rPr>
                <w:sz w:val="24"/>
                <w:color w:val="392c69"/>
              </w:rPr>
              <w:t xml:space="preserve"> Минкультуры Пензенской обл. от 19.02.2025 N 14-08)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7" w:name="P37"/>
    <w:bookmarkEnd w:id="37"/>
    <w:p>
      <w:pPr>
        <w:pStyle w:val="0"/>
        <w:ind w:firstLine="540"/>
        <w:jc w:val="both"/>
      </w:pPr>
      <w:r>
        <w:rPr>
          <w:sz w:val="24"/>
        </w:rPr>
        <w:t xml:space="preserve">1. Художественно-экспертный совет по народным художественным промыслам Пензенской области (далее - Совет) формируется Министерством культуры и туризма Пензенской области (далее - Министерство) в целях осуществления следующих функций:</w:t>
      </w:r>
    </w:p>
    <w:p>
      <w:pPr>
        <w:pStyle w:val="0"/>
        <w:spacing w:before="240" w:lineRule="auto"/>
        <w:ind w:firstLine="540"/>
        <w:jc w:val="both"/>
      </w:pPr>
      <w:r>
        <w:rPr>
          <w:sz w:val="24"/>
        </w:rPr>
        <w:t xml:space="preserve">а) принятия решений об отнесении изделий к изделиям народных художественных промыслов по результатам рассмотрения представленных типовых образцов и уникальных изделий народных художественных промыслов и в соответствии с перечнем видов производств и групп изделий народных художественных промыслов, утверждаемым в соответствии с </w:t>
      </w:r>
      <w:hyperlink w:history="0" r:id="rId14" w:tooltip="Постановление Правительства РФ от 05.06.2008 N 438 (ред. от 21.03.2024) &quot;О Министерстве промышленности и торговли Российской Федерации&quot; (с изм. и доп., вступ. в силу с 10.06.2024) ------------ Недействующая редакция {КонсультантПлюс}">
        <w:r>
          <w:rPr>
            <w:sz w:val="24"/>
            <w:color w:val="0000ff"/>
          </w:rPr>
          <w:t xml:space="preserve">подпунктом 5.2.18(3-4) пункта 5</w:t>
        </w:r>
      </w:hyperlink>
      <w:r>
        <w:rPr>
          <w:sz w:val="24"/>
        </w:rPr>
        <w:t xml:space="preserve"> Положения о Министерстве промышленности и торговли Российской Федерации, утвержденного постановлением Правительства Российской Федерации от 5 июня 2008 г. N 438;</w:t>
      </w:r>
    </w:p>
    <w:p>
      <w:pPr>
        <w:pStyle w:val="0"/>
        <w:spacing w:before="240" w:lineRule="auto"/>
        <w:ind w:firstLine="540"/>
        <w:jc w:val="both"/>
      </w:pPr>
      <w:r>
        <w:rPr>
          <w:sz w:val="24"/>
        </w:rPr>
        <w:t xml:space="preserve">б) осуществления экспертного сопровождения деятельности в области народных художественных промыслов;</w:t>
      </w:r>
    </w:p>
    <w:p>
      <w:pPr>
        <w:pStyle w:val="0"/>
        <w:spacing w:before="240" w:lineRule="auto"/>
        <w:ind w:firstLine="540"/>
        <w:jc w:val="both"/>
      </w:pPr>
      <w:r>
        <w:rPr>
          <w:sz w:val="24"/>
        </w:rPr>
        <w:t xml:space="preserve">в) подготовки рекомендаций по вопросам совершенствования нормативного правового регулирования отношений в сфере сохранения, возрождения и развития народных художественных промыслов на территории Пензенской области;</w:t>
      </w:r>
    </w:p>
    <w:p>
      <w:pPr>
        <w:pStyle w:val="0"/>
        <w:spacing w:before="240" w:lineRule="auto"/>
        <w:ind w:firstLine="540"/>
        <w:jc w:val="both"/>
      </w:pPr>
      <w:r>
        <w:rPr>
          <w:sz w:val="24"/>
        </w:rPr>
        <w:t xml:space="preserve">г) принятия решений о направлении образцов изделий народных художественных промыслов в Федеральный экспертный совет по народным художественным промыслам для их рассмотрения в целях регистрации в качестве образцов изделий народных художественных промыслов признанного художественного достоинства в соответствии с </w:t>
      </w:r>
      <w:hyperlink w:history="0" r:id="rId15" w:tooltip="Федеральный закон от 06.01.1999 N 7-ФЗ (ред. от 12.12.2023) &quot;О народных художественных промыслах&quot; {КонсультантПлюс}">
        <w:r>
          <w:rPr>
            <w:sz w:val="24"/>
            <w:color w:val="0000ff"/>
          </w:rPr>
          <w:t xml:space="preserve">пунктом 1 статьи 7.1</w:t>
        </w:r>
      </w:hyperlink>
      <w:r>
        <w:rPr>
          <w:sz w:val="24"/>
        </w:rPr>
        <w:t xml:space="preserve"> Федерального закона от 6 января 1999 г. N 7-ФЗ "О народных художественных промыслах";</w:t>
      </w:r>
    </w:p>
    <w:p>
      <w:pPr>
        <w:pStyle w:val="0"/>
        <w:spacing w:before="240" w:lineRule="auto"/>
        <w:ind w:firstLine="540"/>
        <w:jc w:val="both"/>
      </w:pPr>
      <w:r>
        <w:rPr>
          <w:sz w:val="24"/>
        </w:rPr>
        <w:t xml:space="preserve">д) подготовки экспертного заключения, подтверждающего достоверность установления мест традиционного бытования.</w:t>
      </w:r>
    </w:p>
    <w:p>
      <w:pPr>
        <w:pStyle w:val="0"/>
        <w:jc w:val="both"/>
      </w:pPr>
      <w:r>
        <w:rPr>
          <w:sz w:val="24"/>
        </w:rPr>
        <w:t xml:space="preserve">(пп. "д" введен </w:t>
      </w:r>
      <w:hyperlink w:history="0" r:id="rId16" w:tooltip="Приказ Минкультуры Пензенской обл. от 19.02.2025 N 14-08 &quot;О внесении изменения в Положение о художественно-экспертном совете по народным художественным промыслам Пензенской области, утвержденном приказом Министерства культуры и туризма Пензенской области от 11.11.2024 N 14-25&quot; {КонсультантПлюс}">
        <w:r>
          <w:rPr>
            <w:sz w:val="24"/>
            <w:color w:val="0000ff"/>
          </w:rPr>
          <w:t xml:space="preserve">Приказом</w:t>
        </w:r>
      </w:hyperlink>
      <w:r>
        <w:rPr>
          <w:sz w:val="24"/>
        </w:rPr>
        <w:t xml:space="preserve"> Минкультуры Пензенской обл. от 19.02.2025 N 14-08)</w:t>
      </w:r>
    </w:p>
    <w:p>
      <w:pPr>
        <w:pStyle w:val="0"/>
        <w:spacing w:before="240" w:lineRule="auto"/>
        <w:ind w:firstLine="540"/>
        <w:jc w:val="both"/>
      </w:pPr>
      <w:r>
        <w:rPr>
          <w:sz w:val="24"/>
        </w:rPr>
        <w:t xml:space="preserve">2. Состав Совета утверждается приказом Министерства.</w:t>
      </w:r>
    </w:p>
    <w:p>
      <w:pPr>
        <w:pStyle w:val="0"/>
        <w:spacing w:before="240" w:lineRule="auto"/>
        <w:ind w:firstLine="540"/>
        <w:jc w:val="both"/>
      </w:pPr>
      <w:r>
        <w:rPr>
          <w:sz w:val="24"/>
        </w:rPr>
        <w:t xml:space="preserve">3. Состав Совета формируется таким образом, чтобы была исключена возможность возникновения конфликта интересов, который мог бы повлиять на решения, принимаемые Советом.</w:t>
      </w:r>
    </w:p>
    <w:p>
      <w:pPr>
        <w:pStyle w:val="0"/>
        <w:spacing w:before="240" w:lineRule="auto"/>
        <w:ind w:firstLine="540"/>
        <w:jc w:val="both"/>
      </w:pPr>
      <w:r>
        <w:rPr>
          <w:sz w:val="24"/>
        </w:rPr>
        <w:t xml:space="preserve">4. В состав Совета включаются:</w:t>
      </w:r>
    </w:p>
    <w:p>
      <w:pPr>
        <w:pStyle w:val="0"/>
        <w:spacing w:before="240" w:lineRule="auto"/>
        <w:ind w:firstLine="540"/>
        <w:jc w:val="both"/>
      </w:pPr>
      <w:r>
        <w:rPr>
          <w:sz w:val="24"/>
        </w:rPr>
        <w:t xml:space="preserve">а) представители Министерства (не менее трех);</w:t>
      </w:r>
    </w:p>
    <w:bookmarkStart w:id="48" w:name="P48"/>
    <w:bookmarkEnd w:id="48"/>
    <w:p>
      <w:pPr>
        <w:pStyle w:val="0"/>
        <w:spacing w:before="240" w:lineRule="auto"/>
        <w:ind w:firstLine="540"/>
        <w:jc w:val="both"/>
      </w:pPr>
      <w:r>
        <w:rPr>
          <w:sz w:val="24"/>
        </w:rPr>
        <w:t xml:space="preserve">б) представители организаций, осуществляющих деятельность в области сохранения, возрождения и развития народных художественных промыслов, а также научных, образовательных и некоммерческих организаций (не менее двух третей от общего числа членов Совета, при этом в составе Совета может быть не более одного человека от одной организации);</w:t>
      </w:r>
    </w:p>
    <w:bookmarkStart w:id="49" w:name="P49"/>
    <w:bookmarkEnd w:id="49"/>
    <w:p>
      <w:pPr>
        <w:pStyle w:val="0"/>
        <w:spacing w:before="240" w:lineRule="auto"/>
        <w:ind w:firstLine="540"/>
        <w:jc w:val="both"/>
      </w:pPr>
      <w:r>
        <w:rPr>
          <w:sz w:val="24"/>
        </w:rPr>
        <w:t xml:space="preserve">в) представители заинтересованных органов исполнительной власти Пензенской области (не менее одного).</w:t>
      </w:r>
    </w:p>
    <w:bookmarkStart w:id="50" w:name="P50"/>
    <w:bookmarkEnd w:id="50"/>
    <w:p>
      <w:pPr>
        <w:pStyle w:val="0"/>
        <w:spacing w:before="240" w:lineRule="auto"/>
        <w:ind w:firstLine="540"/>
        <w:jc w:val="both"/>
      </w:pPr>
      <w:r>
        <w:rPr>
          <w:sz w:val="24"/>
        </w:rPr>
        <w:t xml:space="preserve">5. Члены Совета должны соответствовать следующим требованиям:</w:t>
      </w:r>
    </w:p>
    <w:p>
      <w:pPr>
        <w:pStyle w:val="0"/>
        <w:spacing w:before="240" w:lineRule="auto"/>
        <w:ind w:firstLine="540"/>
        <w:jc w:val="both"/>
      </w:pPr>
      <w:r>
        <w:rPr>
          <w:sz w:val="24"/>
        </w:rPr>
        <w:t xml:space="preserve">иметь высшее образование;</w:t>
      </w:r>
    </w:p>
    <w:p>
      <w:pPr>
        <w:pStyle w:val="0"/>
        <w:spacing w:before="240" w:lineRule="auto"/>
        <w:ind w:firstLine="540"/>
        <w:jc w:val="both"/>
      </w:pPr>
      <w:r>
        <w:rPr>
          <w:sz w:val="24"/>
        </w:rPr>
        <w:t xml:space="preserve">иметь опыт работы в отрасли народных художественных промыслов не менее трех лет (для членов Совета, указанных в </w:t>
      </w:r>
      <w:hyperlink w:history="0" w:anchor="P48" w:tooltip="б) представители организаций, осуществляющих деятельность в области сохранения, возрождения и развития народных художественных промыслов, а также научных, образовательных и некоммерческих организаций (не менее двух третей от общего числа членов Совета, при этом в составе Совета может быть не более одного человека от одной организации);">
        <w:r>
          <w:rPr>
            <w:sz w:val="24"/>
            <w:color w:val="0000ff"/>
          </w:rPr>
          <w:t xml:space="preserve">подпункте "б" пункта 4</w:t>
        </w:r>
      </w:hyperlink>
      <w:r>
        <w:rPr>
          <w:sz w:val="24"/>
        </w:rPr>
        <w:t xml:space="preserve"> настоящего Положения).</w:t>
      </w:r>
    </w:p>
    <w:bookmarkStart w:id="53" w:name="P53"/>
    <w:bookmarkEnd w:id="53"/>
    <w:p>
      <w:pPr>
        <w:pStyle w:val="0"/>
        <w:spacing w:before="240" w:lineRule="auto"/>
        <w:ind w:firstLine="540"/>
        <w:jc w:val="both"/>
      </w:pPr>
      <w:r>
        <w:rPr>
          <w:sz w:val="24"/>
        </w:rPr>
        <w:t xml:space="preserve">6. В целях формирования состава Совета Министерство направляет предложения о включении представителей в состав Совета с указанием требований к ним, установленных </w:t>
      </w:r>
      <w:hyperlink w:history="0" w:anchor="P53" w:tooltip="6. В целях формирования состава Совета Министерство направляет предложения о включении представителей в состав Совета с указанием требований к ним, установленных пунктом 6 настоящего Положения, в организации и органы исполнительной власти Пензенской области, указанные в подпунктах &quot;б&quot; и &quot;в&quot; пункта 4 настоящего Положения, в электронной форме, в том числе с использованием системы межведомственного электронного документооборота, функционирующей в соответствии с постановлением Правительства Российской Федера...">
        <w:r>
          <w:rPr>
            <w:sz w:val="24"/>
            <w:color w:val="0000ff"/>
          </w:rPr>
          <w:t xml:space="preserve">пунктом 6</w:t>
        </w:r>
      </w:hyperlink>
      <w:r>
        <w:rPr>
          <w:sz w:val="24"/>
        </w:rPr>
        <w:t xml:space="preserve"> настоящего Положения, в организации и органы исполнительной власти Пензенской области, указанные в </w:t>
      </w:r>
      <w:hyperlink w:history="0" w:anchor="P48" w:tooltip="б) представители организаций, осуществляющих деятельность в области сохранения, возрождения и развития народных художественных промыслов, а также научных, образовательных и некоммерческих организаций (не менее двух третей от общего числа членов Совета, при этом в составе Совета может быть не более одного человека от одной организации);">
        <w:r>
          <w:rPr>
            <w:sz w:val="24"/>
            <w:color w:val="0000ff"/>
          </w:rPr>
          <w:t xml:space="preserve">подпунктах "б"</w:t>
        </w:r>
      </w:hyperlink>
      <w:r>
        <w:rPr>
          <w:sz w:val="24"/>
        </w:rPr>
        <w:t xml:space="preserve"> и </w:t>
      </w:r>
      <w:hyperlink w:history="0" w:anchor="P49" w:tooltip="в) представители заинтересованных органов исполнительной власти Пензенской области (не менее одного).">
        <w:r>
          <w:rPr>
            <w:sz w:val="24"/>
            <w:color w:val="0000ff"/>
          </w:rPr>
          <w:t xml:space="preserve">"в" пункта 4</w:t>
        </w:r>
      </w:hyperlink>
      <w:r>
        <w:rPr>
          <w:sz w:val="24"/>
        </w:rPr>
        <w:t xml:space="preserve"> настоящего Положения, в электронной форме, в том числе с использованием системы межведомственного электронного документооборота, функционирующей в соответствии с </w:t>
      </w:r>
      <w:hyperlink w:history="0" r:id="rId17" w:tooltip="Постановление Правительства РФ от 22.09.2009 N 754 (ред. от 16.03.2019) &quot;Об утверждении Положения о системе межведомственного электронного документооборота&quot; {КонсультантПлюс}">
        <w:r>
          <w:rPr>
            <w:sz w:val="24"/>
            <w:color w:val="0000ff"/>
          </w:rPr>
          <w:t xml:space="preserve">постановлением</w:t>
        </w:r>
      </w:hyperlink>
      <w:r>
        <w:rPr>
          <w:sz w:val="24"/>
        </w:rPr>
        <w:t xml:space="preserve"> Правительства Российской Федерации от 22 сентября 2009 г. N 754 "Об утверждении Положения о системе межведомственного электронного документооборота" (далее - МЭДО), или в форме документа на бумажном носителе.</w:t>
      </w:r>
    </w:p>
    <w:bookmarkStart w:id="54" w:name="P54"/>
    <w:bookmarkEnd w:id="54"/>
    <w:p>
      <w:pPr>
        <w:pStyle w:val="0"/>
        <w:spacing w:before="240" w:lineRule="auto"/>
        <w:ind w:firstLine="540"/>
        <w:jc w:val="both"/>
      </w:pPr>
      <w:r>
        <w:rPr>
          <w:sz w:val="24"/>
        </w:rPr>
        <w:t xml:space="preserve">Организации и органы исполнительной власти Пензенской области в течение десяти рабочих дней со дня получения предложений, указанных в </w:t>
      </w:r>
      <w:hyperlink w:history="0" w:anchor="P53" w:tooltip="6. В целях формирования состава Совета Министерство направляет предложения о включении представителей в состав Совета с указанием требований к ним, установленных пунктом 6 настоящего Положения, в организации и органы исполнительной власти Пензенской области, указанные в подпунктах &quot;б&quot; и &quot;в&quot; пункта 4 настоящего Положения, в электронной форме, в том числе с использованием системы межведомственного электронного документооборота, функционирующей в соответствии с постановлением Правительства Российской Федера...">
        <w:r>
          <w:rPr>
            <w:sz w:val="24"/>
            <w:color w:val="0000ff"/>
          </w:rPr>
          <w:t xml:space="preserve">абзаце первом</w:t>
        </w:r>
      </w:hyperlink>
      <w:r>
        <w:rPr>
          <w:sz w:val="24"/>
        </w:rPr>
        <w:t xml:space="preserve"> настоящего пункта, направляют в Министерство, следующие сведения о кандидатурах для включения в состав Совета:</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сведения о занимаемой должности;</w:t>
      </w:r>
    </w:p>
    <w:p>
      <w:pPr>
        <w:pStyle w:val="0"/>
        <w:spacing w:before="240" w:lineRule="auto"/>
        <w:ind w:firstLine="540"/>
        <w:jc w:val="both"/>
      </w:pPr>
      <w:r>
        <w:rPr>
          <w:sz w:val="24"/>
        </w:rPr>
        <w:t xml:space="preserve">опыт работы в отрасли народных художественных промыслов;</w:t>
      </w:r>
    </w:p>
    <w:bookmarkStart w:id="58" w:name="P58"/>
    <w:bookmarkEnd w:id="58"/>
    <w:p>
      <w:pPr>
        <w:pStyle w:val="0"/>
        <w:spacing w:before="240" w:lineRule="auto"/>
        <w:ind w:firstLine="540"/>
        <w:jc w:val="both"/>
      </w:pPr>
      <w:r>
        <w:rPr>
          <w:sz w:val="24"/>
        </w:rPr>
        <w:t xml:space="preserve">сведения об образовании.</w:t>
      </w:r>
    </w:p>
    <w:p>
      <w:pPr>
        <w:pStyle w:val="0"/>
        <w:spacing w:before="240" w:lineRule="auto"/>
        <w:ind w:firstLine="540"/>
        <w:jc w:val="both"/>
      </w:pPr>
      <w:r>
        <w:rPr>
          <w:sz w:val="24"/>
        </w:rPr>
        <w:t xml:space="preserve">Указанные сведения направляются в Министерство, письмом за подписью руководителя (заместителя руководителя) организации или органа исполнительной власти Пензенской области в электронной форме с использованием усиленной квалифицированной электронной подписи, в том числе с использованием МЭДО, или в форме документа на бумажном носителе.</w:t>
      </w:r>
    </w:p>
    <w:p>
      <w:pPr>
        <w:pStyle w:val="0"/>
        <w:spacing w:before="240" w:lineRule="auto"/>
        <w:ind w:firstLine="540"/>
        <w:jc w:val="both"/>
      </w:pPr>
      <w:r>
        <w:rPr>
          <w:sz w:val="24"/>
        </w:rPr>
        <w:t xml:space="preserve">7. Министерство в течение десяти рабочих дней со дня получения сведений о кандидатурах, указанных в </w:t>
      </w:r>
      <w:hyperlink w:history="0" w:anchor="P54" w:tooltip="Организации и органы исполнительной власти Пензенской области в течение десяти рабочих дней со дня получения предложений, указанных в абзаце первом настоящего пункта, направляют в Министерство, следующие сведения о кандидатурах для включения в состав Совета:">
        <w:r>
          <w:rPr>
            <w:sz w:val="24"/>
            <w:color w:val="0000ff"/>
          </w:rPr>
          <w:t xml:space="preserve">абзацах втором</w:t>
        </w:r>
      </w:hyperlink>
      <w:r>
        <w:rPr>
          <w:sz w:val="24"/>
        </w:rPr>
        <w:t xml:space="preserve"> - </w:t>
      </w:r>
      <w:hyperlink w:history="0" w:anchor="P58" w:tooltip="сведения об образовании.">
        <w:r>
          <w:rPr>
            <w:sz w:val="24"/>
            <w:color w:val="0000ff"/>
          </w:rPr>
          <w:t xml:space="preserve">шестом пункта 6</w:t>
        </w:r>
      </w:hyperlink>
      <w:r>
        <w:rPr>
          <w:sz w:val="24"/>
        </w:rPr>
        <w:t xml:space="preserve"> настоящего Положения, осуществляет проверку кандидатур на соответствие требованиям, установленным </w:t>
      </w:r>
      <w:hyperlink w:history="0" w:anchor="P50" w:tooltip="5. Члены Совета должны соответствовать следующим требованиям:">
        <w:r>
          <w:rPr>
            <w:sz w:val="24"/>
            <w:color w:val="0000ff"/>
          </w:rPr>
          <w:t xml:space="preserve">пунктом 5</w:t>
        </w:r>
      </w:hyperlink>
      <w:r>
        <w:rPr>
          <w:sz w:val="24"/>
        </w:rPr>
        <w:t xml:space="preserve"> настоящего Положения, по результатам которой:</w:t>
      </w:r>
    </w:p>
    <w:p>
      <w:pPr>
        <w:pStyle w:val="0"/>
        <w:spacing w:before="240" w:lineRule="auto"/>
        <w:ind w:firstLine="540"/>
        <w:jc w:val="both"/>
      </w:pPr>
      <w:r>
        <w:rPr>
          <w:sz w:val="24"/>
        </w:rPr>
        <w:t xml:space="preserve">а) в случае соответствия требованиям, установленным </w:t>
      </w:r>
      <w:hyperlink w:history="0" w:anchor="P50" w:tooltip="5. Члены Совета должны соответствовать следующим требованиям:">
        <w:r>
          <w:rPr>
            <w:sz w:val="24"/>
            <w:color w:val="0000ff"/>
          </w:rPr>
          <w:t xml:space="preserve">пунктом 5</w:t>
        </w:r>
      </w:hyperlink>
      <w:r>
        <w:rPr>
          <w:sz w:val="24"/>
        </w:rPr>
        <w:t xml:space="preserve"> настоящего Положения, подготавливает проект приказа об утверждении состава Совета или о внесении изменений в него и представляет его на подпись Министру;</w:t>
      </w:r>
    </w:p>
    <w:p>
      <w:pPr>
        <w:pStyle w:val="0"/>
        <w:spacing w:before="240" w:lineRule="auto"/>
        <w:ind w:firstLine="540"/>
        <w:jc w:val="both"/>
      </w:pPr>
      <w:r>
        <w:rPr>
          <w:sz w:val="24"/>
        </w:rPr>
        <w:t xml:space="preserve">б) в случае несоответствия требованиям, установленным </w:t>
      </w:r>
      <w:hyperlink w:history="0" w:anchor="P50" w:tooltip="5. Члены Совета должны соответствовать следующим требованиям:">
        <w:r>
          <w:rPr>
            <w:sz w:val="24"/>
            <w:color w:val="0000ff"/>
          </w:rPr>
          <w:t xml:space="preserve">пунктом 5</w:t>
        </w:r>
      </w:hyperlink>
      <w:r>
        <w:rPr>
          <w:sz w:val="24"/>
        </w:rPr>
        <w:t xml:space="preserve"> настоящего Положения, направляет соответствующее уведомление в организации и органы исполнительной власти Пензенской области, указанные в </w:t>
      </w:r>
      <w:hyperlink w:history="0" w:anchor="P48" w:tooltip="б) представители организаций, осуществляющих деятельность в области сохранения, возрождения и развития народных художественных промыслов, а также научных, образовательных и некоммерческих организаций (не менее двух третей от общего числа членов Совета, при этом в составе Совета может быть не более одного человека от одной организации);">
        <w:r>
          <w:rPr>
            <w:sz w:val="24"/>
            <w:color w:val="0000ff"/>
          </w:rPr>
          <w:t xml:space="preserve">подпунктах "б"</w:t>
        </w:r>
      </w:hyperlink>
      <w:r>
        <w:rPr>
          <w:sz w:val="24"/>
        </w:rPr>
        <w:t xml:space="preserve"> и </w:t>
      </w:r>
      <w:hyperlink w:history="0" w:anchor="P49" w:tooltip="в) представители заинтересованных органов исполнительной власти Пензенской области (не менее одного).">
        <w:r>
          <w:rPr>
            <w:sz w:val="24"/>
            <w:color w:val="0000ff"/>
          </w:rPr>
          <w:t xml:space="preserve">"в" пункта 4</w:t>
        </w:r>
      </w:hyperlink>
      <w:r>
        <w:rPr>
          <w:sz w:val="24"/>
        </w:rPr>
        <w:t xml:space="preserve"> настоящего Положения, в электронной форме, в том числе с использованием МЭДО, или в форме документа на бумажном носителе, с указанием причины отклонения кандидатур для включения в состав Совета.</w:t>
      </w:r>
    </w:p>
    <w:p>
      <w:pPr>
        <w:pStyle w:val="0"/>
        <w:spacing w:before="240" w:lineRule="auto"/>
        <w:ind w:firstLine="540"/>
        <w:jc w:val="both"/>
      </w:pPr>
      <w:r>
        <w:rPr>
          <w:sz w:val="24"/>
        </w:rPr>
        <w:t xml:space="preserve">8. В состав Совета входят председатель Совета, его заместитель, ответственный секретарь Совета и члены Совета.</w:t>
      </w:r>
    </w:p>
    <w:p>
      <w:pPr>
        <w:pStyle w:val="0"/>
        <w:spacing w:before="240" w:lineRule="auto"/>
        <w:ind w:firstLine="540"/>
        <w:jc w:val="both"/>
      </w:pPr>
      <w:r>
        <w:rPr>
          <w:sz w:val="24"/>
        </w:rPr>
        <w:t xml:space="preserve">9. Председателем Совета является Министр культуры и туризма Пензенской области.</w:t>
      </w:r>
    </w:p>
    <w:p>
      <w:pPr>
        <w:pStyle w:val="0"/>
        <w:spacing w:before="240" w:lineRule="auto"/>
        <w:ind w:firstLine="540"/>
        <w:jc w:val="both"/>
      </w:pPr>
      <w:r>
        <w:rPr>
          <w:sz w:val="24"/>
        </w:rPr>
        <w:t xml:space="preserve">10. Состав Совета формируется сроком на три года.</w:t>
      </w:r>
    </w:p>
    <w:p>
      <w:pPr>
        <w:pStyle w:val="0"/>
        <w:spacing w:before="240" w:lineRule="auto"/>
        <w:ind w:firstLine="540"/>
        <w:jc w:val="both"/>
      </w:pPr>
      <w:r>
        <w:rPr>
          <w:sz w:val="24"/>
        </w:rPr>
        <w:t xml:space="preserve">11. Совет имеет печать и бланки со своим наименованием.</w:t>
      </w:r>
    </w:p>
    <w:p>
      <w:pPr>
        <w:pStyle w:val="0"/>
        <w:spacing w:before="240" w:lineRule="auto"/>
        <w:ind w:firstLine="540"/>
        <w:jc w:val="both"/>
      </w:pPr>
      <w:r>
        <w:rPr>
          <w:sz w:val="24"/>
        </w:rPr>
        <w:t xml:space="preserve">12. В составе Совета могут быть созданы секции по видам производств народных художественных промыслов.</w:t>
      </w:r>
    </w:p>
    <w:p>
      <w:pPr>
        <w:pStyle w:val="0"/>
        <w:spacing w:before="240" w:lineRule="auto"/>
        <w:ind w:firstLine="540"/>
        <w:jc w:val="both"/>
      </w:pPr>
      <w:r>
        <w:rPr>
          <w:sz w:val="24"/>
        </w:rPr>
        <w:t xml:space="preserve">13. Председатель Совета:</w:t>
      </w:r>
    </w:p>
    <w:p>
      <w:pPr>
        <w:pStyle w:val="0"/>
        <w:spacing w:before="240" w:lineRule="auto"/>
        <w:ind w:firstLine="540"/>
        <w:jc w:val="both"/>
      </w:pPr>
      <w:r>
        <w:rPr>
          <w:sz w:val="24"/>
        </w:rPr>
        <w:t xml:space="preserve">а) осуществляет общее руководство деятельностью Совета;</w:t>
      </w:r>
    </w:p>
    <w:p>
      <w:pPr>
        <w:pStyle w:val="0"/>
        <w:spacing w:before="240" w:lineRule="auto"/>
        <w:ind w:firstLine="540"/>
        <w:jc w:val="both"/>
      </w:pPr>
      <w:r>
        <w:rPr>
          <w:sz w:val="24"/>
        </w:rPr>
        <w:t xml:space="preserve">б) принимает решение о дате и времени проведения заседания Совета;</w:t>
      </w:r>
    </w:p>
    <w:p>
      <w:pPr>
        <w:pStyle w:val="0"/>
        <w:spacing w:before="240" w:lineRule="auto"/>
        <w:ind w:firstLine="540"/>
        <w:jc w:val="both"/>
      </w:pPr>
      <w:r>
        <w:rPr>
          <w:sz w:val="24"/>
        </w:rPr>
        <w:t xml:space="preserve">в) утверждает повестку дня заседания Совета;</w:t>
      </w:r>
    </w:p>
    <w:p>
      <w:pPr>
        <w:pStyle w:val="0"/>
        <w:spacing w:before="240" w:lineRule="auto"/>
        <w:ind w:firstLine="540"/>
        <w:jc w:val="both"/>
      </w:pPr>
      <w:r>
        <w:rPr>
          <w:sz w:val="24"/>
        </w:rPr>
        <w:t xml:space="preserve">г) проводит заседание Совета;</w:t>
      </w:r>
    </w:p>
    <w:p>
      <w:pPr>
        <w:pStyle w:val="0"/>
        <w:spacing w:before="240" w:lineRule="auto"/>
        <w:ind w:firstLine="540"/>
        <w:jc w:val="both"/>
      </w:pPr>
      <w:r>
        <w:rPr>
          <w:sz w:val="24"/>
        </w:rPr>
        <w:t xml:space="preserve">д) утверждает протокол заседания Совета.</w:t>
      </w:r>
    </w:p>
    <w:p>
      <w:pPr>
        <w:pStyle w:val="0"/>
        <w:spacing w:before="240" w:lineRule="auto"/>
        <w:ind w:firstLine="540"/>
        <w:jc w:val="both"/>
      </w:pPr>
      <w:r>
        <w:rPr>
          <w:sz w:val="24"/>
        </w:rPr>
        <w:t xml:space="preserve">В случае своего отсутствия на заседании Совета председатель Совета делегирует свои полномочия заместителю председателя Совета.</w:t>
      </w:r>
    </w:p>
    <w:p>
      <w:pPr>
        <w:pStyle w:val="0"/>
        <w:spacing w:before="240" w:lineRule="auto"/>
        <w:ind w:firstLine="540"/>
        <w:jc w:val="both"/>
      </w:pPr>
      <w:r>
        <w:rPr>
          <w:sz w:val="24"/>
        </w:rPr>
        <w:t xml:space="preserve">14. Ответственный секретарь Совета:</w:t>
      </w:r>
    </w:p>
    <w:p>
      <w:pPr>
        <w:pStyle w:val="0"/>
        <w:spacing w:before="240" w:lineRule="auto"/>
        <w:ind w:firstLine="540"/>
        <w:jc w:val="both"/>
      </w:pPr>
      <w:r>
        <w:rPr>
          <w:sz w:val="24"/>
        </w:rPr>
        <w:t xml:space="preserve">а) обеспечивает подготовку и рассылку материалов к заседанию Совета;</w:t>
      </w:r>
    </w:p>
    <w:p>
      <w:pPr>
        <w:pStyle w:val="0"/>
        <w:spacing w:before="240" w:lineRule="auto"/>
        <w:ind w:firstLine="540"/>
        <w:jc w:val="both"/>
      </w:pPr>
      <w:r>
        <w:rPr>
          <w:sz w:val="24"/>
        </w:rPr>
        <w:t xml:space="preserve">б) оповещает членов Совета о дате, времени и повестке дня заседания Совета;</w:t>
      </w:r>
    </w:p>
    <w:p>
      <w:pPr>
        <w:pStyle w:val="0"/>
        <w:spacing w:before="240" w:lineRule="auto"/>
        <w:ind w:firstLine="540"/>
        <w:jc w:val="both"/>
      </w:pPr>
      <w:r>
        <w:rPr>
          <w:sz w:val="24"/>
        </w:rPr>
        <w:t xml:space="preserve">в) оформляет, утверждает и представляет на утверждение председательствующему на заседании Совета протокол заседания Совета;</w:t>
      </w:r>
    </w:p>
    <w:p>
      <w:pPr>
        <w:pStyle w:val="0"/>
        <w:spacing w:before="240" w:lineRule="auto"/>
        <w:ind w:firstLine="540"/>
        <w:jc w:val="both"/>
      </w:pPr>
      <w:r>
        <w:rPr>
          <w:sz w:val="24"/>
        </w:rPr>
        <w:t xml:space="preserve">г) осуществляет рассылку утвержденных протоколов заседания Совета членам Совета.</w:t>
      </w:r>
    </w:p>
    <w:p>
      <w:pPr>
        <w:pStyle w:val="0"/>
        <w:spacing w:before="240" w:lineRule="auto"/>
        <w:ind w:firstLine="540"/>
        <w:jc w:val="both"/>
      </w:pPr>
      <w:r>
        <w:rPr>
          <w:sz w:val="24"/>
        </w:rPr>
        <w:t xml:space="preserve">15. Члены Совета имеют право:</w:t>
      </w:r>
    </w:p>
    <w:p>
      <w:pPr>
        <w:pStyle w:val="0"/>
        <w:spacing w:before="240" w:lineRule="auto"/>
        <w:ind w:firstLine="540"/>
        <w:jc w:val="both"/>
      </w:pPr>
      <w:r>
        <w:rPr>
          <w:sz w:val="24"/>
        </w:rPr>
        <w:t xml:space="preserve">а) участвовать в заседании Совета;</w:t>
      </w:r>
    </w:p>
    <w:p>
      <w:pPr>
        <w:pStyle w:val="0"/>
        <w:spacing w:before="240" w:lineRule="auto"/>
        <w:ind w:firstLine="540"/>
        <w:jc w:val="both"/>
      </w:pPr>
      <w:r>
        <w:rPr>
          <w:sz w:val="24"/>
        </w:rPr>
        <w:t xml:space="preserve">б) рассматривать представленные типовые образцы и уникальные изделия народных художественных промыслов;</w:t>
      </w:r>
    </w:p>
    <w:p>
      <w:pPr>
        <w:pStyle w:val="0"/>
        <w:spacing w:before="240" w:lineRule="auto"/>
        <w:ind w:firstLine="540"/>
        <w:jc w:val="both"/>
      </w:pPr>
      <w:r>
        <w:rPr>
          <w:sz w:val="24"/>
        </w:rPr>
        <w:t xml:space="preserve">в) принимать участие в голосовании;</w:t>
      </w:r>
    </w:p>
    <w:p>
      <w:pPr>
        <w:pStyle w:val="0"/>
        <w:spacing w:before="240" w:lineRule="auto"/>
        <w:ind w:firstLine="540"/>
        <w:jc w:val="both"/>
      </w:pPr>
      <w:r>
        <w:rPr>
          <w:sz w:val="24"/>
        </w:rPr>
        <w:t xml:space="preserve">г) обращаться к председателю Совета по вопросам, входящим в компетенцию Совета;</w:t>
      </w:r>
    </w:p>
    <w:p>
      <w:pPr>
        <w:pStyle w:val="0"/>
        <w:spacing w:before="240" w:lineRule="auto"/>
        <w:ind w:firstLine="540"/>
        <w:jc w:val="both"/>
      </w:pPr>
      <w:r>
        <w:rPr>
          <w:sz w:val="24"/>
        </w:rPr>
        <w:t xml:space="preserve">д) изложить в письменном виде особое мнение по вопросу, рассматриваемому на заседании Совета, которое прилагается к протоколу заседания Совета.</w:t>
      </w:r>
    </w:p>
    <w:p>
      <w:pPr>
        <w:pStyle w:val="0"/>
        <w:spacing w:before="240" w:lineRule="auto"/>
        <w:ind w:firstLine="540"/>
        <w:jc w:val="both"/>
      </w:pPr>
      <w:r>
        <w:rPr>
          <w:sz w:val="24"/>
        </w:rPr>
        <w:t xml:space="preserve">16. Члены Экспертного совета могут быть исключены из состава Экспертного совета при наличии одного из следующих оснований:</w:t>
      </w:r>
    </w:p>
    <w:p>
      <w:pPr>
        <w:pStyle w:val="0"/>
        <w:spacing w:before="240" w:lineRule="auto"/>
        <w:ind w:firstLine="540"/>
        <w:jc w:val="both"/>
      </w:pPr>
      <w:r>
        <w:rPr>
          <w:sz w:val="24"/>
        </w:rPr>
        <w:t xml:space="preserve">а) личное заявление члена Совета об исключении из состава Совета, направленное председателю Совета;</w:t>
      </w:r>
    </w:p>
    <w:p>
      <w:pPr>
        <w:pStyle w:val="0"/>
        <w:spacing w:before="240" w:lineRule="auto"/>
        <w:ind w:firstLine="540"/>
        <w:jc w:val="both"/>
      </w:pPr>
      <w:r>
        <w:rPr>
          <w:sz w:val="24"/>
        </w:rPr>
        <w:t xml:space="preserve">б) отсутствие члена Совета на заседаниях Совета три и более раза подряд без уважительной причины;</w:t>
      </w:r>
    </w:p>
    <w:p>
      <w:pPr>
        <w:pStyle w:val="0"/>
        <w:spacing w:before="240" w:lineRule="auto"/>
        <w:ind w:firstLine="540"/>
        <w:jc w:val="both"/>
      </w:pPr>
      <w:r>
        <w:rPr>
          <w:sz w:val="24"/>
        </w:rPr>
        <w:t xml:space="preserve">в) неуведомление два и более раза председателя Совета о наличии конфликта интересов, а также непринятие мер по предотвращению или урегулированию конфликта интересов.</w:t>
      </w:r>
    </w:p>
    <w:p>
      <w:pPr>
        <w:pStyle w:val="0"/>
        <w:spacing w:before="240" w:lineRule="auto"/>
        <w:ind w:firstLine="540"/>
        <w:jc w:val="both"/>
      </w:pPr>
      <w:r>
        <w:rPr>
          <w:sz w:val="24"/>
        </w:rPr>
        <w:t xml:space="preserve">17. Члены Совета участвуют в его работе лично. Делегирование полномочий иным лицам, в том числе входящим в состав Совета, не допускается.</w:t>
      </w:r>
    </w:p>
    <w:p>
      <w:pPr>
        <w:pStyle w:val="0"/>
        <w:spacing w:before="240" w:lineRule="auto"/>
        <w:ind w:firstLine="540"/>
        <w:jc w:val="both"/>
      </w:pPr>
      <w:r>
        <w:rPr>
          <w:sz w:val="24"/>
        </w:rPr>
        <w:t xml:space="preserve">18. Формой деятельности Совета являются его заседания. Заседания Совета проводятся в очной форме, в том числе с использованием режима видео-конференц-связи.</w:t>
      </w:r>
    </w:p>
    <w:p>
      <w:pPr>
        <w:pStyle w:val="0"/>
        <w:spacing w:before="240" w:lineRule="auto"/>
        <w:ind w:firstLine="540"/>
        <w:jc w:val="both"/>
      </w:pPr>
      <w:r>
        <w:rPr>
          <w:sz w:val="24"/>
        </w:rPr>
        <w:t xml:space="preserve">19. Совет проводит заседания по мере необходимости, но не реже двух раз в год.</w:t>
      </w:r>
    </w:p>
    <w:p>
      <w:pPr>
        <w:pStyle w:val="0"/>
        <w:spacing w:before="240" w:lineRule="auto"/>
        <w:ind w:firstLine="540"/>
        <w:jc w:val="both"/>
      </w:pPr>
      <w:r>
        <w:rPr>
          <w:sz w:val="24"/>
        </w:rPr>
        <w:t xml:space="preserve">20. Заседание Совета считается правомочным, если в нем приняли участие не менее половины от общего числа его членов.</w:t>
      </w:r>
    </w:p>
    <w:p>
      <w:pPr>
        <w:pStyle w:val="0"/>
        <w:spacing w:before="240" w:lineRule="auto"/>
        <w:ind w:firstLine="540"/>
        <w:jc w:val="both"/>
      </w:pPr>
      <w:r>
        <w:rPr>
          <w:sz w:val="24"/>
        </w:rPr>
        <w:t xml:space="preserve">21. Решения Совета принимаются простым большинством голосов членов Совета, участвующих в заседании Совета, путем открытого голосования.</w:t>
      </w:r>
    </w:p>
    <w:p>
      <w:pPr>
        <w:pStyle w:val="0"/>
        <w:spacing w:before="240" w:lineRule="auto"/>
        <w:ind w:firstLine="540"/>
        <w:jc w:val="both"/>
      </w:pPr>
      <w:r>
        <w:rPr>
          <w:sz w:val="24"/>
        </w:rPr>
        <w:t xml:space="preserve">При равенстве голосов членов Совета решающим является голос председательствующего на заседании Совета.</w:t>
      </w:r>
    </w:p>
    <w:p>
      <w:pPr>
        <w:pStyle w:val="0"/>
        <w:spacing w:before="240" w:lineRule="auto"/>
        <w:ind w:firstLine="540"/>
        <w:jc w:val="both"/>
      </w:pPr>
      <w:r>
        <w:rPr>
          <w:sz w:val="24"/>
        </w:rPr>
        <w:t xml:space="preserve">22. Совет вправе запрашивать у органов исполнительной власти Пензенской области, органов местного самоуправления, организаций документы, которые необходимы для выполнения его функций, предусмотренных </w:t>
      </w:r>
      <w:hyperlink w:history="0" w:anchor="P37" w:tooltip="1. Художественно-экспертный совет по народным художественным промыслам Пензенской области (далее - Совет) формируется Министерством культуры и туризма Пензенской области (далее - Министерство) в целях осуществления следующих функций:">
        <w:r>
          <w:rPr>
            <w:sz w:val="24"/>
            <w:color w:val="0000ff"/>
          </w:rPr>
          <w:t xml:space="preserve">пунктом 1</w:t>
        </w:r>
      </w:hyperlink>
      <w:r>
        <w:rPr>
          <w:sz w:val="24"/>
        </w:rPr>
        <w:t xml:space="preserve"> настоящего Положения, приглашать на заседания Совета представителей органов исполнительной власти, органов исполнительной власти Пензенской области, органов местного самоуправления, организаций без права совещательного голоса.</w:t>
      </w:r>
    </w:p>
    <w:p>
      <w:pPr>
        <w:pStyle w:val="0"/>
        <w:spacing w:before="240" w:lineRule="auto"/>
        <w:ind w:firstLine="540"/>
        <w:jc w:val="both"/>
      </w:pPr>
      <w:r>
        <w:rPr>
          <w:sz w:val="24"/>
        </w:rPr>
        <w:t xml:space="preserve">23. Решение Совета оформляется протоколом заседания Совета, который утверждается председательствующим на заседании Совета и ответственным секретарем Совета.</w:t>
      </w:r>
    </w:p>
    <w:p>
      <w:pPr>
        <w:pStyle w:val="0"/>
        <w:spacing w:before="240" w:lineRule="auto"/>
        <w:ind w:firstLine="540"/>
        <w:jc w:val="both"/>
      </w:pPr>
      <w:r>
        <w:rPr>
          <w:sz w:val="24"/>
        </w:rPr>
        <w:t xml:space="preserve">24. Протокол заседания Совета представляется ответственным секретарем Совета на утверждение председательствующему на заседании Совета в течение 10 рабочих дней со дня проведения заседания Совета.</w:t>
      </w:r>
    </w:p>
    <w:p>
      <w:pPr>
        <w:pStyle w:val="0"/>
        <w:spacing w:before="240" w:lineRule="auto"/>
        <w:ind w:firstLine="540"/>
        <w:jc w:val="both"/>
      </w:pPr>
      <w:r>
        <w:rPr>
          <w:sz w:val="24"/>
        </w:rPr>
        <w:t xml:space="preserve">25. Члены Совета, несогласные с решением Совета, вправе изложить свое особое мнение, которое вносится в протокол заседания Совета или приобщается к нему, если особое мнение представлено членом Совета в письменной форме.</w:t>
      </w:r>
    </w:p>
    <w:p>
      <w:pPr>
        <w:pStyle w:val="0"/>
        <w:spacing w:before="240" w:lineRule="auto"/>
        <w:ind w:firstLine="540"/>
        <w:jc w:val="both"/>
      </w:pPr>
      <w:r>
        <w:rPr>
          <w:sz w:val="24"/>
        </w:rPr>
        <w:t xml:space="preserve">26. В случае если выполнение обязанностей члена Совета может повлечь за собой конфликт интересов, способный повлиять на полноту и объективность принимаемых решений, член Совета обязан сообщить в письменной форме о конфликте интересов председателю Совета, а также заявить самоотвод до начала проведения заседания Совета.</w:t>
      </w:r>
    </w:p>
    <w:p>
      <w:pPr>
        <w:pStyle w:val="0"/>
        <w:spacing w:before="240" w:lineRule="auto"/>
        <w:ind w:firstLine="540"/>
        <w:jc w:val="both"/>
      </w:pPr>
      <w:r>
        <w:rPr>
          <w:sz w:val="24"/>
        </w:rPr>
        <w:t xml:space="preserve">27. В случае если самоотвод члена Совета до проведения заседания Совета не заявлен, но имеются основания, указывающие на конфликт интересов члена Совета, председательствующий на заседании Совета рассматривает вопрос об отстранении члена Совета от участия в голосовании и выносит мотивированное решение.</w:t>
      </w:r>
    </w:p>
    <w:p>
      <w:pPr>
        <w:pStyle w:val="0"/>
        <w:spacing w:before="240" w:lineRule="auto"/>
        <w:ind w:firstLine="540"/>
        <w:jc w:val="both"/>
      </w:pPr>
      <w:r>
        <w:rPr>
          <w:sz w:val="24"/>
        </w:rPr>
        <w:t xml:space="preserve">28. В случае возникновения конфликта интересов у председателя Совета, его полномочия на время очередного заседания Совета осуществляет заместитель председателя Совета.</w:t>
      </w:r>
    </w:p>
    <w:p>
      <w:pPr>
        <w:pStyle w:val="0"/>
        <w:spacing w:before="240" w:lineRule="auto"/>
        <w:ind w:firstLine="540"/>
        <w:jc w:val="both"/>
      </w:pPr>
      <w:r>
        <w:rPr>
          <w:sz w:val="24"/>
        </w:rPr>
        <w:t xml:space="preserve">29. Участие в голосовании членов Совета, имеющих конфликт интересов, не допускается.</w:t>
      </w:r>
    </w:p>
    <w:p>
      <w:pPr>
        <w:pStyle w:val="0"/>
        <w:spacing w:before="240" w:lineRule="auto"/>
        <w:ind w:firstLine="540"/>
        <w:jc w:val="both"/>
      </w:pPr>
      <w:r>
        <w:rPr>
          <w:sz w:val="24"/>
        </w:rPr>
        <w:t xml:space="preserve">30. Организационно-техническое обеспечение деятельности Совета осуществляется Министерством.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Пензенской обл. от 11.11.2024 N 14-25</w:t>
            <w:br/>
            <w:t>(ред. от 19.02.2025)</w:t>
            <w:br/>
            <w:t>"Об утверждении Положения о художественно-...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202628&amp;date=20.11.2025&amp;dst=100005&amp;field=134" TargetMode = "External"/><Relationship Id="rId9" Type="http://schemas.openxmlformats.org/officeDocument/2006/relationships/hyperlink" Target="https://login.consultant.ru/link/?req=doc&amp;base=LAW&amp;n=464177&amp;date=20.11.2025" TargetMode = "External"/><Relationship Id="rId10" Type="http://schemas.openxmlformats.org/officeDocument/2006/relationships/hyperlink" Target="https://login.consultant.ru/link/?req=doc&amp;base=LAW&amp;n=478367&amp;date=20.11.2025" TargetMode = "External"/><Relationship Id="rId11" Type="http://schemas.openxmlformats.org/officeDocument/2006/relationships/hyperlink" Target="https://login.consultant.ru/link/?req=doc&amp;base=RLAW021&amp;n=190990&amp;date=20.11.2025&amp;dst=100028&amp;field=134" TargetMode = "External"/><Relationship Id="rId12" Type="http://schemas.openxmlformats.org/officeDocument/2006/relationships/hyperlink" Target="www.pravo.gov.ru" TargetMode = "External"/><Relationship Id="rId13" Type="http://schemas.openxmlformats.org/officeDocument/2006/relationships/hyperlink" Target="https://login.consultant.ru/link/?req=doc&amp;base=RLAW021&amp;n=202628&amp;date=20.11.2025&amp;dst=100005&amp;field=134" TargetMode = "External"/><Relationship Id="rId14" Type="http://schemas.openxmlformats.org/officeDocument/2006/relationships/hyperlink" Target="https://login.consultant.ru/link/?req=doc&amp;base=LAW&amp;n=472848&amp;date=20.11.2025&amp;dst=145&amp;field=134" TargetMode = "External"/><Relationship Id="rId15" Type="http://schemas.openxmlformats.org/officeDocument/2006/relationships/hyperlink" Target="https://login.consultant.ru/link/?req=doc&amp;base=LAW&amp;n=464177&amp;date=20.11.2025&amp;dst=62&amp;field=134" TargetMode = "External"/><Relationship Id="rId16" Type="http://schemas.openxmlformats.org/officeDocument/2006/relationships/hyperlink" Target="https://login.consultant.ru/link/?req=doc&amp;base=RLAW021&amp;n=202628&amp;date=20.11.2025&amp;dst=100005&amp;field=134" TargetMode = "External"/><Relationship Id="rId17" Type="http://schemas.openxmlformats.org/officeDocument/2006/relationships/hyperlink" Target="https://login.consultant.ru/link/?req=doc&amp;base=LAW&amp;n=320535&amp;date=20.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Пензенской обл. от 11.11.2024 N 14-25
(ред. от 19.02.2025)
"Об утверждении Положения о художественно-экспертном совете по народным художественным промыслам Пензенской области"</dc:title>
  <dcterms:created xsi:type="dcterms:W3CDTF">2025-11-20T11:26:37Z</dcterms:created>
</cp:coreProperties>
</file>