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России от 31.05.2024 N 340</w:t>
              <w:br/>
              <w:t xml:space="preserve">"Об утверждении Порядка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сопровождения"</w:t>
              <w:br/>
              <w:t xml:space="preserve">(Зарегистрировано в Минюсте России 28.06.2024 N 78702)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28 июня 2024 г. N 78702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ЭКОНОМИЧЕСКОГО РАЗВИТИЯ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31 мая 2024 г. N 340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ОТНЕСЕНИЯ ТУРИСТСКОГО МАРШРУТА (ЧАСТИ ТУРИСТСКОГО</w:t>
      </w:r>
    </w:p>
    <w:p>
      <w:pPr>
        <w:pStyle w:val="2"/>
        <w:jc w:val="center"/>
      </w:pPr>
      <w:r>
        <w:rPr>
          <w:sz w:val="24"/>
        </w:rPr>
        <w:t xml:space="preserve">МАРШРУТА) К ТУРИСТСКИМ МАРШРУТАМ, ТРЕБУЮЩИМ СПЕЦИАЛЬНОГО</w:t>
      </w:r>
    </w:p>
    <w:p>
      <w:pPr>
        <w:pStyle w:val="2"/>
        <w:jc w:val="center"/>
      </w:pPr>
      <w:r>
        <w:rPr>
          <w:sz w:val="24"/>
        </w:rPr>
        <w:t xml:space="preserve">СОПРОВОЖДЕНИЯ, ВКЛЮЧАЯ ПОРЯДОК РАЗМЕЩЕНИЯ СВЕДЕНИЙ</w:t>
      </w:r>
    </w:p>
    <w:p>
      <w:pPr>
        <w:pStyle w:val="2"/>
        <w:jc w:val="center"/>
      </w:pPr>
      <w:r>
        <w:rPr>
          <w:sz w:val="24"/>
        </w:rPr>
        <w:t xml:space="preserve">О ТУРИСТСКИХ МАРШРУТАХ, ТРЕБУЮЩИХ</w:t>
      </w:r>
    </w:p>
    <w:p>
      <w:pPr>
        <w:pStyle w:val="2"/>
        <w:jc w:val="center"/>
      </w:pPr>
      <w:r>
        <w:rPr>
          <w:sz w:val="24"/>
        </w:rPr>
        <w:t xml:space="preserve">СПЕЦИАЛЬНОГО СОПРОВОЖДЕНИЯ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абзацем сорок третьим статьи 3.1</w:t>
        </w:r>
      </w:hyperlink>
      <w:r>
        <w:rPr>
          <w:sz w:val="24"/>
        </w:rPr>
        <w:t xml:space="preserve">, </w:t>
      </w:r>
      <w:hyperlink w:history="0" r:id="rId8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четвертой статьи 4.5</w:t>
        </w:r>
      </w:hyperlink>
      <w:r>
        <w:rPr>
          <w:sz w:val="24"/>
        </w:rPr>
        <w:t xml:space="preserve"> Федерального закона от 24 ноября 1996 г. N 132-ФЗ "Об основах туристской деятельности в Российской Федерации", </w:t>
      </w:r>
      <w:hyperlink w:history="0" r:id="rId9" w:tooltip="Постановление Правительства РФ от 05.06.2008 N 437 (ред. от 24.04.2025) &quot;О Министерстве экономического развития Российской Федерации&quot; {КонсультантПлюс}">
        <w:r>
          <w:rPr>
            <w:sz w:val="24"/>
            <w:color w:val="0000ff"/>
          </w:rPr>
          <w:t xml:space="preserve">подпунктом 5.2.28(282) пункта 5</w:t>
        </w:r>
      </w:hyperlink>
      <w:r>
        <w:rPr>
          <w:sz w:val="24"/>
        </w:rP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</w:t>
      </w:r>
      <w:hyperlink w:history="0" r:id="rId10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Правил направления уведомлений о сопровождении туристов (экскурсантов) на туристском маршруте, требующем специального сопровождения, утвержденных постановлением Правительства Российской Федерации от 1 июня 2024 г. N 760,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с 1 сентября 2024 г. и действует до 1 сентября 2030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М.Г.РЕШЕТНИКОВ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31 мая 2024 г. N 340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ОТНЕСЕНИЯ ТУРИСТСКОГО МАРШРУТА (ЧАСТИ ТУРИСТСКОГО</w:t>
      </w:r>
    </w:p>
    <w:p>
      <w:pPr>
        <w:pStyle w:val="2"/>
        <w:jc w:val="center"/>
      </w:pPr>
      <w:r>
        <w:rPr>
          <w:sz w:val="24"/>
        </w:rPr>
        <w:t xml:space="preserve">МАРШРУТА) К ТУРИСТСКИМ МАРШРУТАМ, ТРЕБУЮЩИМ СПЕЦИАЛЬНОГО</w:t>
      </w:r>
    </w:p>
    <w:p>
      <w:pPr>
        <w:pStyle w:val="2"/>
        <w:jc w:val="center"/>
      </w:pPr>
      <w:r>
        <w:rPr>
          <w:sz w:val="24"/>
        </w:rPr>
        <w:t xml:space="preserve">СОПРОВОЖДЕНИЯ, ВКЛЮЧАЯ ПОРЯДОК РАЗМЕЩЕНИЯ СВЕДЕНИЙ</w:t>
      </w:r>
    </w:p>
    <w:p>
      <w:pPr>
        <w:pStyle w:val="2"/>
        <w:jc w:val="center"/>
      </w:pPr>
      <w:r>
        <w:rPr>
          <w:sz w:val="24"/>
        </w:rPr>
        <w:t xml:space="preserve">О ТУРИСТСКИХ МАРШРУТАХ, ТРЕБУЮЩИХ</w:t>
      </w:r>
    </w:p>
    <w:p>
      <w:pPr>
        <w:pStyle w:val="2"/>
        <w:jc w:val="center"/>
      </w:pPr>
      <w:r>
        <w:rPr>
          <w:sz w:val="24"/>
        </w:rPr>
        <w:t xml:space="preserve">СПЕЦИАЛЬНОГО СОПРОВОЖДЕНИЯ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4"/>
        </w:rPr>
        <w:t xml:space="preserve">1. Отнесение туристского маршрута (части туристского маршрута) (далее - туристский маршрут) к туристским маршрутам, требующим специального сопровождения, осуществляется:</w:t>
      </w:r>
    </w:p>
    <w:bookmarkStart w:id="39" w:name="P39"/>
    <w:bookmarkEnd w:id="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юридическими лицами, индивидуальными предпринимателями, инструкторами-проводниками, планирующими реализацию и (или) оказание услуг по сопровождению туристов (экскурсантов) и обеспечению их безопасности при прохождении туристских маршрутов, требующих специального сопровождения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1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Абзац двадцать четвертый статьи 1</w:t>
        </w:r>
      </w:hyperlink>
      <w:r>
        <w:rPr>
          <w:sz w:val="24"/>
        </w:rPr>
        <w:t xml:space="preserve"> Федерального закона от 24 ноября 1996 г. N 132-ФЗ "Об основах туристской деятельности в Российской Федерации" (далее - Федеральный закон об основах туристской деятельности).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федеральными органами исполнительной власти, в ведении которых находятся особо охраняемые природные территории федерального значения &lt;2&gt;, исполнительными органами субъектов Российской Федерации, в ведении которых находятся особо охраняемые природные территории регионального значения, а также органами местного самоуправления, в ведении которых находятся особо охраняемые природные территории местного значения &lt;3&gt; (далее - организатор туризма), - в отношении туристских маршрутов, проходящих в границах особо охраняемой природной территории.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2" w:tooltip="Постановление Правительства РФ от 21.12.2023 N 2229 &quot;Об утверждении Правил организации и осуществления туризма, в том числе обеспечения безопасности туризма на особо охраняемых природных территориях федерального значения&quot; {КонсультантПлюс}">
        <w:r>
          <w:rPr>
            <w:sz w:val="24"/>
            <w:color w:val="0000ff"/>
          </w:rPr>
          <w:t xml:space="preserve">Пункт 8</w:t>
        </w:r>
      </w:hyperlink>
      <w:r>
        <w:rPr>
          <w:sz w:val="24"/>
        </w:rPr>
        <w:t xml:space="preserve"> Правил организации и осуществления туризма, в том числе обеспечения безопасности туризма на особо охраняемых природных территориях федерального значения, утвержденных постановлением Правительства Российской Федерации от 21 декабря 2023 г. N 2229.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3" w:tooltip="Постановление Правительства РФ от 21.12.2023 N 2230 &quot;Об утверждении Т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&quot; {КонсультантПлюс}">
        <w:r>
          <w:rPr>
            <w:sz w:val="24"/>
            <w:color w:val="0000ff"/>
          </w:rPr>
          <w:t xml:space="preserve">Пункт 8</w:t>
        </w:r>
      </w:hyperlink>
      <w:r>
        <w:rPr>
          <w:sz w:val="24"/>
        </w:rPr>
        <w:t xml:space="preserve"> Типовых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значения, утвержденных постановлением Правительства Российской Федерации от 21 декабря 2023 г. N 2230.</w:t>
      </w:r>
    </w:p>
    <w:p>
      <w:pPr>
        <w:pStyle w:val="0"/>
        <w:jc w:val="both"/>
      </w:pPr>
      <w:r>
        <w:rPr>
          <w:sz w:val="24"/>
        </w:rPr>
      </w:r>
    </w:p>
    <w:bookmarkStart w:id="48" w:name="P48"/>
    <w:bookmarkEnd w:id="48"/>
    <w:p>
      <w:pPr>
        <w:pStyle w:val="0"/>
        <w:ind w:firstLine="540"/>
        <w:jc w:val="both"/>
      </w:pPr>
      <w:r>
        <w:rPr>
          <w:sz w:val="24"/>
        </w:rPr>
        <w:t xml:space="preserve">2. Органы государственной власти субъектов Российской Федерации в сфере туризма вправе осуществлять отнесение туристских маршрутов, проходящих по территории субъекта Российской Федерации, к туристским маршрутам, требующим специального сопровождения, в целях создания благоприятных условий для развития туристской индустрии в субъектах Российской Федерации &lt;4&gt;.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4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Абзац четвертый части первой</w:t>
        </w:r>
      </w:hyperlink>
      <w:r>
        <w:rPr>
          <w:sz w:val="24"/>
        </w:rPr>
        <w:t xml:space="preserve">, </w:t>
      </w:r>
      <w:hyperlink w:history="0" r:id="rId15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абзац девятый части второй статьи 3.2</w:t>
        </w:r>
      </w:hyperlink>
      <w:r>
        <w:rPr>
          <w:sz w:val="24"/>
        </w:rPr>
        <w:t xml:space="preserve"> Федерального закона об основах туристской деятельности.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Отнесение туристского маршрута к туристским маршрутам, требующим специального сопровождения, осуществляется при проектировании туристского маршрута в соответствии с </w:t>
      </w:r>
      <w:hyperlink w:history="0" r:id="rId16" w:tooltip="&quot;ГОСТ Р 50681-2010. Национальный стандарт Российской Федерации. Туристские услуги. Проектирование туристских услуг&quot; (утв. и введен в действие Приказом Росстандарта от 30.11.2010 N 580-ст) {КонсультантПлюс}">
        <w:r>
          <w:rPr>
            <w:sz w:val="24"/>
            <w:color w:val="0000ff"/>
          </w:rPr>
          <w:t xml:space="preserve">пунктами 6.5</w:t>
        </w:r>
      </w:hyperlink>
      <w:r>
        <w:rPr>
          <w:sz w:val="24"/>
        </w:rPr>
        <w:t xml:space="preserve"> - </w:t>
      </w:r>
      <w:hyperlink w:history="0" r:id="rId17" w:tooltip="&quot;ГОСТ Р 50681-2010. Национальный стандарт Российской Федерации. Туристские услуги. Проектирование туристских услуг&quot; (утв. и введен в действие Приказом Росстандарта от 30.11.2010 N 580-ст) {КонсультантПлюс}">
        <w:r>
          <w:rPr>
            <w:sz w:val="24"/>
            <w:color w:val="0000ff"/>
          </w:rPr>
          <w:t xml:space="preserve">6.5.2</w:t>
        </w:r>
      </w:hyperlink>
      <w:r>
        <w:rPr>
          <w:sz w:val="24"/>
        </w:rPr>
        <w:t xml:space="preserve"> национального стандарта Российской Федерации ГОСТ Р 50681-2010 "Туристские услуги. Проектирование туристских услуг", утвержденного и введенного в действие </w:t>
      </w:r>
      <w:hyperlink w:history="0" r:id="rId18" w:tooltip="Приказ Росстандарта от 30.11.2010 N 580-ст &quot;Об утверждении национального стандарта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Росстандарта от 30 ноября 2010 г. N 580-ст &lt;5&gt;.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М.: Стандартинформ, 2011.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целях отнесения туристского маршрута к туристским маршрутам, требующим специального сопровождения, осуществляются оценка соответствия туристского маршрута одному из видов туристских маршрутов, требующих специального сопровождения, утвержденных в соответствии с </w:t>
      </w:r>
      <w:hyperlink w:history="0" r:id="rId19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четвертой статьи 4.5</w:t>
        </w:r>
      </w:hyperlink>
      <w:r>
        <w:rPr>
          <w:sz w:val="24"/>
        </w:rPr>
        <w:t xml:space="preserve"> Федерального закона об основах туристской деятельности (далее - вид туристских маршрутов, требующих специального сопровождения), а также оценка наличия критериев отнесения туристского маршрута к соответствующей категории сложности, в том числе с учетом обеспечения безопасности туристов, утвержденных в соответствии с </w:t>
      </w:r>
      <w:hyperlink w:history="0" r:id="rId20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четвертой статьи 4.5</w:t>
        </w:r>
      </w:hyperlink>
      <w:r>
        <w:rPr>
          <w:sz w:val="24"/>
        </w:rPr>
        <w:t xml:space="preserve"> Федерального закона об основах туристской деятельности (далее - критерии отнесения туристских маршрутов к категории сложности).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Оценка соответствия туристского маршрута видам туристских маршрутов, требующих специального сопровождения, осуществляется юридическим лицом, индивидуальным предпринимателем, инструктором-проводником, указанными в </w:t>
      </w:r>
      <w:hyperlink w:history="0" w:anchor="P39" w:tooltip="а) юридическими лицами, индивидуальными предпринимателями, инструкторами-проводниками, планирующими реализацию и (или) оказание услуг по сопровождению туристов (экскурсантов) и обеспечению их безопасности при прохождении туристских маршрутов, требующих специального сопровождения &lt;1&gt;;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настоящего Порядка, или органом государственной власти субъектов Российской Федерации в сфере туризма, указанным в </w:t>
      </w:r>
      <w:hyperlink w:history="0" w:anchor="P48" w:tooltip="2. Органы государственной власти субъектов Российской Федерации в сфере туризма вправе осуществлять отнесение туристских маршрутов, проходящих по территории субъекта Российской Федерации, к туристским маршрутам, требующим специального сопровождения, в целях создания благоприятных условий для развития туристской индустрии в субъектах Российской Федерации &lt;4&gt;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организатором туризма либо федеральным государственным бюджетным учреждением, осуществляющим управление особо охраняемой природной территорией федерального значения, - в отношении туристского маршрута, проходящего в границах особо охраняемой природной территории федерального значения, или организатором туризма либо государственным учреждением субъекта Российской Федерации, осуществляющим управление особо охраняемой природной территорией регионального значения, - в отношении туристского маршрута, проходящего в границах особо охраняемой природной территории регионального значения, или организатором туризма - в отношении туристского маршрута, проходящего в границах особо охраняемой природной территории местного значения (далее - лицо, осуществляющее оценку соответствия туристского маршрута), путем сопоставления местности, по которой проходит туристский маршрут, способа передвижения по туристскому маршруту с видами туристских маршрутов, требующих специального сопровождения.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 если по результатам оценки соответствия, указанной в </w:t>
      </w:r>
      <w:hyperlink w:history="0" w:anchor="P57" w:tooltip="5. Оценка соответствия туристского маршрута видам туристских маршрутов, требующих специального сопровождения, осуществляется юридическим лицом, индивидуальным предпринимателем, инструктором-проводником, указанными в подпункте &quot;а&quot; пункта 1 настоящего Порядка, или органом государственной власти субъектов Российской Федерации в сфере туризма, указанным в пункте 2 настоящего Порядка, организатором туризма либо федеральным государственным бюджетным учреждением, осуществляющим управление особо охраняемой приро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туристский маршрут соответствует одному из видов туристских маршрутов, требующих специального сопровождения, лицо, осуществляющее оценку соответствия туристского маршрута:</w:t>
      </w:r>
    </w:p>
    <w:bookmarkStart w:id="59" w:name="P59"/>
    <w:bookmarkEnd w:id="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определяет наличие на туристском маршруте препятствий, в том числе условий погружения (для подводных туристских маршрутов), предусмотренных критериями отнесения туристских маршрутов к категории сложности;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случае наличия препятствий, указанных в </w:t>
      </w:r>
      <w:hyperlink w:history="0" w:anchor="P59" w:tooltip="а) определяет наличие на туристском маршруте препятствий, в том числе условий погружения (для подводных туристских маршрутов), предусмотренных критериями отнесения туристских маршрутов к категории сложности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пункта, - формирует паспорт туристского маршрута, требующего специального сопровождения (далее - паспорт туристского маршрута).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Формирование паспорта туристского маршрута осуществляется в форме документа на бумажном носителе или в форме электронного документа следующим образом: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формирование проекта паспорта туристского маршрута путем заполнения сведений, содержащихся в </w:t>
      </w:r>
      <w:hyperlink w:history="0" r:id="rId21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- </w:t>
      </w:r>
      <w:hyperlink w:history="0" r:id="rId22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приложения к уведомлению о сопровождении туристов (экскурсантов) на туристском маршруте (части туристского маршрута) определенных Правительством Российской Федерации вида и категории сложности, при прохождении которого туристами (экскурсантами) требуется специальное сопровождение, утвержденному постановлением Правительства Российской Федерации от 1 июня 2024 г. N 760 "Об уведомлениях о сопровождении туристов (экскурсантов) на туристском маршруте, требующем специального сопровождения" (далее - приложение к уведомлению);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определение категории сложности туристского маршрута путем сопоставления информации, содержащейся в проекте паспорта туристского маршрута, с категориями трудности препятствий, предусмотренными критериями отнесения туристского маршрута к категории сложности, исходя из максимальной категории трудности препятствий, находящихся на протяжении туристского маршрута, и включение сведений о категории сложности в паспорт туристского маршрута;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подписание паспорта туристского маршрута следующими лицами: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туристских маршрутов, требующих специального сопровождения, не проходящих в границах особо охраняемых природных территорий, - лицом, осуществляющим оценку соответствия туристского маршрута: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юридических лиц, указанных в </w:t>
      </w:r>
      <w:hyperlink w:history="0" w:anchor="P39" w:tooltip="а) юридическими лицами, индивидуальными предпринимателями, инструкторами-проводниками, планирующими реализацию и (или) оказание услуг по сопровождению туристов (экскурсантов) и обеспечению их безопасности при прохождении туристских маршрутов, требующих специального сопровождения &lt;1&gt;;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настоящего Порядка, - руководителем или уполномоченным лицом такого юридического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индивидуальных предпринимателей, указанных в </w:t>
      </w:r>
      <w:hyperlink w:history="0" w:anchor="P39" w:tooltip="а) юридическими лицами, индивидуальными предпринимателями, инструкторами-проводниками, планирующими реализацию и (или) оказание услуг по сопровождению туристов (экскурсантов) и обеспечению их безопасности при прохождении туристских маршрутов, требующих специального сопровождения &lt;1&gt;;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настоящего Порядка, - индивидуальным предпринимателем;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инструкторов-проводников, указанных в </w:t>
      </w:r>
      <w:hyperlink w:history="0" w:anchor="P39" w:tooltip="а) юридическими лицами, индивидуальными предпринимателями, инструкторами-проводниками, планирующими реализацию и (или) оказание услуг по сопровождению туристов (экскурсантов) и обеспечению их безопасности при прохождении туристских маршрутов, требующих специального сопровождения &lt;1&gt;;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настоящего Порядка, - инструктором-проводником;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органов государственной власти субъектов Российской Федерации в сфере туризма - уполномоченным должностным лицом соответствующего органа государственной власти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туристских маршрутов, требующих специального сопровождения, проходящих в границах особо охраняемых природных территорий, - уполномоченным должностным лицом организатора туризма.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рамках проведения лицом, осуществляющим оценку соответствия туристского маршрута, процедуры, предусмотренной </w:t>
      </w:r>
      <w:hyperlink w:history="0" w:anchor="P63" w:tooltip="б) определение категории сложности туристского маршрута путем сопоставления информации, содержащейся в проекте паспорта туристского маршрута, с категориями трудности препятствий, предусмотренными критериями отнесения туристского маршрута к категории сложности, исходя из максимальной категории трудности препятствий, находящихся на протяжении туристского маршрута, и включение сведений о категории сложности в паспорт туристского маршрута;">
        <w:r>
          <w:rPr>
            <w:sz w:val="24"/>
            <w:color w:val="0000ff"/>
          </w:rPr>
          <w:t xml:space="preserve">подпунктом "б" пункта 7</w:t>
        </w:r>
      </w:hyperlink>
      <w:r>
        <w:rPr>
          <w:sz w:val="24"/>
        </w:rPr>
        <w:t xml:space="preserve"> настоящего Порядка, допускается: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руководствоваться сведениями о туристских маршрутах, требующих специального сопровождения, классификация и категорирование которых осуществлены общероссийскими спортивными федерациями, размещенными на официальных сайтах общероссийских спортивных федераций в информационно-телекоммуникационной сети "Интернет" в соответствии с </w:t>
      </w:r>
      <w:hyperlink w:history="0" r:id="rId23" w:tooltip="Федеральный закон от 23.03.2024 N 63-ФЗ &quot;О внесении изменений в Федеральный закон &quot;Об основах туристской деятельности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5 статьи 4</w:t>
        </w:r>
      </w:hyperlink>
      <w:r>
        <w:rPr>
          <w:sz w:val="24"/>
        </w:rPr>
        <w:t xml:space="preserve"> Федерального закона от 23 марта 2024 г. N 63-ФЗ "О внесении изменений в Федеральный закон "Об основах туристской деятельности в Российской Федерации" и отдельные законодательные акты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направить любым доступным способом обращение с приложением проекта паспорта туристского маршрута в общероссийскую спортивную федерацию, аккредитованную в соответствии с законодательством Российской Федерации о физической культуре и спорте, по виду спорта, занятие которым позволяет осуществлять безопасное прохождение туристских маршрутов, соответствующих видам и категориям сложности туристских маршрутов, требующих специального сопровождения, в целях определения категории сложности туристского маршрута, требующего специального сопровождения, с приложением проекта паспорта туристского маршрута &lt;6&gt;.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4" w:tooltip="Распоряжение Правительства РФ от 16.05.2024 N 1156-р &lt;Об утверждении перечня организаций, уполномоченных на проведение аттестации инструкторов-проводников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16 мая 2024 г. N 1156-р.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Результатом отнесения туристского маршрута к туристским маршрутам, требующим специального сопровождения, является сформированный паспорт туристского маршрута.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По итогам отнесения туристского маршрута к туристским маршрутам, требующим специального сопровождения, лица, указанные в </w:t>
      </w:r>
      <w:hyperlink w:history="0" w:anchor="P38" w:tooltip="1. Отнесение туристского маршрута (части туристского маршрута) (далее - туристский маршрут) к туристским маршрутам, требующим специального сопровождения, осуществляется: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и </w:t>
      </w:r>
      <w:hyperlink w:history="0" w:anchor="P48" w:tooltip="2. Органы государственной власти субъектов Российской Федерации в сфере туризма вправе осуществлять отнесение туристских маршрутов, проходящих по территории субъекта Российской Федерации, к туристским маршрутам, требующим специального сопровождения, в целях создания благоприятных условий для развития туристской индустрии в субъектах Российской Федерации &lt;4&gt;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настоящего Порядка, осуществляют размещение сведений о туристском маршруте, требующем специального сопровождения, в соответствии с </w:t>
      </w:r>
      <w:hyperlink w:history="0" w:anchor="P79" w:tooltip="11. Юридические лица, индивидуальные предприниматели, инструкторы-проводники, указанные в подпункте &quot;а&quot; пункта 1 настоящего Порядка, в соответствии с правилами оказания услуг инструктора-проводника, установленными в соответствии с частью второй статьи 4.5 Федерального закона об основах туристской деятельности, обеспечивают размещение: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 - </w:t>
      </w:r>
      <w:hyperlink w:history="0" w:anchor="P83" w:tooltip="13. Органы государственной власти субъектов Российской Федерации в сфере туризма вправе размещать сведения о туристских маршрутах, требующих специального сопровождения, путем размещения паспорта туристского маршрута на своем официальном сайте в информационно-телекоммуникационной сети &quot;Интернет&quot; &lt;7&gt;.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настоящего Порядка.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Юридические лица, индивидуальные предприниматели, инструкторы-проводники, указанные в </w:t>
      </w:r>
      <w:hyperlink w:history="0" w:anchor="P39" w:tooltip="а) юридическими лицами, индивидуальными предпринимателями, инструкторами-проводниками, планирующими реализацию и (или) оказание услуг по сопровождению туристов (экскурсантов) и обеспечению их безопасности при прохождении туристских маршрутов, требующих специального сопровождения &lt;1&gt;;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настоящего Порядка, в соответствии с </w:t>
      </w:r>
      <w:hyperlink w:history="0" r:id="rId25" w:tooltip="Постановление Правительства РФ от 01.06.2024 N 761 &quot;Об утверждении Правил оказания услуг инструктора-проводника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оказания услуг инструктора-проводника, установленными в соответствии с </w:t>
      </w:r>
      <w:hyperlink w:history="0" r:id="rId26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частью второй статьи 4.5</w:t>
        </w:r>
      </w:hyperlink>
      <w:r>
        <w:rPr>
          <w:sz w:val="24"/>
        </w:rPr>
        <w:t xml:space="preserve"> Федерального закона об основах туристской деятельности, обеспечивают размещение: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описания туристского маршрута, требующего специального сопровождения, составленного в свободной форме, и паспорта туристского маршрута - в отношении туристских маршрутов, для которых лицо, осуществляющее оценку соответствия туристского маршрута, допускает реализацию и (или) оказание услуг по сопровождению туристов (экскурсантов) и обеспечению их безопасности при прохождении туристского маршрута лицами, не являющимися лицами, указанными в </w:t>
      </w:r>
      <w:hyperlink w:history="0" w:anchor="P38" w:tooltip="1. Отнесение туристского маршрута (части туристского маршрута) (далее - туристский маршрут) к туристским маршрутам, требующим специального сопровождения, осуществляется: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и </w:t>
      </w:r>
      <w:hyperlink w:history="0" w:anchor="P48" w:tooltip="2. Органы государственной власти субъектов Российской Федерации в сфере туризма вправе осуществлять отнесение туристских маршрутов, проходящих по территории субъекта Российской Федерации, к туристским маршрутам, требующим специального сопровождения, в целях создания благоприятных условий для развития туристской индустрии в субъектах Российской Федерации &lt;4&gt;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настоящего Порядка, и в отношении которого в паспорте туристского маршрута в качестве сведений, предусмотренных </w:t>
      </w:r>
      <w:hyperlink w:history="0" r:id="rId27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приложения к уведомлению, указан тип туристского маршрута - общедоступный;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описания туристского маршрута, составленного в свободной форме, и сведений, содержащихся в паспорте туристского маршрута (за исключением сведений, предусмотренных </w:t>
      </w:r>
      <w:hyperlink w:history="0" r:id="rId28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29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, </w:t>
      </w:r>
      <w:hyperlink w:history="0" r:id="rId30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r:id="rId31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, </w:t>
      </w:r>
      <w:hyperlink w:history="0" r:id="rId32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, </w:t>
      </w:r>
      <w:hyperlink w:history="0" r:id="rId33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, </w:t>
      </w:r>
      <w:hyperlink w:history="0" r:id="rId34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приложения к уведомлению), в отношении туристского маршрута, для которого лицо, осуществляющее оценку соответствия туристского маршрута, допускает реализацию и (или) оказание услуг по сопровождению туристов (экскурсантов) и обеспечению их безопасности при прохождении туристского маршрута лицами, не являющимися лицами, указанными в </w:t>
      </w:r>
      <w:hyperlink w:history="0" w:anchor="P38" w:tooltip="1. Отнесение туристского маршрута (части туристского маршрута) (далее - туристский маршрут) к туристским маршрутам, требующим специального сопровождения, осуществляется: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и </w:t>
      </w:r>
      <w:hyperlink w:history="0" w:anchor="P48" w:tooltip="2. Органы государственной власти субъектов Российской Федерации в сфере туризма вправе осуществлять отнесение туристских маршрутов, проходящих по территории субъекта Российской Федерации, к туристским маршрутам, требующим специального сопровождения, в целях создания благоприятных условий для развития туристской индустрии в субъектах Российской Федерации &lt;4&gt;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настоящего Порядка, и в отношении которого в паспорте туристского маршрута в качестве сведений, предусмотренных </w:t>
      </w:r>
      <w:hyperlink w:history="0" r:id="rId35" w:tooltip="Постановление Правительства РФ от 01.06.2024 N 760 &quot;Об уведомлениях о сопровождении туристов (экскурсантов) на туристском маршруте, требующем специального сопровождения&quot; (вместе с &quot;Правилами направления уведомлений о сопровождении туристов (экскурсантов) на туристском маршруте, требующем специального сопровождения&quot;)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приложения к уведомлению, указан тип туристского маршрута - авторский.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Организаторы туризма обеспечивают размещение паспорта туристского маршрута на своем официальном сайте в информационно-телекоммуникационной сети "Интернет", а также в информационных материалах в целях проведения инструктажа туристов, экскурсантов в соответствии с правилами организации и осуществления туризма, в том числе обеспечения безопасности туризма на особо охраняемых природных территориях, утвержденными в соответствии с </w:t>
      </w:r>
      <w:hyperlink w:history="0" r:id="rId36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sz w:val="24"/>
            <w:color w:val="0000ff"/>
          </w:rPr>
          <w:t xml:space="preserve">частью 4 статьи 5.2</w:t>
        </w:r>
      </w:hyperlink>
      <w:r>
        <w:rPr>
          <w:sz w:val="24"/>
        </w:rPr>
        <w:t xml:space="preserve"> Федерального закона от 14 марта 1995 г. N 33-ФЗ "Об особо охраняемых природных территориях" (далее - Федеральный закон об особо охраняемых природных территориях) (в отношении туристских маршрутов, проходящих в границах особо охраняемой природной территории федерального значения), или в особенностях посещения особо охраняемой природной территории регионального или местного значения, предусмотренных типовыми правилами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значения, утвержденными в соответствии с </w:t>
      </w:r>
      <w:hyperlink w:history="0" r:id="rId37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sz w:val="24"/>
            <w:color w:val="0000ff"/>
          </w:rPr>
          <w:t xml:space="preserve">частью 5 статьи 5.2</w:t>
        </w:r>
      </w:hyperlink>
      <w:r>
        <w:rPr>
          <w:sz w:val="24"/>
        </w:rPr>
        <w:t xml:space="preserve"> Федерального закона об особо охраняемых природных территориях (в отношении туристских маршрутов, проходящих в границах особо охраняемой природной территории регионального или местного значения).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Органы государственной власти субъектов Российской Федерации в сфере туризма вправе размещать сведения о туристских маршрутах, требующих специального сопровождения, путем размещения паспорта туристского маршрута на своем официальном сайте в информационно-телекоммуникационной сети "Интернет" &lt;7&gt;.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38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Абзац девятый части второй статьи 3.2</w:t>
        </w:r>
      </w:hyperlink>
      <w:r>
        <w:rPr>
          <w:sz w:val="24"/>
        </w:rPr>
        <w:t xml:space="preserve"> Федерального закона об основах туристской деятельности.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31.05.2024 N 340</w:t>
            <w:br/>
            <w:t>"Об утверждении Порядка отнесения туристского маршрута (части турист...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8512&amp;date=14.07.2025&amp;dst=1151&amp;field=134" TargetMode = "External"/>
	<Relationship Id="rId8" Type="http://schemas.openxmlformats.org/officeDocument/2006/relationships/hyperlink" Target="https://login.consultant.ru/link/?req=doc&amp;base=LAW&amp;n=508512&amp;date=14.07.2025&amp;dst=1159&amp;field=134" TargetMode = "External"/>
	<Relationship Id="rId9" Type="http://schemas.openxmlformats.org/officeDocument/2006/relationships/hyperlink" Target="https://login.consultant.ru/link/?req=doc&amp;base=LAW&amp;n=504023&amp;date=14.07.2025&amp;dst=759&amp;field=134" TargetMode = "External"/>
	<Relationship Id="rId10" Type="http://schemas.openxmlformats.org/officeDocument/2006/relationships/hyperlink" Target="https://login.consultant.ru/link/?req=doc&amp;base=LAW&amp;n=478441&amp;date=14.07.2025&amp;dst=100016&amp;field=134" TargetMode = "External"/>
	<Relationship Id="rId11" Type="http://schemas.openxmlformats.org/officeDocument/2006/relationships/hyperlink" Target="https://login.consultant.ru/link/?req=doc&amp;base=LAW&amp;n=508512&amp;date=14.07.2025&amp;dst=1149&amp;field=134" TargetMode = "External"/>
	<Relationship Id="rId12" Type="http://schemas.openxmlformats.org/officeDocument/2006/relationships/hyperlink" Target="https://login.consultant.ru/link/?req=doc&amp;base=LAW&amp;n=465295&amp;date=14.07.2025&amp;dst=100023&amp;field=134" TargetMode = "External"/>
	<Relationship Id="rId13" Type="http://schemas.openxmlformats.org/officeDocument/2006/relationships/hyperlink" Target="https://login.consultant.ru/link/?req=doc&amp;base=LAW&amp;n=465294&amp;date=14.07.2025&amp;dst=100023&amp;field=134" TargetMode = "External"/>
	<Relationship Id="rId14" Type="http://schemas.openxmlformats.org/officeDocument/2006/relationships/hyperlink" Target="https://login.consultant.ru/link/?req=doc&amp;base=LAW&amp;n=508512&amp;date=14.07.2025&amp;dst=387&amp;field=134" TargetMode = "External"/>
	<Relationship Id="rId15" Type="http://schemas.openxmlformats.org/officeDocument/2006/relationships/hyperlink" Target="https://login.consultant.ru/link/?req=doc&amp;base=LAW&amp;n=508512&amp;date=14.07.2025&amp;dst=1154&amp;field=134" TargetMode = "External"/>
	<Relationship Id="rId16" Type="http://schemas.openxmlformats.org/officeDocument/2006/relationships/hyperlink" Target="https://login.consultant.ru/link/?req=doc&amp;base=OTN&amp;n=377&amp;date=14.07.2025&amp;dst=100144&amp;field=134" TargetMode = "External"/>
	<Relationship Id="rId17" Type="http://schemas.openxmlformats.org/officeDocument/2006/relationships/hyperlink" Target="https://login.consultant.ru/link/?req=doc&amp;base=OTN&amp;n=377&amp;date=14.07.2025&amp;dst=100152&amp;field=134" TargetMode = "External"/>
	<Relationship Id="rId18" Type="http://schemas.openxmlformats.org/officeDocument/2006/relationships/hyperlink" Target="https://login.consultant.ru/link/?req=doc&amp;base=LAW&amp;n=262948&amp;date=14.07.2025" TargetMode = "External"/>
	<Relationship Id="rId19" Type="http://schemas.openxmlformats.org/officeDocument/2006/relationships/hyperlink" Target="https://login.consultant.ru/link/?req=doc&amp;base=LAW&amp;n=508512&amp;date=14.07.2025&amp;dst=1159&amp;field=134" TargetMode = "External"/>
	<Relationship Id="rId20" Type="http://schemas.openxmlformats.org/officeDocument/2006/relationships/hyperlink" Target="https://login.consultant.ru/link/?req=doc&amp;base=LAW&amp;n=508512&amp;date=14.07.2025&amp;dst=1159&amp;field=134" TargetMode = "External"/>
	<Relationship Id="rId21" Type="http://schemas.openxmlformats.org/officeDocument/2006/relationships/hyperlink" Target="https://login.consultant.ru/link/?req=doc&amp;base=LAW&amp;n=478441&amp;date=14.07.2025&amp;dst=100140&amp;field=134" TargetMode = "External"/>
	<Relationship Id="rId22" Type="http://schemas.openxmlformats.org/officeDocument/2006/relationships/hyperlink" Target="https://login.consultant.ru/link/?req=doc&amp;base=LAW&amp;n=478441&amp;date=14.07.2025&amp;dst=100176&amp;field=134" TargetMode = "External"/>
	<Relationship Id="rId23" Type="http://schemas.openxmlformats.org/officeDocument/2006/relationships/hyperlink" Target="https://login.consultant.ru/link/?req=doc&amp;base=LAW&amp;n=472776&amp;date=14.07.2025&amp;dst=100131&amp;field=134" TargetMode = "External"/>
	<Relationship Id="rId24" Type="http://schemas.openxmlformats.org/officeDocument/2006/relationships/hyperlink" Target="https://login.consultant.ru/link/?req=doc&amp;base=LAW&amp;n=476630&amp;date=14.07.2025" TargetMode = "External"/>
	<Relationship Id="rId25" Type="http://schemas.openxmlformats.org/officeDocument/2006/relationships/hyperlink" Target="https://login.consultant.ru/link/?req=doc&amp;base=LAW&amp;n=478442&amp;date=14.07.2025&amp;dst=100013&amp;field=134" TargetMode = "External"/>
	<Relationship Id="rId26" Type="http://schemas.openxmlformats.org/officeDocument/2006/relationships/hyperlink" Target="https://login.consultant.ru/link/?req=doc&amp;base=LAW&amp;n=508512&amp;date=14.07.2025&amp;dst=1157&amp;field=134" TargetMode = "External"/>
	<Relationship Id="rId27" Type="http://schemas.openxmlformats.org/officeDocument/2006/relationships/hyperlink" Target="https://login.consultant.ru/link/?req=doc&amp;base=LAW&amp;n=478441&amp;date=14.07.2025&amp;dst=100140&amp;field=134" TargetMode = "External"/>
	<Relationship Id="rId28" Type="http://schemas.openxmlformats.org/officeDocument/2006/relationships/hyperlink" Target="https://login.consultant.ru/link/?req=doc&amp;base=LAW&amp;n=478441&amp;date=14.07.2025&amp;dst=100138&amp;field=134" TargetMode = "External"/>
	<Relationship Id="rId29" Type="http://schemas.openxmlformats.org/officeDocument/2006/relationships/hyperlink" Target="https://login.consultant.ru/link/?req=doc&amp;base=LAW&amp;n=478441&amp;date=14.07.2025&amp;dst=100154&amp;field=134" TargetMode = "External"/>
	<Relationship Id="rId30" Type="http://schemas.openxmlformats.org/officeDocument/2006/relationships/hyperlink" Target="https://login.consultant.ru/link/?req=doc&amp;base=LAW&amp;n=478441&amp;date=14.07.2025&amp;dst=100158&amp;field=134" TargetMode = "External"/>
	<Relationship Id="rId31" Type="http://schemas.openxmlformats.org/officeDocument/2006/relationships/hyperlink" Target="https://login.consultant.ru/link/?req=doc&amp;base=LAW&amp;n=478441&amp;date=14.07.2025&amp;dst=100160&amp;field=134" TargetMode = "External"/>
	<Relationship Id="rId32" Type="http://schemas.openxmlformats.org/officeDocument/2006/relationships/hyperlink" Target="https://login.consultant.ru/link/?req=doc&amp;base=LAW&amp;n=478441&amp;date=14.07.2025&amp;dst=100166&amp;field=134" TargetMode = "External"/>
	<Relationship Id="rId33" Type="http://schemas.openxmlformats.org/officeDocument/2006/relationships/hyperlink" Target="https://login.consultant.ru/link/?req=doc&amp;base=LAW&amp;n=478441&amp;date=14.07.2025&amp;dst=100168&amp;field=134" TargetMode = "External"/>
	<Relationship Id="rId34" Type="http://schemas.openxmlformats.org/officeDocument/2006/relationships/hyperlink" Target="https://login.consultant.ru/link/?req=doc&amp;base=LAW&amp;n=478441&amp;date=14.07.2025&amp;dst=100172&amp;field=134" TargetMode = "External"/>
	<Relationship Id="rId35" Type="http://schemas.openxmlformats.org/officeDocument/2006/relationships/hyperlink" Target="https://login.consultant.ru/link/?req=doc&amp;base=LAW&amp;n=478441&amp;date=14.07.2025&amp;dst=100140&amp;field=134" TargetMode = "External"/>
	<Relationship Id="rId36" Type="http://schemas.openxmlformats.org/officeDocument/2006/relationships/hyperlink" Target="https://login.consultant.ru/link/?req=doc&amp;base=LAW&amp;n=481407&amp;date=14.07.2025&amp;dst=191&amp;field=134" TargetMode = "External"/>
	<Relationship Id="rId37" Type="http://schemas.openxmlformats.org/officeDocument/2006/relationships/hyperlink" Target="https://login.consultant.ru/link/?req=doc&amp;base=LAW&amp;n=481407&amp;date=14.07.2025&amp;dst=192&amp;field=134" TargetMode = "External"/>
	<Relationship Id="rId38" Type="http://schemas.openxmlformats.org/officeDocument/2006/relationships/hyperlink" Target="https://login.consultant.ru/link/?req=doc&amp;base=LAW&amp;n=508512&amp;date=14.07.2025&amp;dst=115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31.05.2024 N 340
"Об утверждении Порядка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сопровождения"
(Зарегистрировано в Минюсте России 28.06.2024 N 78702)</dc:title>
  <dcterms:created xsi:type="dcterms:W3CDTF">2025-07-14T15:20:01Z</dcterms:created>
</cp:coreProperties>
</file>