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24.11.1996 N 132-ФЗ</w:t>
              <w:br/>
              <w:t xml:space="preserve">(ред. от 24.06.2025)</w:t>
              <w:br/>
              <w:t xml:space="preserve">"Об основах туристской деятельности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14.07.2025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24 ноября 1996 года</w:t>
            </w:r>
          </w:p>
        </w:tc>
        <w:tc>
          <w:tcPr>
            <w:tcW w:w="5103" w:type="dxa"/>
            <w:tcBorders>
              <w:top w:val="nil"/>
              <w:left w:val="nil"/>
              <w:bottom w:val="nil"/>
              <w:right w:val="nil"/>
            </w:tcBorders>
          </w:tcPr>
          <w:p>
            <w:pPr>
              <w:pStyle w:val="0"/>
              <w:jc w:val="right"/>
            </w:pPr>
            <w:r>
              <w:rPr>
                <w:sz w:val="24"/>
              </w:rPr>
              <w:t xml:space="preserve">N 132-ФЗ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ОСНОВАХ ТУРИСТСКОЙ ДЕЯТЕЛЬНОСТИ В РОССИЙСКОЙ ФЕДЕРАЦИИ</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4 октября 1996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14 ноября 1996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10.01.2003 </w:t>
            </w:r>
            <w:hyperlink w:history="0" r:id="rId7"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4"/>
                  <w:color w:val="0000ff"/>
                </w:rPr>
                <w:t xml:space="preserve">N 15-ФЗ</w:t>
              </w:r>
            </w:hyperlink>
            <w:r>
              <w:rPr>
                <w:sz w:val="24"/>
                <w:color w:val="392c69"/>
              </w:rPr>
              <w:t xml:space="preserve">,</w:t>
            </w:r>
          </w:p>
          <w:p>
            <w:pPr>
              <w:pStyle w:val="0"/>
              <w:jc w:val="center"/>
            </w:pPr>
            <w:r>
              <w:rPr>
                <w:sz w:val="24"/>
                <w:color w:val="392c69"/>
              </w:rPr>
              <w:t xml:space="preserve">от 22.08.2004 </w:t>
            </w:r>
            <w:hyperlink w:history="0" r:id="rId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 от 05.02.2007 </w:t>
            </w:r>
            <w:hyperlink w:history="0" r:id="rId9"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12-ФЗ</w:t>
              </w:r>
            </w:hyperlink>
            <w:r>
              <w:rPr>
                <w:sz w:val="24"/>
                <w:color w:val="392c69"/>
              </w:rPr>
              <w:t xml:space="preserve">, от 30.12.2008 </w:t>
            </w:r>
            <w:hyperlink w:history="0" r:id="rId10"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N 309-ФЗ</w:t>
              </w:r>
            </w:hyperlink>
            <w:r>
              <w:rPr>
                <w:sz w:val="24"/>
                <w:color w:val="392c69"/>
              </w:rPr>
              <w:t xml:space="preserve">,</w:t>
            </w:r>
          </w:p>
          <w:p>
            <w:pPr>
              <w:pStyle w:val="0"/>
              <w:jc w:val="center"/>
            </w:pPr>
            <w:r>
              <w:rPr>
                <w:sz w:val="24"/>
                <w:color w:val="392c69"/>
              </w:rPr>
              <w:t xml:space="preserve">от 28.06.2009 </w:t>
            </w:r>
            <w:hyperlink w:history="0" r:id="rId11" w:tooltip="Федеральный закон от 28.06.2009 N 123-ФЗ &quot;О внесении изменения в статью 17.2 Федерального закона &quot;Об основах туристской деятельности в Российской Федерации&quot; {КонсультантПлюс}">
              <w:r>
                <w:rPr>
                  <w:sz w:val="24"/>
                  <w:color w:val="0000ff"/>
                </w:rPr>
                <w:t xml:space="preserve">N 123-ФЗ</w:t>
              </w:r>
            </w:hyperlink>
            <w:r>
              <w:rPr>
                <w:sz w:val="24"/>
                <w:color w:val="392c69"/>
              </w:rPr>
              <w:t xml:space="preserve">, от 27.12.2009 </w:t>
            </w:r>
            <w:hyperlink w:history="0" r:id="rId12"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4"/>
                  <w:color w:val="0000ff"/>
                </w:rPr>
                <w:t xml:space="preserve">N 365-ФЗ</w:t>
              </w:r>
            </w:hyperlink>
            <w:r>
              <w:rPr>
                <w:sz w:val="24"/>
                <w:color w:val="392c69"/>
              </w:rPr>
              <w:t xml:space="preserve">, от 30.07.2010 </w:t>
            </w:r>
            <w:hyperlink w:history="0" r:id="rId13" w:tooltip="Федеральный закон от 30.07.2010 N 242-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quot; {КонсультантПлюс}">
              <w:r>
                <w:rPr>
                  <w:sz w:val="24"/>
                  <w:color w:val="0000ff"/>
                </w:rPr>
                <w:t xml:space="preserve">N 242-ФЗ</w:t>
              </w:r>
            </w:hyperlink>
            <w:r>
              <w:rPr>
                <w:sz w:val="24"/>
                <w:color w:val="392c69"/>
              </w:rPr>
              <w:t xml:space="preserve">,</w:t>
            </w:r>
          </w:p>
          <w:p>
            <w:pPr>
              <w:pStyle w:val="0"/>
              <w:jc w:val="center"/>
            </w:pPr>
            <w:r>
              <w:rPr>
                <w:sz w:val="24"/>
                <w:color w:val="392c69"/>
              </w:rPr>
              <w:t xml:space="preserve">от 01.07.2011 </w:t>
            </w:r>
            <w:hyperlink w:history="0" r:id="rId14"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color w:val="392c69"/>
              </w:rPr>
              <w:t xml:space="preserve">, от 03.05.2012 </w:t>
            </w:r>
            <w:hyperlink w:history="0" r:id="rId15"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47-ФЗ</w:t>
              </w:r>
            </w:hyperlink>
            <w:r>
              <w:rPr>
                <w:sz w:val="24"/>
                <w:color w:val="392c69"/>
              </w:rPr>
              <w:t xml:space="preserve">, от 29.06.2015 </w:t>
            </w:r>
            <w:hyperlink w:history="0" r:id="rId16"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N 155-ФЗ</w:t>
              </w:r>
            </w:hyperlink>
            <w:r>
              <w:rPr>
                <w:sz w:val="24"/>
                <w:color w:val="392c69"/>
              </w:rPr>
              <w:t xml:space="preserve">,</w:t>
            </w:r>
          </w:p>
          <w:p>
            <w:pPr>
              <w:pStyle w:val="0"/>
              <w:jc w:val="center"/>
            </w:pPr>
            <w:r>
              <w:rPr>
                <w:sz w:val="24"/>
                <w:color w:val="392c69"/>
              </w:rPr>
              <w:t xml:space="preserve">от 02.03.2016 </w:t>
            </w:r>
            <w:hyperlink w:history="0" r:id="rId1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N 49-ФЗ</w:t>
              </w:r>
            </w:hyperlink>
            <w:r>
              <w:rPr>
                <w:sz w:val="24"/>
                <w:color w:val="392c69"/>
              </w:rPr>
              <w:t xml:space="preserve">, от 05.04.2016 </w:t>
            </w:r>
            <w:hyperlink w:history="0" r:id="rId18"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N 104-ФЗ</w:t>
              </w:r>
            </w:hyperlink>
            <w:r>
              <w:rPr>
                <w:sz w:val="24"/>
                <w:color w:val="392c69"/>
              </w:rPr>
              <w:t xml:space="preserve">, от 28.12.2016 </w:t>
            </w:r>
            <w:hyperlink w:history="0" r:id="rId19"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N 465-ФЗ</w:t>
              </w:r>
            </w:hyperlink>
            <w:r>
              <w:rPr>
                <w:sz w:val="24"/>
                <w:color w:val="392c69"/>
              </w:rPr>
              <w:t xml:space="preserve">,</w:t>
            </w:r>
          </w:p>
          <w:p>
            <w:pPr>
              <w:pStyle w:val="0"/>
              <w:jc w:val="center"/>
            </w:pPr>
            <w:r>
              <w:rPr>
                <w:sz w:val="24"/>
                <w:color w:val="392c69"/>
              </w:rPr>
              <w:t xml:space="preserve">от 05.02.2018 </w:t>
            </w:r>
            <w:hyperlink w:history="0" r:id="rId20" w:tooltip="Федеральный закон от 05.02.2018 N 16-ФЗ &quot;О внесении изменений в Федеральный закон &quot;Об основах туристской деятельности в Российской Федерации&quot;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N 16-ФЗ</w:t>
              </w:r>
            </w:hyperlink>
            <w:r>
              <w:rPr>
                <w:sz w:val="24"/>
                <w:color w:val="392c69"/>
              </w:rPr>
              <w:t xml:space="preserve">, от 18.04.2018 </w:t>
            </w:r>
            <w:hyperlink w:history="0" r:id="rId21" w:tooltip="Федеральный закон от 18.04.2018 N 71-ФЗ &quot;О внесении изменения в статью 1 Федерального закона &quot;Об основах туристской деятельности в Российской Федерации&quot; {КонсультантПлюс}">
              <w:r>
                <w:rPr>
                  <w:sz w:val="24"/>
                  <w:color w:val="0000ff"/>
                </w:rPr>
                <w:t xml:space="preserve">N 71-ФЗ</w:t>
              </w:r>
            </w:hyperlink>
            <w:r>
              <w:rPr>
                <w:sz w:val="24"/>
                <w:color w:val="392c69"/>
              </w:rPr>
              <w:t xml:space="preserve">, от 04.06.2018 </w:t>
            </w:r>
            <w:hyperlink w:history="0" r:id="rId22"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color w:val="392c69"/>
              </w:rPr>
              <w:t xml:space="preserve">,</w:t>
            </w:r>
          </w:p>
          <w:p>
            <w:pPr>
              <w:pStyle w:val="0"/>
              <w:jc w:val="center"/>
            </w:pPr>
            <w:r>
              <w:rPr>
                <w:sz w:val="24"/>
                <w:color w:val="392c69"/>
              </w:rPr>
              <w:t xml:space="preserve">от 03.07.2019 </w:t>
            </w:r>
            <w:hyperlink w:history="0" r:id="rId23"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N 170-ФЗ</w:t>
              </w:r>
            </w:hyperlink>
            <w:r>
              <w:rPr>
                <w:sz w:val="24"/>
                <w:color w:val="392c69"/>
              </w:rPr>
              <w:t xml:space="preserve">, от 16.10.2019 </w:t>
            </w:r>
            <w:hyperlink w:history="0" r:id="rId24"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N 336-ФЗ</w:t>
              </w:r>
            </w:hyperlink>
            <w:r>
              <w:rPr>
                <w:sz w:val="24"/>
                <w:color w:val="392c69"/>
              </w:rPr>
              <w:t xml:space="preserve">, от 02.12.2019 </w:t>
            </w:r>
            <w:hyperlink w:history="0" r:id="rId25" w:tooltip="Федеральный закон от 02.12.2019 N 419-ФЗ &quot;О внесении изменений в статьи 1 и 5 Федерального закона &quot;Об основах туристской деятельности в Российской Федерации&quot;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N 419-ФЗ</w:t>
              </w:r>
            </w:hyperlink>
            <w:r>
              <w:rPr>
                <w:sz w:val="24"/>
                <w:color w:val="392c69"/>
              </w:rPr>
              <w:t xml:space="preserve">,</w:t>
            </w:r>
          </w:p>
          <w:p>
            <w:pPr>
              <w:pStyle w:val="0"/>
              <w:jc w:val="center"/>
            </w:pPr>
            <w:r>
              <w:rPr>
                <w:sz w:val="24"/>
                <w:color w:val="392c69"/>
              </w:rPr>
              <w:t xml:space="preserve">от 01.04.2020 </w:t>
            </w:r>
            <w:hyperlink w:history="0" r:id="rId26"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color w:val="392c69"/>
              </w:rPr>
              <w:t xml:space="preserve">, от 08.06.2020 </w:t>
            </w:r>
            <w:hyperlink w:history="0" r:id="rId27"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color w:val="392c69"/>
              </w:rPr>
              <w:t xml:space="preserve">, от 09.03.2021 </w:t>
            </w:r>
            <w:hyperlink w:history="0" r:id="rId28" w:tooltip="Федеральный закон от 09.03.2021 N 45-ФЗ &quot;О внесении изменений в статьи 3.1 и 3.3 Федерального закона &quot;Об основах туристской деятельности в Российской Федерации&quot; {КонсультантПлюс}">
              <w:r>
                <w:rPr>
                  <w:sz w:val="24"/>
                  <w:color w:val="0000ff"/>
                </w:rPr>
                <w:t xml:space="preserve">N 45-ФЗ</w:t>
              </w:r>
            </w:hyperlink>
            <w:r>
              <w:rPr>
                <w:sz w:val="24"/>
                <w:color w:val="392c69"/>
              </w:rPr>
              <w:t xml:space="preserve">,</w:t>
            </w:r>
          </w:p>
          <w:p>
            <w:pPr>
              <w:pStyle w:val="0"/>
              <w:jc w:val="center"/>
            </w:pPr>
            <w:r>
              <w:rPr>
                <w:sz w:val="24"/>
                <w:color w:val="392c69"/>
              </w:rPr>
              <w:t xml:space="preserve">от 24.03.2021 </w:t>
            </w:r>
            <w:hyperlink w:history="0" r:id="rId29"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color w:val="392c69"/>
              </w:rPr>
              <w:t xml:space="preserve">, от 20.04.2021 </w:t>
            </w:r>
            <w:hyperlink w:history="0" r:id="rId30"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N 93-ФЗ</w:t>
              </w:r>
            </w:hyperlink>
            <w:r>
              <w:rPr>
                <w:sz w:val="24"/>
                <w:color w:val="392c69"/>
              </w:rPr>
              <w:t xml:space="preserve">, от 11.06.2021 </w:t>
            </w:r>
            <w:hyperlink w:history="0" r:id="rId3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02.07.2021 </w:t>
            </w:r>
            <w:hyperlink w:history="0" r:id="rId32"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N 318-ФЗ</w:t>
              </w:r>
            </w:hyperlink>
            <w:r>
              <w:rPr>
                <w:sz w:val="24"/>
                <w:color w:val="392c69"/>
              </w:rPr>
              <w:t xml:space="preserve">, от 02.07.2021 </w:t>
            </w:r>
            <w:hyperlink w:history="0" r:id="rId33"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4"/>
                  <w:color w:val="0000ff"/>
                </w:rPr>
                <w:t xml:space="preserve">N 343-ФЗ</w:t>
              </w:r>
            </w:hyperlink>
            <w:r>
              <w:rPr>
                <w:sz w:val="24"/>
                <w:color w:val="392c69"/>
              </w:rPr>
              <w:t xml:space="preserve">, от 02.07.2021 </w:t>
            </w:r>
            <w:hyperlink w:history="0" r:id="rId34"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4"/>
                  <w:color w:val="0000ff"/>
                </w:rPr>
                <w:t xml:space="preserve">N 352-ФЗ</w:t>
              </w:r>
            </w:hyperlink>
            <w:r>
              <w:rPr>
                <w:sz w:val="24"/>
                <w:color w:val="392c69"/>
              </w:rPr>
              <w:t xml:space="preserve">,</w:t>
            </w:r>
          </w:p>
          <w:p>
            <w:pPr>
              <w:pStyle w:val="0"/>
              <w:jc w:val="center"/>
            </w:pPr>
            <w:r>
              <w:rPr>
                <w:sz w:val="24"/>
                <w:color w:val="392c69"/>
              </w:rPr>
              <w:t xml:space="preserve">от 28.05.2022 </w:t>
            </w:r>
            <w:hyperlink w:history="0" r:id="rId35"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148-ФЗ</w:t>
              </w:r>
            </w:hyperlink>
            <w:r>
              <w:rPr>
                <w:sz w:val="24"/>
                <w:color w:val="392c69"/>
              </w:rPr>
              <w:t xml:space="preserve">, от 13.06.2023 </w:t>
            </w:r>
            <w:hyperlink w:history="0" r:id="rId36"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N 252-ФЗ</w:t>
              </w:r>
            </w:hyperlink>
            <w:r>
              <w:rPr>
                <w:sz w:val="24"/>
                <w:color w:val="392c69"/>
              </w:rPr>
              <w:t xml:space="preserve">, от 25.12.2023 </w:t>
            </w:r>
            <w:hyperlink w:history="0" r:id="rId37"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color w:val="392c69"/>
              </w:rPr>
              <w:t xml:space="preserve">,</w:t>
            </w:r>
          </w:p>
          <w:p>
            <w:pPr>
              <w:pStyle w:val="0"/>
              <w:jc w:val="center"/>
            </w:pPr>
            <w:r>
              <w:rPr>
                <w:sz w:val="24"/>
                <w:color w:val="392c69"/>
              </w:rPr>
              <w:t xml:space="preserve">от 23.03.2024 </w:t>
            </w:r>
            <w:hyperlink w:history="0" r:id="rId38"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63-ФЗ</w:t>
              </w:r>
            </w:hyperlink>
            <w:r>
              <w:rPr>
                <w:sz w:val="24"/>
                <w:color w:val="392c69"/>
              </w:rPr>
              <w:t xml:space="preserve">, от 22.06.2024 </w:t>
            </w:r>
            <w:hyperlink w:history="0" r:id="rId39"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N 143-ФЗ</w:t>
              </w:r>
            </w:hyperlink>
            <w:r>
              <w:rPr>
                <w:sz w:val="24"/>
                <w:color w:val="392c69"/>
              </w:rPr>
              <w:t xml:space="preserve">, от 14.10.2024 </w:t>
            </w:r>
            <w:hyperlink w:history="0" r:id="rId40" w:tooltip="Федеральный закон от 14.10.2024 N 346-ФЗ &quot;О внесении изменений в статьи 1 и 3.1 Федерального закона &quot;Об основах туристской деятельности в Российской Федерации&quot; {КонсультантПлюс}">
              <w:r>
                <w:rPr>
                  <w:sz w:val="24"/>
                  <w:color w:val="0000ff"/>
                </w:rPr>
                <w:t xml:space="preserve">N 346-ФЗ</w:t>
              </w:r>
            </w:hyperlink>
            <w:r>
              <w:rPr>
                <w:sz w:val="24"/>
                <w:color w:val="392c69"/>
              </w:rPr>
              <w:t xml:space="preserve">,</w:t>
            </w:r>
          </w:p>
          <w:p>
            <w:pPr>
              <w:pStyle w:val="0"/>
              <w:jc w:val="center"/>
            </w:pPr>
            <w:r>
              <w:rPr>
                <w:sz w:val="24"/>
                <w:color w:val="392c69"/>
              </w:rPr>
              <w:t xml:space="preserve">от 30.11.2024 </w:t>
            </w:r>
            <w:hyperlink w:history="0" r:id="rId4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N 436-ФЗ</w:t>
              </w:r>
            </w:hyperlink>
            <w:r>
              <w:rPr>
                <w:sz w:val="24"/>
                <w:color w:val="392c69"/>
              </w:rPr>
              <w:t xml:space="preserve">, от 07.06.2025 </w:t>
            </w:r>
            <w:hyperlink w:history="0" r:id="rId42" w:tooltip="Федеральный закон от 07.06.2025 N 143-ФЗ &quot;О внесении изменения в статью 3.1 Федерального закона &quot;Об основах туристской деятельности в Российской Федерации&quot; {КонсультантПлюс}">
              <w:r>
                <w:rPr>
                  <w:sz w:val="24"/>
                  <w:color w:val="0000ff"/>
                </w:rPr>
                <w:t xml:space="preserve">N 143-ФЗ</w:t>
              </w:r>
            </w:hyperlink>
            <w:r>
              <w:rPr>
                <w:sz w:val="24"/>
                <w:color w:val="392c69"/>
              </w:rPr>
              <w:t xml:space="preserve">, от 24.06.2025 </w:t>
            </w:r>
            <w:hyperlink w:history="0" r:id="rId43" w:tooltip="Федеральный закон от 24.06.2025 N 184-ФЗ &quot;О внесении изменений в статьи 4.4 и 19.5 Федерального закона &quot;Об основах туристской деятельности в Российской Федерации&quot; {КонсультантПлюс}">
              <w:r>
                <w:rPr>
                  <w:sz w:val="24"/>
                  <w:color w:val="0000ff"/>
                </w:rPr>
                <w:t xml:space="preserve">N 184-ФЗ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Федеральный закон определяет принципы государственной политики, направленной на установление правовых основ единого туристского рынка в Российской Федерации, и регулирует отношения, возникающие при реализации права граждан Российской Федерации, иностранных граждан и лиц без гражданства на отдых, свободу передвижения и иных прав при совершении путешествий, а также определяет порядок рационального использования туристских ресурсов Российской Федерации.</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понятия</w:t>
      </w:r>
    </w:p>
    <w:p>
      <w:pPr>
        <w:pStyle w:val="0"/>
        <w:ind w:firstLine="540"/>
        <w:jc w:val="both"/>
      </w:pPr>
      <w:r>
        <w:rPr>
          <w:sz w:val="24"/>
        </w:rPr>
      </w:r>
    </w:p>
    <w:p>
      <w:pPr>
        <w:pStyle w:val="0"/>
        <w:ind w:firstLine="540"/>
        <w:jc w:val="both"/>
      </w:pPr>
      <w:r>
        <w:rPr>
          <w:sz w:val="24"/>
        </w:rPr>
        <w:t xml:space="preserve">(в ред. Федерального </w:t>
      </w:r>
      <w:hyperlink w:history="0" r:id="rId44"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05.02.2007 N 12-ФЗ)</w:t>
      </w:r>
    </w:p>
    <w:p>
      <w:pPr>
        <w:pStyle w:val="0"/>
      </w:pPr>
      <w:r>
        <w:rPr>
          <w:sz w:val="24"/>
        </w:rPr>
      </w:r>
    </w:p>
    <w:p>
      <w:pPr>
        <w:pStyle w:val="0"/>
        <w:ind w:firstLine="540"/>
        <w:jc w:val="both"/>
      </w:pPr>
      <w:r>
        <w:rPr>
          <w:sz w:val="24"/>
        </w:rPr>
        <w:t xml:space="preserve">Институты, понятия и термины гражданского, семейного законодательства и других отраслей законодательства Российской Федерации, используемые в настоящем Федеральном законе, применяются в том значении, в котором они используются в этих отраслях законодательства, если иное не предусмотрено настоящим Федеральным законом. В целях настоящего Федерального закона используются следующие основные понятия:</w:t>
      </w:r>
    </w:p>
    <w:p>
      <w:pPr>
        <w:pStyle w:val="0"/>
        <w:jc w:val="both"/>
      </w:pPr>
      <w:r>
        <w:rPr>
          <w:sz w:val="24"/>
        </w:rPr>
        <w:t xml:space="preserve">(в ред. Федерального </w:t>
      </w:r>
      <w:hyperlink w:history="0" r:id="rId45"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туризм - временные выезды (путешествия) граждан Российской Федерации, иностранных граждан и лиц без гражданства (далее - лица) с постоянного места жительства в лечебно-оздоровительных, рекреационных, познавательных, физкультурно-спортивных, профессионально-деловых и иных целях без занятия деятельностью, связанной с получением дохода от источников в стране (месте) временного пребывания;</w:t>
      </w:r>
    </w:p>
    <w:p>
      <w:pPr>
        <w:pStyle w:val="0"/>
        <w:jc w:val="both"/>
      </w:pPr>
      <w:r>
        <w:rPr>
          <w:sz w:val="24"/>
        </w:rPr>
        <w:t xml:space="preserve">(в ред. Федерального </w:t>
      </w:r>
      <w:hyperlink w:history="0" r:id="rId46"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закона</w:t>
        </w:r>
      </w:hyperlink>
      <w:r>
        <w:rPr>
          <w:sz w:val="24"/>
        </w:rPr>
        <w:t xml:space="preserve"> от 03.07.2019 N 170-ФЗ)</w:t>
      </w:r>
    </w:p>
    <w:p>
      <w:pPr>
        <w:pStyle w:val="0"/>
        <w:spacing w:before="240" w:line-rule="auto"/>
        <w:ind w:firstLine="540"/>
        <w:jc w:val="both"/>
      </w:pPr>
      <w:r>
        <w:rPr>
          <w:sz w:val="24"/>
        </w:rPr>
        <w:t xml:space="preserve">туристская деятельность - туроператорская и турагентская деятельность, а также </w:t>
      </w:r>
      <w:hyperlink w:history="0" r:id="rId47" w:tooltip="&lt;Письмо&gt; Роспотребнадзора от 07.08.2009 N 01/11347-9-32 &quot;Об осуществлении контроля (надзора) за исполнением законодательства о защите прав потребителей при оказании туристских услуг&quot; {КонсультантПлюс}">
        <w:r>
          <w:rPr>
            <w:sz w:val="24"/>
            <w:color w:val="0000ff"/>
          </w:rPr>
          <w:t xml:space="preserve">иная</w:t>
        </w:r>
      </w:hyperlink>
      <w:r>
        <w:rPr>
          <w:sz w:val="24"/>
        </w:rPr>
        <w:t xml:space="preserve"> деятельность по организации путешествий;</w:t>
      </w:r>
    </w:p>
    <w:p>
      <w:pPr>
        <w:pStyle w:val="0"/>
        <w:spacing w:before="240" w:line-rule="auto"/>
        <w:ind w:firstLine="540"/>
        <w:jc w:val="both"/>
      </w:pPr>
      <w:r>
        <w:rPr>
          <w:sz w:val="24"/>
        </w:rPr>
        <w:t xml:space="preserve">туризм внутренний - туризм в пределах территории Российской Федерации лиц, постоянно проживающих в Российской Федерации;</w:t>
      </w:r>
    </w:p>
    <w:p>
      <w:pPr>
        <w:pStyle w:val="0"/>
        <w:spacing w:before="240" w:line-rule="auto"/>
        <w:ind w:firstLine="540"/>
        <w:jc w:val="both"/>
      </w:pPr>
      <w:r>
        <w:rPr>
          <w:sz w:val="24"/>
        </w:rPr>
        <w:t xml:space="preserve">туризм выездной - туризм лиц, постоянно проживающих в Российской Федерации, в другую страну;</w:t>
      </w:r>
    </w:p>
    <w:p>
      <w:pPr>
        <w:pStyle w:val="0"/>
        <w:spacing w:before="240" w:line-rule="auto"/>
        <w:ind w:firstLine="540"/>
        <w:jc w:val="both"/>
      </w:pPr>
      <w:r>
        <w:rPr>
          <w:sz w:val="24"/>
        </w:rPr>
        <w:t xml:space="preserve">туризм въездной - туризм в пределах территории Российской Федерации лиц, не проживающих постоянно в Российской Федерации;</w:t>
      </w:r>
    </w:p>
    <w:p>
      <w:pPr>
        <w:pStyle w:val="0"/>
        <w:spacing w:before="240" w:line-rule="auto"/>
        <w:ind w:firstLine="540"/>
        <w:jc w:val="both"/>
      </w:pPr>
      <w:r>
        <w:rPr>
          <w:sz w:val="24"/>
        </w:rPr>
        <w:t xml:space="preserve">туризм международный - туризм выездной или въездной;</w:t>
      </w:r>
    </w:p>
    <w:p>
      <w:pPr>
        <w:pStyle w:val="0"/>
        <w:spacing w:before="240" w:line-rule="auto"/>
        <w:ind w:firstLine="540"/>
        <w:jc w:val="both"/>
      </w:pPr>
      <w:r>
        <w:rPr>
          <w:sz w:val="24"/>
        </w:rPr>
        <w:t xml:space="preserve">туризм социальный - туризм, полностью или частично осуществляемый за счет бюджетных средств, средств государственных внебюджетных фондов (в том числе средств, выделяемых в рамках государственной социальной помощи), а также средств работодателей;</w:t>
      </w:r>
    </w:p>
    <w:p>
      <w:pPr>
        <w:pStyle w:val="0"/>
        <w:spacing w:before="240" w:line-rule="auto"/>
        <w:ind w:firstLine="540"/>
        <w:jc w:val="both"/>
      </w:pPr>
      <w:r>
        <w:rPr>
          <w:sz w:val="24"/>
        </w:rPr>
        <w:t xml:space="preserve">туризм самодеятельный - туризм, организуемый туристами самостоятельно;</w:t>
      </w:r>
    </w:p>
    <w:p>
      <w:pPr>
        <w:pStyle w:val="0"/>
        <w:spacing w:before="240" w:line-rule="auto"/>
        <w:ind w:firstLine="540"/>
        <w:jc w:val="both"/>
      </w:pPr>
      <w:r>
        <w:rPr>
          <w:sz w:val="24"/>
        </w:rPr>
        <w:t xml:space="preserve">турист - лицо, посещающее страну (место) временного пребывания в лечебно-оздоровительных, рекреационных, познавательных, физкультурно-спортивных, профессионально-деловых и иных целях без занятия деятельностью, связанной с получением дохода от источников в стране (месте) временного пребывания, на период от 24 часов до 6 месяцев подряд или осуществляющее не менее одной ночевки в стране (месте) временного пребывания;</w:t>
      </w:r>
    </w:p>
    <w:p>
      <w:pPr>
        <w:pStyle w:val="0"/>
        <w:jc w:val="both"/>
      </w:pPr>
      <w:r>
        <w:rPr>
          <w:sz w:val="24"/>
        </w:rPr>
        <w:t xml:space="preserve">(в ред. Федерального </w:t>
      </w:r>
      <w:hyperlink w:history="0" r:id="rId48"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закона</w:t>
        </w:r>
      </w:hyperlink>
      <w:r>
        <w:rPr>
          <w:sz w:val="24"/>
        </w:rPr>
        <w:t xml:space="preserve"> от 03.07.2019 N 170-ФЗ)</w:t>
      </w:r>
    </w:p>
    <w:p>
      <w:pPr>
        <w:pStyle w:val="0"/>
        <w:spacing w:before="240" w:line-rule="auto"/>
        <w:ind w:firstLine="540"/>
        <w:jc w:val="both"/>
      </w:pPr>
      <w:r>
        <w:rPr>
          <w:sz w:val="24"/>
        </w:rPr>
        <w:t xml:space="preserve">туристские ресурсы - природные, исторические, социально-культурные объекты, включающие объекты туристского показа, а также иные объекты, способные удовлетворить духовные и иные потребности туристов, содействовать поддержанию их жизнедеятельности, восстановлению и развитию их физических сил;</w:t>
      </w:r>
    </w:p>
    <w:p>
      <w:pPr>
        <w:pStyle w:val="0"/>
        <w:spacing w:before="240" w:line-rule="auto"/>
        <w:ind w:firstLine="540"/>
        <w:jc w:val="both"/>
      </w:pPr>
      <w:r>
        <w:rPr>
          <w:sz w:val="24"/>
        </w:rPr>
        <w:t xml:space="preserve">туристская индустрия - совокупность средств размещения, средств транспорта, объектов санаторно-курортного лечения и отдыха, объектов общественного питания, объектов и средств развлечения, объектов познавательного, делового, лечебно-оздоровительного, физкультурно-спортивного и иного назначения, организаций, осуществляющих туроператорскую и турагентскую деятельность, операторов туристских информационных систем, организаций, а также индивидуальных предпринимателей и физических лиц, применяющих специальный налоговый режим "Налог на профессиональный доход" в соответствии с Федеральным </w:t>
      </w:r>
      <w:hyperlink w:history="0" r:id="rId49"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законом</w:t>
        </w:r>
      </w:hyperlink>
      <w:r>
        <w:rPr>
          <w:sz w:val="24"/>
        </w:rPr>
        <w:t xml:space="preserve"> от 27 ноября 2018 года N 422-ФЗ "О проведении эксперимента по установлению специального налогового режима "Налог на профессиональный доход" (далее - физические лица, применяющие специальный налоговый режим) и предоставляющих услуги экскурсоводов (гидов), гидов-переводчиков и инструкторов-проводников;</w:t>
      </w:r>
    </w:p>
    <w:p>
      <w:pPr>
        <w:pStyle w:val="0"/>
        <w:jc w:val="both"/>
      </w:pPr>
      <w:r>
        <w:rPr>
          <w:sz w:val="24"/>
        </w:rPr>
        <w:t xml:space="preserve">(в ред. Федеральных законов от 20.04.2021 </w:t>
      </w:r>
      <w:hyperlink w:history="0" r:id="rId50"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N 93-ФЗ</w:t>
        </w:r>
      </w:hyperlink>
      <w:r>
        <w:rPr>
          <w:sz w:val="24"/>
        </w:rPr>
        <w:t xml:space="preserve">, от 30.11.2024 </w:t>
      </w:r>
      <w:hyperlink w:history="0" r:id="rId5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N 436-ФЗ</w:t>
        </w:r>
      </w:hyperlink>
      <w:r>
        <w:rPr>
          <w:sz w:val="24"/>
        </w:rPr>
        <w:t xml:space="preserve">)</w:t>
      </w:r>
    </w:p>
    <w:p>
      <w:pPr>
        <w:pStyle w:val="0"/>
        <w:spacing w:before="240" w:line-rule="auto"/>
        <w:ind w:firstLine="540"/>
        <w:jc w:val="both"/>
      </w:pPr>
      <w:r>
        <w:rPr>
          <w:sz w:val="24"/>
        </w:rPr>
        <w:t xml:space="preserve">туристский продукт - 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продукта;</w:t>
      </w:r>
    </w:p>
    <w:p>
      <w:pPr>
        <w:pStyle w:val="0"/>
        <w:spacing w:before="240" w:line-rule="auto"/>
        <w:ind w:firstLine="540"/>
        <w:jc w:val="both"/>
      </w:pPr>
      <w:r>
        <w:rPr>
          <w:sz w:val="24"/>
        </w:rPr>
        <w:t xml:space="preserve">туроператорская деятельность - деятельность по формированию, продвижению и реализации туристского продукта, осуществляемая юридическим лицом (далее - туроператор);</w:t>
      </w:r>
    </w:p>
    <w:p>
      <w:pPr>
        <w:pStyle w:val="0"/>
        <w:spacing w:before="240" w:line-rule="auto"/>
        <w:ind w:firstLine="540"/>
        <w:jc w:val="both"/>
      </w:pPr>
      <w:r>
        <w:rPr>
          <w:sz w:val="24"/>
        </w:rPr>
        <w:t xml:space="preserve">турагентская деятельность - деятельность по продвижению и реализации туристского продукта, осуществляемая юридическим лицом или индивидуальным предпринимателем, сведения о которых внесены в единый федеральный реестр турагентов, субагентов в порядке, предусмотренном настоящим Федеральным законом (далее - турагент);</w:t>
      </w:r>
    </w:p>
    <w:p>
      <w:pPr>
        <w:pStyle w:val="0"/>
        <w:jc w:val="both"/>
      </w:pPr>
      <w:r>
        <w:rPr>
          <w:sz w:val="24"/>
        </w:rPr>
        <w:t xml:space="preserve">(в ред. Федерального </w:t>
      </w:r>
      <w:hyperlink w:history="0" r:id="rId52"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субагент - юридическое лицо или индивидуальный предприниматель, которым турагентом передано исполнение поручения туроператора на продвижение и реализацию туристского продукта в порядке, предусмотренном настоящим Федеральным законом, и сведения о которых внесены в единый федеральный реестр турагентов, субагентов в порядке, предусмотренном настоящим Федеральным законом;</w:t>
      </w:r>
    </w:p>
    <w:p>
      <w:pPr>
        <w:pStyle w:val="0"/>
        <w:jc w:val="both"/>
      </w:pPr>
      <w:r>
        <w:rPr>
          <w:sz w:val="24"/>
        </w:rPr>
        <w:t xml:space="preserve">(абзац введен Федеральным </w:t>
      </w:r>
      <w:hyperlink w:history="0" r:id="rId53"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заказчик туристского продукта - турист или иное лицо, заказывающее туристский продукт от имени туриста, в том числе </w:t>
      </w:r>
      <w:hyperlink w:history="0" r:id="rId54"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несовершеннолетнего туриста;</w:t>
      </w:r>
    </w:p>
    <w:p>
      <w:pPr>
        <w:pStyle w:val="0"/>
        <w:spacing w:before="240" w:line-rule="auto"/>
        <w:ind w:firstLine="540"/>
        <w:jc w:val="both"/>
      </w:pPr>
      <w:r>
        <w:rPr>
          <w:sz w:val="24"/>
        </w:rPr>
        <w:t xml:space="preserve">формирование туристского продукта - деятельность туроператора по заключению и исполнению договоров с третьими лицами, оказывающими отдельные услуги, входящие в туристский продукт (средства размещения, перевозчики, экскурсоводы (гиды) и другие);</w:t>
      </w:r>
    </w:p>
    <w:p>
      <w:pPr>
        <w:pStyle w:val="0"/>
        <w:jc w:val="both"/>
      </w:pPr>
      <w:r>
        <w:rPr>
          <w:sz w:val="24"/>
        </w:rPr>
        <w:t xml:space="preserve">(в ред. Федерального </w:t>
      </w:r>
      <w:hyperlink w:history="0" r:id="rId55"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продвижение туристского продукта - комплекс мер, направленных на реализацию туристского продукта (реклама, участие в специализированных выставках, ярмарках, организация туристских информационных центров, издание каталогов, буклетов и другое);</w:t>
      </w:r>
    </w:p>
    <w:p>
      <w:pPr>
        <w:pStyle w:val="0"/>
        <w:spacing w:before="240" w:line-rule="auto"/>
        <w:ind w:firstLine="540"/>
        <w:jc w:val="both"/>
      </w:pPr>
      <w:r>
        <w:rPr>
          <w:sz w:val="24"/>
        </w:rPr>
        <w:t xml:space="preserve">реализация туристского продукта - деятельность туроператора или турагента по заключению договора о реализации туристского продукта с туристом или иным заказчиком туристского продукта, а также деятельность туроператора и (или) третьих лиц по оказанию туристу услуг в соответствии с данным договором;</w:t>
      </w:r>
    </w:p>
    <w:p>
      <w:pPr>
        <w:pStyle w:val="0"/>
        <w:spacing w:before="240" w:line-rule="auto"/>
        <w:ind w:firstLine="540"/>
        <w:jc w:val="both"/>
      </w:pPr>
      <w:r>
        <w:rPr>
          <w:sz w:val="24"/>
        </w:rPr>
        <w:t xml:space="preserve">экскурсант - лицо, посещающее страну (место) временного пребывания в познавательных целях на период менее 24 часов без ночевки в стране (месте) временного пребывания и использующее услуги экскурсовода (гида), гида-переводчика, инструктора-проводника;</w:t>
      </w:r>
    </w:p>
    <w:p>
      <w:pPr>
        <w:pStyle w:val="0"/>
        <w:jc w:val="both"/>
      </w:pPr>
      <w:r>
        <w:rPr>
          <w:sz w:val="24"/>
        </w:rPr>
        <w:t xml:space="preserve">(в ред. Федерального </w:t>
      </w:r>
      <w:hyperlink w:history="0" r:id="rId56"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закона</w:t>
        </w:r>
      </w:hyperlink>
      <w:r>
        <w:rPr>
          <w:sz w:val="24"/>
        </w:rPr>
        <w:t xml:space="preserve"> от 20.04.2021 N 93-ФЗ)</w:t>
      </w:r>
    </w:p>
    <w:p>
      <w:pPr>
        <w:pStyle w:val="0"/>
        <w:spacing w:before="240" w:line-rule="auto"/>
        <w:ind w:firstLine="540"/>
        <w:jc w:val="both"/>
      </w:pPr>
      <w:r>
        <w:rPr>
          <w:sz w:val="24"/>
        </w:rPr>
        <w:t xml:space="preserve">экскурсовод (гид) - лицо, являющееся гражданином Российской Федерации, если иное не предусмотрено международными договорами Российской Федерации, прошедшее аттестацию, оказывающее в очной форме услуги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на основании договора, заключенного в соответствии с законодательством Российской Федерации;</w:t>
      </w:r>
    </w:p>
    <w:p>
      <w:pPr>
        <w:pStyle w:val="0"/>
        <w:jc w:val="both"/>
      </w:pPr>
      <w:r>
        <w:rPr>
          <w:sz w:val="24"/>
        </w:rPr>
        <w:t xml:space="preserve">(в ред. Федерального </w:t>
      </w:r>
      <w:hyperlink w:history="0" r:id="rId57"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pStyle w:val="0"/>
        <w:spacing w:before="240" w:line-rule="auto"/>
        <w:ind w:firstLine="540"/>
        <w:jc w:val="both"/>
      </w:pPr>
      <w:r>
        <w:rPr>
          <w:sz w:val="24"/>
        </w:rPr>
        <w:t xml:space="preserve">гид-переводчик - лицо, являющееся гражданином Российской Федерации, если иное не предусмотрено международными договорами Российской Федерации, прошедшее аттестацию, свободно владеющее иностранным языком, знание которого необходимо для оказания в очной форме туристам (экскурсантам) услуг гида-переводчика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Оказание услуг гида-переводчика осуществляется на основании договора, заключенного в соответствии с </w:t>
      </w:r>
      <w:hyperlink w:history="0" r:id="rId58" w:tooltip="Приказ Ростуризма от 27.11.2020 N 448-Пр-20 &quot;Об утверждении типовых форм договора о реализации туристского продукта, заключаемого между туроператором и туристом и (или) иным заказчиком, и договора о реализации туристского продукта, заключаемого между турагентом и туристом и (или) иным заказчиком&quot; (Зарегистрировано в Минюсте России 30.11.2020 N 61166)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Федерального </w:t>
      </w:r>
      <w:hyperlink w:history="0" r:id="rId59"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pStyle w:val="0"/>
        <w:spacing w:before="240" w:line-rule="auto"/>
        <w:ind w:firstLine="540"/>
        <w:jc w:val="both"/>
      </w:pPr>
      <w:r>
        <w:rPr>
          <w:sz w:val="24"/>
        </w:rPr>
        <w:t xml:space="preserve">инструктор-проводник - лицо, прошедшее аттестацию, сопровождающее туристов (экскурсантов) и обеспечивающее их безопасность при прохождении туристского маршрута (части туристского маршрута) определенных Правительством Российской Федерации вида и категории сложности, при прохождении которого туристами (экскурсантами) требуется специальное сопровождение (далее - туристский маршрут, требующий специального сопровождения);</w:t>
      </w:r>
    </w:p>
    <w:p>
      <w:pPr>
        <w:pStyle w:val="0"/>
        <w:jc w:val="both"/>
      </w:pPr>
      <w:r>
        <w:rPr>
          <w:sz w:val="24"/>
        </w:rPr>
        <w:t xml:space="preserve">(в ред. Федерального </w:t>
      </w:r>
      <w:hyperlink w:history="0" r:id="rId60"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абзац утратил силу. - Федеральный </w:t>
      </w:r>
      <w:hyperlink w:history="0" r:id="rId61"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03.05.2012 N 47-ФЗ;</w:t>
      </w:r>
    </w:p>
    <w:p>
      <w:pPr>
        <w:pStyle w:val="0"/>
        <w:spacing w:before="240" w:line-rule="auto"/>
        <w:ind w:firstLine="540"/>
        <w:jc w:val="both"/>
      </w:pPr>
      <w:r>
        <w:rPr>
          <w:sz w:val="24"/>
        </w:rPr>
        <w:t xml:space="preserve">экстренная помощь - действия по организации перевозки туриста из страны временного пребывания (оплата услуг по перевозке) и (или) иные действия (в том числе оплата услуг по размещению), осуществляемые объединением туроператоров в сфере выездного туризма в соответствии с настоящим Федеральным законом в случае неисполнения туроператором своих обязательств по договору о реализации туристского продукта в сфере выездного туризма в части неоказания полностью или частично туристу входящих в него услуг по перевозке и (или) размещению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w:t>
      </w:r>
    </w:p>
    <w:p>
      <w:pPr>
        <w:pStyle w:val="0"/>
        <w:jc w:val="both"/>
      </w:pPr>
      <w:r>
        <w:rPr>
          <w:sz w:val="24"/>
        </w:rPr>
        <w:t xml:space="preserve">(в ред. Федерального </w:t>
      </w:r>
      <w:hyperlink w:history="0" r:id="rId62"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электронная путевка - документ, сформированный в электронной форме в единой информационной системе электронных путевок на основе сведений, содержащихся в договоре о реализации туристского продукта и представленных туроператором в порядке, установленном настоящим Федеральным законом;</w:t>
      </w:r>
    </w:p>
    <w:p>
      <w:pPr>
        <w:pStyle w:val="0"/>
        <w:jc w:val="both"/>
      </w:pPr>
      <w:r>
        <w:rPr>
          <w:sz w:val="24"/>
        </w:rPr>
        <w:t xml:space="preserve">(в ред. Федерального </w:t>
      </w:r>
      <w:hyperlink w:history="0" r:id="rId63"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28.05.2022 N 148-ФЗ)</w:t>
      </w:r>
    </w:p>
    <w:p>
      <w:pPr>
        <w:pStyle w:val="0"/>
        <w:spacing w:before="240" w:line-rule="auto"/>
        <w:ind w:firstLine="540"/>
        <w:jc w:val="both"/>
      </w:pPr>
      <w:r>
        <w:rPr>
          <w:sz w:val="24"/>
        </w:rPr>
        <w:t xml:space="preserve">сельский туризм - туризм, предусматривающий посещение сельской местности, малых городов с численностью населения до тридцати тысяч человек в целях отдыха, приобщения к традиционному укладу жизни и обычаям народов Российской Федерации, ознакомления с объектами культурного наследия (памятниками истории и культуры) народов Российской Федерации, связанными с сельским хозяйством, а также ознакомления с сельскохозяйственным производством и (или) участия в сельскохозяйственных работах без извлечения материальной выгоды с возможностью использования услуг по временному размещению, организации досуга, экскурсионных и иных услуг;</w:t>
      </w:r>
    </w:p>
    <w:p>
      <w:pPr>
        <w:pStyle w:val="0"/>
        <w:jc w:val="both"/>
      </w:pPr>
      <w:r>
        <w:rPr>
          <w:sz w:val="24"/>
        </w:rPr>
        <w:t xml:space="preserve">(в ред. Федерального </w:t>
      </w:r>
      <w:hyperlink w:history="0" r:id="rId64" w:tooltip="Федеральный закон от 14.10.2024 N 346-ФЗ &quot;О внесении изменений в статьи 1 и 3.1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14.10.2024 N 346-ФЗ)</w:t>
      </w:r>
    </w:p>
    <w:p>
      <w:pPr>
        <w:pStyle w:val="0"/>
        <w:spacing w:before="240" w:line-rule="auto"/>
        <w:ind w:firstLine="540"/>
        <w:jc w:val="both"/>
      </w:pPr>
      <w:r>
        <w:rPr>
          <w:sz w:val="24"/>
        </w:rPr>
        <w:t xml:space="preserve">туризм детский - туризм организованной группы несовершеннолетних туристов в сопровождении руководителя, который несет обязанности их законного представителя;</w:t>
      </w:r>
    </w:p>
    <w:p>
      <w:pPr>
        <w:pStyle w:val="0"/>
        <w:jc w:val="both"/>
      </w:pPr>
      <w:r>
        <w:rPr>
          <w:sz w:val="24"/>
        </w:rPr>
        <w:t xml:space="preserve">(абзац введен Федеральным </w:t>
      </w:r>
      <w:hyperlink w:history="0" r:id="rId6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система навигации и ориентирования в сфере туризма - совокупность необходимой для ориентирования туристов информации о туристских ресурсах и об объектах туристской индустрии и о способах размещения такой информации (информационных знаков, конструкций, сооружений, технических приспособлений и других носителей, предназначенных для распространения информации, за исключением рекламных конструкций);</w:t>
      </w:r>
    </w:p>
    <w:p>
      <w:pPr>
        <w:pStyle w:val="0"/>
        <w:jc w:val="both"/>
      </w:pPr>
      <w:r>
        <w:rPr>
          <w:sz w:val="24"/>
        </w:rPr>
        <w:t xml:space="preserve">(абзац введен Федеральным </w:t>
      </w:r>
      <w:hyperlink w:history="0" r:id="rId66"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 в ред. Федерального </w:t>
      </w:r>
      <w:hyperlink w:history="0" r:id="rId67"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туристский информационный центр - организация, осуществляющая деятельность по информированию физических и юридических лиц о туристских ресурсах и об объектах туристской индустрии, а также продвижению туристских продуктов на внутреннем и мировом туристских рынках;</w:t>
      </w:r>
    </w:p>
    <w:p>
      <w:pPr>
        <w:pStyle w:val="0"/>
        <w:jc w:val="both"/>
      </w:pPr>
      <w:r>
        <w:rPr>
          <w:sz w:val="24"/>
        </w:rPr>
        <w:t xml:space="preserve">(абзац введен Федеральным </w:t>
      </w:r>
      <w:hyperlink w:history="0" r:id="rId68"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 в ред. Федерального </w:t>
      </w:r>
      <w:hyperlink w:history="0" r:id="rId69" w:tooltip="Федеральный закон от 18.04.2018 N 71-ФЗ &quot;О внесении изменения в статью 1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18.04.2018 N 71-ФЗ)</w:t>
      </w:r>
    </w:p>
    <w:p>
      <w:pPr>
        <w:pStyle w:val="0"/>
        <w:spacing w:before="240" w:line-rule="auto"/>
        <w:ind w:firstLine="540"/>
        <w:jc w:val="both"/>
      </w:pPr>
      <w:r>
        <w:rPr>
          <w:sz w:val="24"/>
        </w:rPr>
        <w:t xml:space="preserve">туристский маршрут - путь следования туристов (экскурсантов), включающий в себя посещение и (или) использование туристских ресурсов;</w:t>
      </w:r>
    </w:p>
    <w:p>
      <w:pPr>
        <w:pStyle w:val="0"/>
        <w:jc w:val="both"/>
      </w:pPr>
      <w:r>
        <w:rPr>
          <w:sz w:val="24"/>
        </w:rPr>
        <w:t xml:space="preserve">(абзац введен Федеральным </w:t>
      </w:r>
      <w:hyperlink w:history="0" r:id="rId70"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законом</w:t>
        </w:r>
      </w:hyperlink>
      <w:r>
        <w:rPr>
          <w:sz w:val="24"/>
        </w:rPr>
        <w:t xml:space="preserve"> от 28.12.2016 N 465-ФЗ)</w:t>
      </w:r>
    </w:p>
    <w:p>
      <w:pPr>
        <w:pStyle w:val="0"/>
        <w:spacing w:before="240" w:line-rule="auto"/>
        <w:ind w:firstLine="540"/>
        <w:jc w:val="both"/>
      </w:pPr>
      <w:r>
        <w:rPr>
          <w:sz w:val="24"/>
        </w:rPr>
        <w:t xml:space="preserve">средство размещения - имущественный комплекс, включающий в себя здание (часть здания) или строение, сооружение, помещение, участок земли, оборудование и иное имущество и используемый для временного размещения и обеспечения временного проживания физических лиц. К средствам размещения не относятся жилые помещения, за исключением случаев, предусмотренных другими федеральными законами;</w:t>
      </w:r>
    </w:p>
    <w:p>
      <w:pPr>
        <w:pStyle w:val="0"/>
        <w:jc w:val="both"/>
      </w:pPr>
      <w:r>
        <w:rPr>
          <w:sz w:val="24"/>
        </w:rPr>
        <w:t xml:space="preserve">(в ред. Федерального </w:t>
      </w:r>
      <w:hyperlink w:history="0" r:id="rId7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гостиница - тип средства размещения, в котором предоставляются гостиничные услуги и которое соответствует требованиям, установленным </w:t>
      </w:r>
      <w:hyperlink w:history="0" r:id="rId72" w:tooltip="Постановление Правительства РФ от 27.12.2024 N 1951 &quot;Об утверждении Положения о классификации средств размещения&quot; {КонсультантПлюс}">
        <w:r>
          <w:rPr>
            <w:sz w:val="24"/>
            <w:color w:val="0000ff"/>
          </w:rPr>
          <w:t xml:space="preserve">положением</w:t>
        </w:r>
      </w:hyperlink>
      <w:r>
        <w:rPr>
          <w:sz w:val="24"/>
        </w:rPr>
        <w:t xml:space="preserve"> о классификации средств размещения, утвержденным Правительством Российской Федерации;</w:t>
      </w:r>
    </w:p>
    <w:p>
      <w:pPr>
        <w:pStyle w:val="0"/>
        <w:jc w:val="both"/>
      </w:pPr>
      <w:r>
        <w:rPr>
          <w:sz w:val="24"/>
        </w:rPr>
        <w:t xml:space="preserve">(в ред. Федерального </w:t>
      </w:r>
      <w:hyperlink w:history="0" r:id="rId73"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гостиничные услуги - комплекс услуг по предоставлению физическим лицам мест для временного проживания в гостинице и иных услуг, предусмотренных </w:t>
      </w:r>
      <w:hyperlink w:history="0" r:id="rId74" w:tooltip="Постановление Правительства РФ от 18.11.2020 N 1853 (ред. от 27.12.2024) &quot;Об утверждении Правил предоставления гостиничных услуг в Российской Федерации&quot; {КонсультантПлюс}">
        <w:r>
          <w:rPr>
            <w:sz w:val="24"/>
            <w:color w:val="0000ff"/>
          </w:rPr>
          <w:t xml:space="preserve">Правилами</w:t>
        </w:r>
      </w:hyperlink>
      <w:r>
        <w:rPr>
          <w:sz w:val="24"/>
        </w:rPr>
        <w:t xml:space="preserve"> предоставления гостиничных услуг в Российской Федерации, утвержденными Правительством Российской Федерации, которые предоставляются индивидуальными предпринимателями и юридическими лицами;</w:t>
      </w:r>
    </w:p>
    <w:p>
      <w:pPr>
        <w:pStyle w:val="0"/>
        <w:jc w:val="both"/>
      </w:pPr>
      <w:r>
        <w:rPr>
          <w:sz w:val="24"/>
        </w:rPr>
        <w:t xml:space="preserve">(абзац введен Федеральным </w:t>
      </w:r>
      <w:hyperlink w:history="0" r:id="rId75" w:tooltip="Федеральный закон от 05.02.2018 N 16-ФЗ &quot;О внесении изменений в Федеральный закон &quot;Об основах туристской деятельности в Российской Федерации&quot;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законом</w:t>
        </w:r>
      </w:hyperlink>
      <w:r>
        <w:rPr>
          <w:sz w:val="24"/>
        </w:rPr>
        <w:t xml:space="preserve"> от 05.02.2018 N 16-ФЗ; в ред. Федерального </w:t>
      </w:r>
      <w:hyperlink w:history="0" r:id="rId76"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классификация средства размещения - присвоение средству размещения определенного типа, установленного </w:t>
      </w:r>
      <w:hyperlink w:history="0" r:id="rId77" w:tooltip="Постановление Правительства РФ от 27.12.2024 N 1951 &quot;Об утверждении Положения о классификации средств размещения&quot; {КонсультантПлюс}">
        <w:r>
          <w:rPr>
            <w:sz w:val="24"/>
            <w:color w:val="0000ff"/>
          </w:rPr>
          <w:t xml:space="preserve">положением</w:t>
        </w:r>
      </w:hyperlink>
      <w:r>
        <w:rPr>
          <w:sz w:val="24"/>
        </w:rPr>
        <w:t xml:space="preserve"> о классификации средств размещения, утвержденным Правительством Российской Федерации, и при наличии условий, установленных </w:t>
      </w:r>
      <w:hyperlink w:history="0" r:id="rId78" w:tooltip="Постановление Правительства РФ от 27.12.2024 N 1952 &quot;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quot; {КонсультантПлюс}">
        <w:r>
          <w:rPr>
            <w:sz w:val="24"/>
            <w:color w:val="0000ff"/>
          </w:rPr>
          <w:t xml:space="preserve">правилами</w:t>
        </w:r>
      </w:hyperlink>
      <w:r>
        <w:rPr>
          <w:sz w:val="24"/>
        </w:rPr>
        <w:t xml:space="preserve"> классификации средств размещения, утвержденными Правительством Российской Федерации, определенной категории на основании оценки соответствия средств размещения и предоставляемых в них услуг требованиям, установленным указанным положением;</w:t>
      </w:r>
    </w:p>
    <w:p>
      <w:pPr>
        <w:pStyle w:val="0"/>
        <w:jc w:val="both"/>
      </w:pPr>
      <w:r>
        <w:rPr>
          <w:sz w:val="24"/>
        </w:rPr>
        <w:t xml:space="preserve">(в ред. Федерального </w:t>
      </w:r>
      <w:hyperlink w:history="0" r:id="rId79"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классификация горнолыжных трасс, классификация пляжей - присвоение горнолыжной трассе, пляжу определенной категории, установленной </w:t>
      </w:r>
      <w:hyperlink w:history="0" r:id="rId80" w:tooltip="Приказ Минэкономразвития России от 09.01.2024 N 9 &quot;Об утверждении Правил классификации горнолыжных трасс, классификации пляжей&quot; (Зарегистрировано в Минюсте России 16.05.2024 N 78173) {КонсультантПлюс}">
        <w:r>
          <w:rPr>
            <w:sz w:val="24"/>
            <w:color w:val="0000ff"/>
          </w:rPr>
          <w:t xml:space="preserve">правилами</w:t>
        </w:r>
      </w:hyperlink>
      <w:r>
        <w:rPr>
          <w:sz w:val="24"/>
        </w:rPr>
        <w:t xml:space="preserve"> классификации горнолыжных трасс, классификации пляжей, утвержденными уполномоченным федеральным органом исполнительной власти, на основании оценки соответствия горнолыжных трасс, пляжей требованиям, установленным этими правилами;</w:t>
      </w:r>
    </w:p>
    <w:p>
      <w:pPr>
        <w:pStyle w:val="0"/>
        <w:jc w:val="both"/>
      </w:pPr>
      <w:r>
        <w:rPr>
          <w:sz w:val="24"/>
        </w:rPr>
        <w:t xml:space="preserve">(в ред. Федерального </w:t>
      </w:r>
      <w:hyperlink w:history="0" r:id="rId8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национальный туристский маршрут - туристский маршрут, имеющий особое значение для развития внутреннего туризма и въездного туризма и определяемый уполномоченным федеральным органом исполнительной власти в соответствии с порядком, установленным Правительством Российской Федерации;</w:t>
      </w:r>
    </w:p>
    <w:p>
      <w:pPr>
        <w:pStyle w:val="0"/>
        <w:jc w:val="both"/>
      </w:pPr>
      <w:r>
        <w:rPr>
          <w:sz w:val="24"/>
        </w:rPr>
        <w:t xml:space="preserve">(абзац введен Федеральным </w:t>
      </w:r>
      <w:hyperlink w:history="0" r:id="rId82"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pStyle w:val="0"/>
        <w:spacing w:before="240" w:line-rule="auto"/>
        <w:ind w:firstLine="540"/>
        <w:jc w:val="both"/>
      </w:pPr>
      <w:r>
        <w:rPr>
          <w:sz w:val="24"/>
        </w:rPr>
        <w:t xml:space="preserve">единая информационная система электронных путевок - государственная информационная система, функционирующая на основе программных, технических средств и информационных технологий и обеспечивающая сбор, обработку, хранение, предоставление, размещение и использование сведений, содержащихся в договорах о реализации туристского продукта, и иных сведений, подлежащих представлению туроператором в единую информационную систему электронных путевок, в порядке, установленном настоящим Федеральным законом;</w:t>
      </w:r>
    </w:p>
    <w:p>
      <w:pPr>
        <w:pStyle w:val="0"/>
        <w:jc w:val="both"/>
      </w:pPr>
      <w:r>
        <w:rPr>
          <w:sz w:val="24"/>
        </w:rPr>
        <w:t xml:space="preserve">(абзац введен Федеральным </w:t>
      </w:r>
      <w:hyperlink w:history="0" r:id="rId83"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spacing w:before="240" w:line-rule="auto"/>
        <w:ind w:firstLine="540"/>
        <w:jc w:val="both"/>
      </w:pPr>
      <w:r>
        <w:rPr>
          <w:sz w:val="24"/>
        </w:rPr>
        <w:t xml:space="preserve">услуги средства размещения - гостиничные услуги, услуги иных средств размещения, включающие в себя комплекс услуг по предоставлению физическим лицам мест для временного проживания в средстве размещения, а также иные услуги по обслуживанию проживающих в средстве размещения физических лиц.</w:t>
      </w:r>
    </w:p>
    <w:p>
      <w:pPr>
        <w:pStyle w:val="0"/>
        <w:jc w:val="both"/>
      </w:pPr>
      <w:r>
        <w:rPr>
          <w:sz w:val="24"/>
        </w:rPr>
        <w:t xml:space="preserve">(абзац введен Федеральным </w:t>
      </w:r>
      <w:hyperlink w:history="0" r:id="rId84"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pPr>
      <w:r>
        <w:rPr>
          <w:sz w:val="24"/>
        </w:rPr>
      </w:r>
    </w:p>
    <w:p>
      <w:pPr>
        <w:pStyle w:val="2"/>
        <w:outlineLvl w:val="1"/>
        <w:ind w:firstLine="540"/>
        <w:jc w:val="both"/>
      </w:pPr>
      <w:r>
        <w:rPr>
          <w:sz w:val="24"/>
        </w:rPr>
        <w:t xml:space="preserve">Статья 2. Законодательство Российской Федерации о туристской деятельности</w:t>
      </w:r>
    </w:p>
    <w:p>
      <w:pPr>
        <w:pStyle w:val="0"/>
      </w:pPr>
      <w:r>
        <w:rPr>
          <w:sz w:val="24"/>
        </w:rPr>
      </w:r>
    </w:p>
    <w:p>
      <w:pPr>
        <w:pStyle w:val="0"/>
        <w:ind w:firstLine="540"/>
        <w:jc w:val="both"/>
      </w:pPr>
      <w:r>
        <w:rPr>
          <w:sz w:val="24"/>
        </w:rPr>
        <w:t xml:space="preserve">Законодательство Российской Федерации о туристской деятельности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Законы и иные нормативные правовые акты субъектов Российской Федерации, регулирующие туристскую деятельность, не могут противоречить настоящему Федеральному закону и принимаемым в соответствии с ним федеральным законам.</w:t>
      </w:r>
    </w:p>
    <w:p>
      <w:pPr>
        <w:pStyle w:val="0"/>
        <w:spacing w:before="240" w:line-rule="auto"/>
        <w:ind w:firstLine="540"/>
        <w:jc w:val="both"/>
      </w:pPr>
      <w:r>
        <w:rPr>
          <w:sz w:val="24"/>
        </w:rPr>
        <w:t xml:space="preserve">Содержащиеся в других законах и нормативных правовых актах нормы, регулирующие туристскую деятельность, не должны противоречить настоящему Федеральному закону.</w:t>
      </w:r>
    </w:p>
    <w:p>
      <w:pPr>
        <w:pStyle w:val="0"/>
        <w:spacing w:before="240" w:line-rule="auto"/>
        <w:ind w:firstLine="540"/>
        <w:jc w:val="both"/>
      </w:pPr>
      <w:r>
        <w:rPr>
          <w:sz w:val="24"/>
        </w:rPr>
        <w:t xml:space="preserve">Особенности осуществления туристской деятельности, связанные с организацией и проведением XXII Олимпийских зимних игр и XI Паралимпийских зимних игр 2014 года в городе Сочи, устанавливаются Федеральным </w:t>
      </w:r>
      <w:hyperlink w:history="0" r:id="rId85" w:tooltip="Федеральный закон от 01.12.2007 N 310-ФЗ (ред. от 28.06.2014) &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quot; (с изм. и доп., вступ. в силу с 01.01.2017) {КонсультантПлюс}">
        <w:r>
          <w:rPr>
            <w:sz w:val="24"/>
            <w:color w:val="0000ff"/>
          </w:rPr>
          <w:t xml:space="preserve">законом</w:t>
        </w:r>
      </w:hyperlink>
      <w:r>
        <w:rPr>
          <w:sz w:val="24"/>
        </w:rP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pPr>
        <w:pStyle w:val="0"/>
        <w:jc w:val="both"/>
      </w:pPr>
      <w:r>
        <w:rPr>
          <w:sz w:val="24"/>
        </w:rPr>
        <w:t xml:space="preserve">(часть четвертая введена Федеральным </w:t>
      </w:r>
      <w:hyperlink w:history="0" r:id="rId86" w:tooltip="Федеральный закон от 30.07.2010 N 242-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quot; {КонсультантПлюс}">
        <w:r>
          <w:rPr>
            <w:sz w:val="24"/>
            <w:color w:val="0000ff"/>
          </w:rPr>
          <w:t xml:space="preserve">законом</w:t>
        </w:r>
      </w:hyperlink>
      <w:r>
        <w:rPr>
          <w:sz w:val="24"/>
        </w:rPr>
        <w:t xml:space="preserve"> от 30.07.2010 N 242-ФЗ)</w:t>
      </w:r>
    </w:p>
    <w:p>
      <w:pPr>
        <w:pStyle w:val="0"/>
        <w:spacing w:before="240" w:line-rule="auto"/>
        <w:ind w:firstLine="540"/>
        <w:jc w:val="both"/>
      </w:pPr>
      <w:r>
        <w:rPr>
          <w:sz w:val="24"/>
        </w:rPr>
        <w:t xml:space="preserve">Действие настоящего Федерального закона не распространяется на паломническую деятельность, осуществляемую религиозными организациями, и на совершение и организацию паломниками собственных паломнических поездок в соответствии с Федеральным </w:t>
      </w:r>
      <w:hyperlink w:history="0" r:id="rId87" w:tooltip="Федеральный закон от 26.09.1997 N 125-ФЗ (ред. от 28.12.2024) &quot;О свободе совести и о религиозных объединениях&quot; {КонсультантПлюс}">
        <w:r>
          <w:rPr>
            <w:sz w:val="24"/>
            <w:color w:val="0000ff"/>
          </w:rPr>
          <w:t xml:space="preserve">законом</w:t>
        </w:r>
      </w:hyperlink>
      <w:r>
        <w:rPr>
          <w:sz w:val="24"/>
        </w:rPr>
        <w:t xml:space="preserve"> от 26 сентября 1997 года N 125-ФЗ "О свободе совести и о религиозных объединениях".</w:t>
      </w:r>
    </w:p>
    <w:p>
      <w:pPr>
        <w:pStyle w:val="0"/>
        <w:jc w:val="both"/>
      </w:pPr>
      <w:r>
        <w:rPr>
          <w:sz w:val="24"/>
        </w:rPr>
        <w:t xml:space="preserve">(часть пятая введена Федеральным </w:t>
      </w:r>
      <w:hyperlink w:history="0" r:id="rId88"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законом</w:t>
        </w:r>
      </w:hyperlink>
      <w:r>
        <w:rPr>
          <w:sz w:val="24"/>
        </w:rPr>
        <w:t xml:space="preserve"> от 03.07.2019 N 170-ФЗ)</w:t>
      </w:r>
    </w:p>
    <w:p>
      <w:pPr>
        <w:pStyle w:val="0"/>
      </w:pPr>
      <w:r>
        <w:rPr>
          <w:sz w:val="24"/>
        </w:rPr>
      </w:r>
    </w:p>
    <w:p>
      <w:pPr>
        <w:pStyle w:val="2"/>
        <w:outlineLvl w:val="0"/>
        <w:jc w:val="center"/>
      </w:pPr>
      <w:r>
        <w:rPr>
          <w:sz w:val="24"/>
        </w:rPr>
        <w:t xml:space="preserve">Глава II. ГОСУДАРСТВЕННОЕ РЕГУЛИРОВАНИЕ</w:t>
      </w:r>
    </w:p>
    <w:p>
      <w:pPr>
        <w:pStyle w:val="2"/>
        <w:jc w:val="center"/>
      </w:pPr>
      <w:r>
        <w:rPr>
          <w:sz w:val="24"/>
        </w:rPr>
        <w:t xml:space="preserve">ТУРИСТСКОЙ ДЕЯТЕЛЬНОСТИ</w:t>
      </w:r>
    </w:p>
    <w:p>
      <w:pPr>
        <w:pStyle w:val="0"/>
      </w:pPr>
      <w:r>
        <w:rPr>
          <w:sz w:val="24"/>
        </w:rPr>
      </w:r>
    </w:p>
    <w:p>
      <w:pPr>
        <w:pStyle w:val="2"/>
        <w:outlineLvl w:val="1"/>
        <w:ind w:firstLine="540"/>
        <w:jc w:val="both"/>
      </w:pPr>
      <w:r>
        <w:rPr>
          <w:sz w:val="24"/>
        </w:rPr>
        <w:t xml:space="preserve">Статья 3. Принципы государственного регулирования туристской деятельности</w:t>
      </w:r>
    </w:p>
    <w:p>
      <w:pPr>
        <w:pStyle w:val="0"/>
      </w:pPr>
      <w:r>
        <w:rPr>
          <w:sz w:val="24"/>
        </w:rPr>
      </w:r>
    </w:p>
    <w:p>
      <w:pPr>
        <w:pStyle w:val="0"/>
        <w:ind w:firstLine="540"/>
        <w:jc w:val="both"/>
      </w:pPr>
      <w:r>
        <w:rPr>
          <w:sz w:val="24"/>
        </w:rPr>
        <w:t xml:space="preserve">Государство, признавая туристскую деятельность одной из приоритетных отраслей экономики Российской Федерации,</w:t>
      </w:r>
    </w:p>
    <w:p>
      <w:pPr>
        <w:pStyle w:val="0"/>
        <w:spacing w:before="240" w:line-rule="auto"/>
        <w:ind w:firstLine="540"/>
        <w:jc w:val="both"/>
      </w:pPr>
      <w:r>
        <w:rPr>
          <w:sz w:val="24"/>
        </w:rPr>
        <w:t xml:space="preserve">содействует туристской деятельности и создает благоприятные условия для ее развития;</w:t>
      </w:r>
    </w:p>
    <w:p>
      <w:pPr>
        <w:pStyle w:val="0"/>
        <w:spacing w:before="240" w:line-rule="auto"/>
        <w:ind w:firstLine="540"/>
        <w:jc w:val="both"/>
      </w:pPr>
      <w:r>
        <w:rPr>
          <w:sz w:val="24"/>
        </w:rPr>
        <w:t xml:space="preserve">определяет и поддерживает приоритетные направления туристской деятельности;</w:t>
      </w:r>
    </w:p>
    <w:p>
      <w:pPr>
        <w:pStyle w:val="0"/>
        <w:spacing w:before="240" w:line-rule="auto"/>
        <w:ind w:firstLine="540"/>
        <w:jc w:val="both"/>
      </w:pPr>
      <w:r>
        <w:rPr>
          <w:sz w:val="24"/>
        </w:rPr>
        <w:t xml:space="preserve">формирует представление о Российской Федерации как стране, благоприятной для туризма;</w:t>
      </w:r>
    </w:p>
    <w:p>
      <w:pPr>
        <w:pStyle w:val="0"/>
        <w:spacing w:before="240" w:line-rule="auto"/>
        <w:ind w:firstLine="540"/>
        <w:jc w:val="both"/>
      </w:pPr>
      <w:r>
        <w:rPr>
          <w:sz w:val="24"/>
        </w:rPr>
        <w:t xml:space="preserve">осуществляет поддержку и защиту российских туристов, туроператоров, турагентов и их объединений.</w:t>
      </w:r>
    </w:p>
    <w:p>
      <w:pPr>
        <w:pStyle w:val="0"/>
      </w:pPr>
      <w:r>
        <w:rPr>
          <w:sz w:val="24"/>
        </w:rPr>
      </w:r>
    </w:p>
    <w:p>
      <w:pPr>
        <w:pStyle w:val="2"/>
        <w:outlineLvl w:val="1"/>
        <w:ind w:firstLine="540"/>
        <w:jc w:val="both"/>
      </w:pPr>
      <w:r>
        <w:rPr>
          <w:sz w:val="24"/>
        </w:rPr>
        <w:t xml:space="preserve">Статья 3.1. Полномочия органов государственной власти Российской Федерации в сфере туризма</w:t>
      </w:r>
    </w:p>
    <w:p>
      <w:pPr>
        <w:pStyle w:val="0"/>
        <w:ind w:firstLine="540"/>
        <w:jc w:val="both"/>
      </w:pPr>
      <w:r>
        <w:rPr>
          <w:sz w:val="24"/>
        </w:rPr>
      </w:r>
    </w:p>
    <w:p>
      <w:pPr>
        <w:pStyle w:val="0"/>
        <w:ind w:firstLine="540"/>
        <w:jc w:val="both"/>
      </w:pPr>
      <w:r>
        <w:rPr>
          <w:sz w:val="24"/>
        </w:rPr>
        <w:t xml:space="preserve">(в ред. Федерального </w:t>
      </w:r>
      <w:hyperlink w:history="0" r:id="rId89" w:tooltip="Федеральный закон от 05.02.2018 N 16-ФЗ &quot;О внесении изменений в Федеральный закон &quot;Об основах туристской деятельности в Российской Федерации&quot;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закона</w:t>
        </w:r>
      </w:hyperlink>
      <w:r>
        <w:rPr>
          <w:sz w:val="24"/>
        </w:rPr>
        <w:t xml:space="preserve"> от 05.02.2018 N 16-ФЗ)</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Российской Федерации в сфере туризма относятся:</w:t>
      </w:r>
    </w:p>
    <w:p>
      <w:pPr>
        <w:pStyle w:val="0"/>
        <w:spacing w:before="240" w:line-rule="auto"/>
        <w:ind w:firstLine="540"/>
        <w:jc w:val="both"/>
      </w:pPr>
      <w:r>
        <w:rPr>
          <w:sz w:val="24"/>
        </w:rPr>
        <w:t xml:space="preserve">выработка и реализация государственной политики в сфере туризма, в том числе формирование правовых основ единого туристского рынка в Российской Федерации, определение приоритетных направлений развития туризма в Российской Федерации;</w:t>
      </w:r>
    </w:p>
    <w:p>
      <w:pPr>
        <w:pStyle w:val="0"/>
        <w:spacing w:before="240" w:line-rule="auto"/>
        <w:ind w:firstLine="540"/>
        <w:jc w:val="both"/>
      </w:pPr>
      <w:r>
        <w:rPr>
          <w:sz w:val="24"/>
        </w:rPr>
        <w:t xml:space="preserve">разработка, утверждение (одобрение) и реализация </w:t>
      </w:r>
      <w:r>
        <w:rPr>
          <w:sz w:val="24"/>
        </w:rPr>
        <w:t xml:space="preserve">документов</w:t>
      </w:r>
      <w:r>
        <w:rPr>
          <w:sz w:val="24"/>
        </w:rPr>
        <w:t xml:space="preserve"> стратегического планирования в сфере туризма по вопросам, отнесенным к ведению Российской Федерации;</w:t>
      </w:r>
    </w:p>
    <w:p>
      <w:pPr>
        <w:pStyle w:val="0"/>
        <w:spacing w:before="240" w:line-rule="auto"/>
        <w:ind w:firstLine="540"/>
        <w:jc w:val="both"/>
      </w:pPr>
      <w:r>
        <w:rPr>
          <w:sz w:val="24"/>
        </w:rPr>
        <w:t xml:space="preserve">создание и обеспечение благоприятных условий для развития туристской индустрии в Российской Федерации;</w:t>
      </w:r>
    </w:p>
    <w:p>
      <w:pPr>
        <w:pStyle w:val="0"/>
        <w:spacing w:before="240" w:line-rule="auto"/>
        <w:ind w:firstLine="540"/>
        <w:jc w:val="both"/>
      </w:pPr>
      <w:r>
        <w:rPr>
          <w:sz w:val="24"/>
        </w:rPr>
        <w:t xml:space="preserve">установление </w:t>
      </w:r>
      <w:hyperlink w:history="0" r:id="rId90" w:tooltip="Постановление Правительства РФ от 18.11.2020 N 1852 (ред. от 14.11.2022) &quot;Об утверждении Правил оказания услуг по реализации туристского продукта&quot; {КонсультантПлюс}">
        <w:r>
          <w:rPr>
            <w:sz w:val="24"/>
            <w:color w:val="0000ff"/>
          </w:rPr>
          <w:t xml:space="preserve">порядка</w:t>
        </w:r>
      </w:hyperlink>
      <w:r>
        <w:rPr>
          <w:sz w:val="24"/>
        </w:rPr>
        <w:t xml:space="preserve"> оказания услуг по реализации туристского продукта;</w:t>
      </w:r>
    </w:p>
    <w:p>
      <w:pPr>
        <w:pStyle w:val="0"/>
        <w:spacing w:before="240" w:line-rule="auto"/>
        <w:ind w:firstLine="540"/>
        <w:jc w:val="both"/>
      </w:pPr>
      <w:r>
        <w:rPr>
          <w:sz w:val="24"/>
        </w:rPr>
        <w:t xml:space="preserve">установление порядка и условий оказания экстренной </w:t>
      </w:r>
      <w:r>
        <w:rPr>
          <w:sz w:val="24"/>
        </w:rPr>
        <w:t xml:space="preserve">помощи</w:t>
      </w:r>
      <w:r>
        <w:rPr>
          <w:sz w:val="24"/>
        </w:rPr>
        <w:t xml:space="preserve"> туристам;</w:t>
      </w:r>
    </w:p>
    <w:p>
      <w:pPr>
        <w:pStyle w:val="0"/>
        <w:spacing w:before="240" w:line-rule="auto"/>
        <w:ind w:firstLine="540"/>
        <w:jc w:val="both"/>
      </w:pPr>
      <w:r>
        <w:rPr>
          <w:sz w:val="24"/>
        </w:rPr>
        <w:t xml:space="preserve">установление </w:t>
      </w:r>
      <w:hyperlink w:history="0" r:id="rId91" w:tooltip="Постановление Правительства РФ от 11.08.2020 N 1209 (ред. от 26.12.2022) &quot;Об утверждении Правил оказания экстренной помощи туристам и Правил финансирования расходов на оказание экстренной помощи туристам из резервного фонда объединения туроператоров в сфере выездного туризма&quot; {КонсультантПлюс}">
        <w:r>
          <w:rPr>
            <w:sz w:val="24"/>
            <w:color w:val="0000ff"/>
          </w:rPr>
          <w:t xml:space="preserve">порядка и условий</w:t>
        </w:r>
      </w:hyperlink>
      <w:r>
        <w:rPr>
          <w:sz w:val="24"/>
        </w:rPr>
        <w:t xml:space="preserve"> финансирования расходов на оказание экстренной помощи туристам из резервного фонда объединения туроператоров в сфере выездного туризма (далее также - резервный фонд);</w:t>
      </w:r>
    </w:p>
    <w:p>
      <w:pPr>
        <w:pStyle w:val="0"/>
        <w:spacing w:before="240" w:line-rule="auto"/>
        <w:ind w:firstLine="540"/>
        <w:jc w:val="both"/>
      </w:pPr>
      <w:r>
        <w:rPr>
          <w:sz w:val="24"/>
        </w:rPr>
        <w:t xml:space="preserve">установление </w:t>
      </w:r>
      <w:hyperlink w:history="0" r:id="rId92" w:tooltip="Постановление Правительства РФ от 30.08.2013 N 752 (ред. от 30.12.2018) &quot;Об утверждении требований к критериям отбора кредитных организаций, в которых допускается размещение средств резервного фонда объединения туроператоров в сфере выездного туризма&quot; {КонсультантПлюс}">
        <w:r>
          <w:rPr>
            <w:sz w:val="24"/>
            <w:color w:val="0000ff"/>
          </w:rPr>
          <w:t xml:space="preserve">требований</w:t>
        </w:r>
      </w:hyperlink>
      <w:r>
        <w:rPr>
          <w:sz w:val="24"/>
        </w:rPr>
        <w:t xml:space="preserve"> к критериям отбора кредитных организаций, в которых допускается размещение средств резервного фонда, фондов персональной ответственности туроператоров в сфере выездного туризма (далее также - фонд персональной ответственности туроператора);</w:t>
      </w:r>
    </w:p>
    <w:p>
      <w:pPr>
        <w:pStyle w:val="0"/>
        <w:spacing w:before="240" w:line-rule="auto"/>
        <w:ind w:firstLine="540"/>
        <w:jc w:val="both"/>
      </w:pPr>
      <w:r>
        <w:rPr>
          <w:sz w:val="24"/>
        </w:rPr>
        <w:t xml:space="preserve">формирование и </w:t>
      </w:r>
      <w:hyperlink w:history="0" r:id="rId93" w:tooltip="Приказ Ростуризма от 09.01.2019 N 2-Пр-19 &quot;Об утверждении Административного регламента по предоставлению Федеральным агентством по туризму государственной услуги по формированию и ведению единого федерального реестра туроператоров&quot; (Зарегистрировано в Минюсте России 29.03.2019 N 54217) {КонсультантПлюс}">
        <w:r>
          <w:rPr>
            <w:sz w:val="24"/>
            <w:color w:val="0000ff"/>
          </w:rPr>
          <w:t xml:space="preserve">ведение</w:t>
        </w:r>
      </w:hyperlink>
      <w:r>
        <w:rPr>
          <w:sz w:val="24"/>
        </w:rPr>
        <w:t xml:space="preserve"> единого федерального реестра туроператоров;</w:t>
      </w:r>
    </w:p>
    <w:p>
      <w:pPr>
        <w:pStyle w:val="0"/>
        <w:spacing w:before="240" w:line-rule="auto"/>
        <w:ind w:firstLine="540"/>
        <w:jc w:val="both"/>
      </w:pPr>
      <w:r>
        <w:rPr>
          <w:sz w:val="24"/>
        </w:rPr>
        <w:t xml:space="preserve">утверждение </w:t>
      </w:r>
      <w:hyperlink w:history="0" r:id="rId94" w:tooltip="Постановление Правительства РФ от 27.12.2024 N 1951 &quot;Об утверждении Положения о классификации средств размещения&quot; {КонсультантПлюс}">
        <w:r>
          <w:rPr>
            <w:sz w:val="24"/>
            <w:color w:val="0000ff"/>
          </w:rPr>
          <w:t xml:space="preserve">положения</w:t>
        </w:r>
      </w:hyperlink>
      <w:r>
        <w:rPr>
          <w:sz w:val="24"/>
        </w:rPr>
        <w:t xml:space="preserve"> о классификации средств размещения;</w:t>
      </w:r>
    </w:p>
    <w:p>
      <w:pPr>
        <w:pStyle w:val="0"/>
        <w:jc w:val="both"/>
      </w:pPr>
      <w:r>
        <w:rPr>
          <w:sz w:val="24"/>
        </w:rPr>
        <w:t xml:space="preserve">(в ред. Федерального </w:t>
      </w:r>
      <w:hyperlink w:history="0" r:id="rId95"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установление </w:t>
      </w:r>
      <w:hyperlink w:history="0" r:id="rId96"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порядка</w:t>
        </w:r>
      </w:hyperlink>
      <w:r>
        <w:rPr>
          <w:sz w:val="24"/>
        </w:rPr>
        <w:t xml:space="preserve"> аккредитации и подтверждения компетентности организаций, осуществляющих классификацию средств размещения, классификацию горнолыжных трасс, классификацию пляжей (далее соответственно - организации, осуществляющие классификацию в сфере туристской индустрии, объекты классификации в сфере туристской индустрии), включающего в себя порядок аттестации экспертов по классификации;</w:t>
      </w:r>
    </w:p>
    <w:p>
      <w:pPr>
        <w:pStyle w:val="0"/>
        <w:jc w:val="both"/>
      </w:pPr>
      <w:r>
        <w:rPr>
          <w:sz w:val="24"/>
        </w:rPr>
        <w:t xml:space="preserve">(в ред. Федерального </w:t>
      </w:r>
      <w:hyperlink w:history="0" r:id="rId97"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аккредитация организаций, осуществляющих классификацию в сфере туристской индустрии, а также подтверждение компетентности организаций, осуществляющих классификацию в сфере туристской индустрии;</w:t>
      </w:r>
    </w:p>
    <w:p>
      <w:pPr>
        <w:pStyle w:val="0"/>
        <w:jc w:val="both"/>
      </w:pPr>
      <w:r>
        <w:rPr>
          <w:sz w:val="24"/>
        </w:rPr>
        <w:t xml:space="preserve">(в ред. Федерального </w:t>
      </w:r>
      <w:hyperlink w:history="0" r:id="rId98"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утверждение </w:t>
      </w:r>
      <w:hyperlink w:history="0" r:id="rId99"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порядка</w:t>
        </w:r>
      </w:hyperlink>
      <w:r>
        <w:rPr>
          <w:sz w:val="24"/>
        </w:rPr>
        <w:t xml:space="preserve"> уведомления организацией, осуществляющей классификацию в сфере туристской индустрии, уполномоченных органов государственной власти субъектов Российской Федерации о планируемом осуществлении классификации объектов классификации в сфере туристской индустрии на территории соответствующих субъектов Российской Федерации, включая перечень и описание сведений, содержащихся в таком уведомлении;</w:t>
      </w:r>
    </w:p>
    <w:p>
      <w:pPr>
        <w:pStyle w:val="0"/>
        <w:jc w:val="both"/>
      </w:pPr>
      <w:r>
        <w:rPr>
          <w:sz w:val="24"/>
        </w:rPr>
        <w:t xml:space="preserve">(в ред. Федерального </w:t>
      </w:r>
      <w:hyperlink w:history="0" r:id="rId100"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утверждение </w:t>
      </w:r>
      <w:hyperlink w:history="0" r:id="rId101" w:tooltip="Приказ Минэкономразвития России от 09.01.2024 N 9 &quot;Об утверждении Правил классификации горнолыжных трасс, классификации пляжей&quot; (Зарегистрировано в Минюсте России 16.05.2024 N 78173) {КонсультантПлюс}">
        <w:r>
          <w:rPr>
            <w:sz w:val="24"/>
            <w:color w:val="0000ff"/>
          </w:rPr>
          <w:t xml:space="preserve">правил</w:t>
        </w:r>
      </w:hyperlink>
      <w:r>
        <w:rPr>
          <w:sz w:val="24"/>
        </w:rPr>
        <w:t xml:space="preserve"> классификации горнолыжных трасс, классификации пляжей;</w:t>
      </w:r>
    </w:p>
    <w:p>
      <w:pPr>
        <w:pStyle w:val="0"/>
        <w:spacing w:before="240" w:line-rule="auto"/>
        <w:ind w:firstLine="540"/>
        <w:jc w:val="both"/>
      </w:pPr>
      <w:r>
        <w:rPr>
          <w:sz w:val="24"/>
        </w:rPr>
        <w:t xml:space="preserve">установление </w:t>
      </w:r>
      <w:hyperlink w:history="0" r:id="rId102"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порядка</w:t>
        </w:r>
      </w:hyperlink>
      <w:r>
        <w:rPr>
          <w:sz w:val="24"/>
        </w:rPr>
        <w:t xml:space="preserve"> формирования и ведения реестра организаций, осуществляющих классификацию в сфере туристской индустрии;</w:t>
      </w:r>
    </w:p>
    <w:p>
      <w:pPr>
        <w:pStyle w:val="0"/>
        <w:jc w:val="both"/>
      </w:pPr>
      <w:r>
        <w:rPr>
          <w:sz w:val="24"/>
        </w:rPr>
        <w:t xml:space="preserve">(в ред. Федерального </w:t>
      </w:r>
      <w:hyperlink w:history="0" r:id="rId103"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установление </w:t>
      </w:r>
      <w:hyperlink w:history="0" r:id="rId104" w:tooltip="Постановление Правительства РФ от 27.12.2024 N 1952 &quot;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quot; {КонсультантПлюс}">
        <w:r>
          <w:rPr>
            <w:sz w:val="24"/>
            <w:color w:val="0000ff"/>
          </w:rPr>
          <w:t xml:space="preserve">порядка</w:t>
        </w:r>
      </w:hyperlink>
      <w:r>
        <w:rPr>
          <w:sz w:val="24"/>
        </w:rPr>
        <w:t xml:space="preserve"> формирования и ведения единого реестра объектов классификации в сфере туристской индустрии;</w:t>
      </w:r>
    </w:p>
    <w:p>
      <w:pPr>
        <w:pStyle w:val="0"/>
        <w:jc w:val="both"/>
      </w:pPr>
      <w:r>
        <w:rPr>
          <w:sz w:val="24"/>
        </w:rPr>
        <w:t xml:space="preserve">(в ред. Федерального </w:t>
      </w:r>
      <w:hyperlink w:history="0" r:id="rId105"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организация формирования и ведения реестра организаций, осуществляющих классификацию в сфере туристской индустрии, и единого реестра объектов классификации в сфере туристской индустрии;</w:t>
      </w:r>
    </w:p>
    <w:p>
      <w:pPr>
        <w:pStyle w:val="0"/>
        <w:jc w:val="both"/>
      </w:pPr>
      <w:r>
        <w:rPr>
          <w:sz w:val="24"/>
        </w:rPr>
        <w:t xml:space="preserve">(в ред. Федерального </w:t>
      </w:r>
      <w:hyperlink w:history="0" r:id="rId106"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утверждение </w:t>
      </w:r>
      <w:hyperlink w:history="0" r:id="rId107" w:tooltip="Постановление Правительства РФ от 18.11.2020 N 1853 (ред. от 27.12.2024) &quot;Об утверждении Правил предоставления гостиничных услуг в Российской Федерации&quot; {КонсультантПлюс}">
        <w:r>
          <w:rPr>
            <w:sz w:val="24"/>
            <w:color w:val="0000ff"/>
          </w:rPr>
          <w:t xml:space="preserve">правил</w:t>
        </w:r>
      </w:hyperlink>
      <w:r>
        <w:rPr>
          <w:sz w:val="24"/>
        </w:rPr>
        <w:t xml:space="preserve"> предоставления гостиничных услуг, устанавливающих в том числе виды и условия бронирования, а также при необходимости правил предоставления услуг иных средств размещения, устанавливающих в том числе виды и условия бронирования;</w:t>
      </w:r>
    </w:p>
    <w:p>
      <w:pPr>
        <w:pStyle w:val="0"/>
        <w:jc w:val="both"/>
      </w:pPr>
      <w:r>
        <w:rPr>
          <w:sz w:val="24"/>
        </w:rPr>
        <w:t xml:space="preserve">(в ред. Федерального </w:t>
      </w:r>
      <w:hyperlink w:history="0" r:id="rId108" w:tooltip="Федеральный закон от 07.06.2025 N 143-ФЗ &quot;О внесении изменения в статью 3.1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07.06.2025 N 143-ФЗ)</w:t>
      </w:r>
    </w:p>
    <w:p>
      <w:pPr>
        <w:pStyle w:val="0"/>
        <w:spacing w:before="240" w:line-rule="auto"/>
        <w:ind w:firstLine="540"/>
        <w:jc w:val="both"/>
      </w:pPr>
      <w:r>
        <w:rPr>
          <w:sz w:val="24"/>
        </w:rPr>
        <w:t xml:space="preserve">утверждение </w:t>
      </w:r>
      <w:hyperlink w:history="0" r:id="rId109" w:tooltip="Приказ Ростуризма от 27.11.2020 N 440-Пр-20 &quot;Об утверждении Правил профессиональной деятельности, регулирующих порядок осуществления объединением туроператоров в сфере выездного туризма и его членами функций, связанных с формированием и использованием резервного фонда объединения туроператоров в сфере выездного туризма&quot; (Зарегистрировано в Минюсте России 30.11.2020 N 61165) {КонсультантПлюс}">
        <w:r>
          <w:rPr>
            <w:sz w:val="24"/>
            <w:color w:val="0000ff"/>
          </w:rPr>
          <w:t xml:space="preserve">правил</w:t>
        </w:r>
      </w:hyperlink>
      <w:r>
        <w:rPr>
          <w:sz w:val="24"/>
        </w:rPr>
        <w:t xml:space="preserve"> профессиональной деятельности, регулирующих порядок осуществления объединением туроператоров в сфере выездного туризма и его членами функций, связанных с формированием и использованием резервного фонда;</w:t>
      </w:r>
    </w:p>
    <w:p>
      <w:pPr>
        <w:pStyle w:val="0"/>
        <w:spacing w:before="240" w:line-rule="auto"/>
        <w:ind w:firstLine="540"/>
        <w:jc w:val="both"/>
      </w:pPr>
      <w:r>
        <w:rPr>
          <w:sz w:val="24"/>
        </w:rPr>
        <w:t xml:space="preserve">разработка национальных стандартов Российской Федерации в сфере туризма, профессиональных </w:t>
      </w:r>
      <w:r>
        <w:rPr>
          <w:sz w:val="24"/>
        </w:rPr>
        <w:t xml:space="preserve">стандартов</w:t>
      </w:r>
      <w:r>
        <w:rPr>
          <w:sz w:val="24"/>
        </w:rPr>
        <w:t xml:space="preserve">;</w:t>
      </w:r>
    </w:p>
    <w:p>
      <w:pPr>
        <w:pStyle w:val="0"/>
        <w:spacing w:before="240" w:line-rule="auto"/>
        <w:ind w:firstLine="540"/>
        <w:jc w:val="both"/>
      </w:pPr>
      <w:r>
        <w:rPr>
          <w:sz w:val="24"/>
        </w:rPr>
        <w:t xml:space="preserve">обеспечение безопасности туризма, защита прав и законных интересов туристов на территории Российской Федерации и за пределами ее территории;</w:t>
      </w:r>
    </w:p>
    <w:p>
      <w:pPr>
        <w:pStyle w:val="0"/>
        <w:spacing w:before="240" w:line-rule="auto"/>
        <w:ind w:firstLine="540"/>
        <w:jc w:val="both"/>
      </w:pPr>
      <w:hyperlink w:history="0" r:id="rId110" w:tooltip="Приказ Минкультуры России от 27.06.2012 N 666 (ред. от 07.09.2016) &quot;Об утверждении Административного регламента по предоставлению Федеральным агентством по туризму государственной услуги по информированию в установленном порядке туроператоров, турагентов и туристов (экскурсантов) об угрозе безопасности туристов (экскурсантов) в стране (месте) временного пребывания&quot; (Зарегистрировано в Минюсте России 17.07.2012 N 24930) {КонсультантПлюс}">
        <w:r>
          <w:rPr>
            <w:sz w:val="24"/>
            <w:color w:val="0000ff"/>
          </w:rPr>
          <w:t xml:space="preserve">информирование</w:t>
        </w:r>
      </w:hyperlink>
      <w:r>
        <w:rPr>
          <w:sz w:val="24"/>
        </w:rPr>
        <w:t xml:space="preserve"> туроператоров, турагентов и туристов (экскурсантов) об угрозе безопасности туристов (экскурсантов) в стране (месте) временного пребывания;</w:t>
      </w:r>
    </w:p>
    <w:p>
      <w:pPr>
        <w:pStyle w:val="0"/>
        <w:spacing w:before="240" w:line-rule="auto"/>
        <w:ind w:firstLine="540"/>
        <w:jc w:val="both"/>
      </w:pPr>
      <w:r>
        <w:rPr>
          <w:sz w:val="24"/>
        </w:rPr>
        <w:t xml:space="preserve">информационное обеспечение туризма, включая содействие в создании и функционировании туристских информационных центров, систем навигации и ориентирования в сфере туризма;</w:t>
      </w:r>
    </w:p>
    <w:p>
      <w:pPr>
        <w:pStyle w:val="0"/>
        <w:spacing w:before="240" w:line-rule="auto"/>
        <w:ind w:firstLine="540"/>
        <w:jc w:val="both"/>
      </w:pPr>
      <w:r>
        <w:rPr>
          <w:sz w:val="24"/>
        </w:rPr>
        <w:t xml:space="preserve">содействие в создании и обеспечении благоприятных условий для беспрепятственного доступа туристов (экскурсантов) к туристским ресурсам, находящимся на территориях субъектов Российской Федерации, и средствам связи, а также получения медицинской, правовой и иных видов неотложной помощи;</w:t>
      </w:r>
    </w:p>
    <w:p>
      <w:pPr>
        <w:pStyle w:val="0"/>
        <w:spacing w:before="240" w:line-rule="auto"/>
        <w:ind w:firstLine="540"/>
        <w:jc w:val="both"/>
      </w:pPr>
      <w:r>
        <w:rPr>
          <w:sz w:val="24"/>
        </w:rPr>
        <w:t xml:space="preserve">организация и проведение </w:t>
      </w:r>
      <w:r>
        <w:rPr>
          <w:sz w:val="24"/>
        </w:rPr>
        <w:t xml:space="preserve">мероприятий</w:t>
      </w:r>
      <w:r>
        <w:rPr>
          <w:sz w:val="24"/>
        </w:rPr>
        <w:t xml:space="preserve"> по продвижению туристских продуктов в сфере внутреннего туризма и въездного туризма на внутреннем и мировом туристских рынках;</w:t>
      </w:r>
    </w:p>
    <w:p>
      <w:pPr>
        <w:pStyle w:val="0"/>
        <w:spacing w:before="240" w:line-rule="auto"/>
        <w:ind w:firstLine="540"/>
        <w:jc w:val="both"/>
      </w:pPr>
      <w:r>
        <w:rPr>
          <w:sz w:val="24"/>
        </w:rPr>
        <w:t xml:space="preserve">организация проведения научных исследований в сфере туризма;</w:t>
      </w:r>
    </w:p>
    <w:p>
      <w:pPr>
        <w:pStyle w:val="0"/>
        <w:spacing w:before="240" w:line-rule="auto"/>
        <w:ind w:firstLine="540"/>
        <w:jc w:val="both"/>
      </w:pPr>
      <w:r>
        <w:rPr>
          <w:sz w:val="24"/>
        </w:rPr>
        <w:t xml:space="preserve">содействие в организации профессионального образования, дополнительного образования и профессионального обучения в сфере туризма;</w:t>
      </w:r>
    </w:p>
    <w:p>
      <w:pPr>
        <w:pStyle w:val="0"/>
        <w:jc w:val="both"/>
      </w:pPr>
      <w:r>
        <w:rPr>
          <w:sz w:val="24"/>
        </w:rPr>
        <w:t xml:space="preserve">(в ред. Федерального </w:t>
      </w:r>
      <w:hyperlink w:history="0" r:id="rId111"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закона</w:t>
        </w:r>
      </w:hyperlink>
      <w:r>
        <w:rPr>
          <w:sz w:val="24"/>
        </w:rPr>
        <w:t xml:space="preserve"> от 20.04.2021 N 93-ФЗ)</w:t>
      </w:r>
    </w:p>
    <w:p>
      <w:pPr>
        <w:pStyle w:val="0"/>
        <w:spacing w:before="240" w:line-rule="auto"/>
        <w:ind w:firstLine="540"/>
        <w:jc w:val="both"/>
      </w:pPr>
      <w:r>
        <w:rPr>
          <w:sz w:val="24"/>
        </w:rPr>
        <w:t xml:space="preserve">учреждение государственных наград Российской Федерации, </w:t>
      </w:r>
      <w:hyperlink w:history="0" r:id="rId112" w:tooltip="Постановление Правительства РФ от 25.07.2014 N 704 (ред. от 26.12.2022) &quot;О премиях Правительства Российской Федерации в области туризма&quot; (вместе с &quot;Положением о премиях Правительства Российской Федерации в области туризма&quot;) {КонсультантПлюс}">
        <w:r>
          <w:rPr>
            <w:sz w:val="24"/>
            <w:color w:val="0000ff"/>
          </w:rPr>
          <w:t xml:space="preserve">премий</w:t>
        </w:r>
      </w:hyperlink>
      <w:r>
        <w:rPr>
          <w:sz w:val="24"/>
        </w:rPr>
        <w:t xml:space="preserve"> и других форм поощрения Российской Федерации в сфере туризма;</w:t>
      </w:r>
    </w:p>
    <w:p>
      <w:pPr>
        <w:pStyle w:val="0"/>
        <w:spacing w:before="240" w:line-rule="auto"/>
        <w:ind w:firstLine="540"/>
        <w:jc w:val="both"/>
      </w:pPr>
      <w:r>
        <w:rPr>
          <w:sz w:val="24"/>
        </w:rPr>
        <w:t xml:space="preserve">утверждение методических </w:t>
      </w:r>
      <w:hyperlink w:history="0" r:id="rId113" w:tooltip="Приказ Минэкономразвития России от 22.01.2024 N 27 (ред. от 14.05.2025) &quot;Об утверждении Методических рекомендаций по организации в субъектах Российской Федерации деятельности в сфере развития туризма&quot; {КонсультантПлюс}">
        <w:r>
          <w:rPr>
            <w:sz w:val="24"/>
            <w:color w:val="0000ff"/>
          </w:rPr>
          <w:t xml:space="preserve">рекомендаций</w:t>
        </w:r>
      </w:hyperlink>
      <w:r>
        <w:rPr>
          <w:sz w:val="24"/>
        </w:rPr>
        <w:t xml:space="preserve"> по разработке и реализации государственных программ субъекта Российской Федерации и муниципальных программ развития туризма;</w:t>
      </w:r>
    </w:p>
    <w:p>
      <w:pPr>
        <w:pStyle w:val="0"/>
        <w:jc w:val="both"/>
      </w:pPr>
      <w:r>
        <w:rPr>
          <w:sz w:val="24"/>
        </w:rPr>
        <w:t xml:space="preserve">(абзац введен Федеральным </w:t>
      </w:r>
      <w:hyperlink w:history="0" r:id="rId114" w:tooltip="Федеральный закон от 09.03.2021 N 45-ФЗ &quot;О внесении изменений в статьи 3.1 и 3.3 Федерального закона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09.03.2021 N 45-ФЗ)</w:t>
      </w:r>
    </w:p>
    <w:p>
      <w:pPr>
        <w:pStyle w:val="0"/>
        <w:spacing w:before="240" w:line-rule="auto"/>
        <w:ind w:firstLine="540"/>
        <w:jc w:val="both"/>
      </w:pPr>
      <w:r>
        <w:rPr>
          <w:sz w:val="24"/>
        </w:rPr>
        <w:t xml:space="preserve">разработка и утверждение </w:t>
      </w:r>
      <w:r>
        <w:rPr>
          <w:sz w:val="24"/>
        </w:rPr>
        <w:t xml:space="preserve">форм</w:t>
      </w:r>
      <w:r>
        <w:rPr>
          <w:sz w:val="24"/>
        </w:rPr>
        <w:t xml:space="preserve"> статистической отчетности, применяемых в сфере туризма;</w:t>
      </w:r>
    </w:p>
    <w:p>
      <w:pPr>
        <w:pStyle w:val="0"/>
        <w:spacing w:before="240" w:line-rule="auto"/>
        <w:ind w:firstLine="540"/>
        <w:jc w:val="both"/>
      </w:pPr>
      <w:r>
        <w:rPr>
          <w:sz w:val="24"/>
        </w:rPr>
        <w:t xml:space="preserve">организация и проведение всероссийских и межрегиональных мероприятий, направленных на поддержку приоритетных направлений развития туризма, в том числе на развитие внутреннего туризма, въездного туризма, социального туризма, сельского туризма, детского туризма и самодеятельного туризма (далее - мероприятия в сфере туризма), утверждение и реализация календарного плана мероприятий в сфере туризма;</w:t>
      </w:r>
    </w:p>
    <w:p>
      <w:pPr>
        <w:pStyle w:val="0"/>
        <w:jc w:val="both"/>
      </w:pPr>
      <w:r>
        <w:rPr>
          <w:sz w:val="24"/>
        </w:rPr>
        <w:t xml:space="preserve">(в ред. Федерального </w:t>
      </w:r>
      <w:hyperlink w:history="0" r:id="rId115"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закона</w:t>
        </w:r>
      </w:hyperlink>
      <w:r>
        <w:rPr>
          <w:sz w:val="24"/>
        </w:rPr>
        <w:t xml:space="preserve"> от 02.07.2021 N 318-ФЗ)</w:t>
      </w:r>
    </w:p>
    <w:p>
      <w:pPr>
        <w:pStyle w:val="0"/>
        <w:spacing w:before="240" w:line-rule="auto"/>
        <w:ind w:firstLine="540"/>
        <w:jc w:val="both"/>
      </w:pPr>
      <w:r>
        <w:rPr>
          <w:sz w:val="24"/>
        </w:rPr>
        <w:t xml:space="preserve">осуществление взаимодействия с некоммерческими организациями, осуществляющими деятельность в сфере туризма, включая объединение туроператоров в сфере выездного туризма, в том числе по приоритетным направлениям развития туризма, вопросам обеспечения безопасности туризма, защиты прав и законных интересов туристов;</w:t>
      </w:r>
    </w:p>
    <w:p>
      <w:pPr>
        <w:pStyle w:val="0"/>
        <w:spacing w:before="240" w:line-rule="auto"/>
        <w:ind w:firstLine="540"/>
        <w:jc w:val="both"/>
      </w:pPr>
      <w:r>
        <w:rPr>
          <w:sz w:val="24"/>
        </w:rPr>
        <w:t xml:space="preserve">осуществление взаимодействия с иностранными государствами, международными организациями в сфере туризма, в том числе через представительства уполномоченного Правительством Российской Федерации федерального органа исполнительной власти за пределами Российской Федерации;</w:t>
      </w:r>
    </w:p>
    <w:p>
      <w:pPr>
        <w:pStyle w:val="0"/>
        <w:spacing w:before="240" w:line-rule="auto"/>
        <w:ind w:firstLine="540"/>
        <w:jc w:val="both"/>
      </w:pPr>
      <w:r>
        <w:rPr>
          <w:sz w:val="24"/>
        </w:rPr>
        <w:t xml:space="preserve">организация международных мероприятий в сфере туризма, в том числе направленных на формирование представления о Российской Федерации как стране, благоприятной для туризма, раскрытие туристского потенциала Российской Федерации и субъектов Российской Федерации;</w:t>
      </w:r>
    </w:p>
    <w:p>
      <w:pPr>
        <w:pStyle w:val="0"/>
        <w:spacing w:before="240" w:line-rule="auto"/>
        <w:ind w:firstLine="540"/>
        <w:jc w:val="both"/>
      </w:pPr>
      <w:r>
        <w:rPr>
          <w:sz w:val="24"/>
        </w:rPr>
        <w:t xml:space="preserve">координация деятельности по реализации межправительственных соглашений в сфере туризма;</w:t>
      </w:r>
    </w:p>
    <w:p>
      <w:pPr>
        <w:pStyle w:val="0"/>
        <w:spacing w:before="240" w:line-rule="auto"/>
        <w:ind w:firstLine="540"/>
        <w:jc w:val="both"/>
      </w:pPr>
      <w:r>
        <w:rPr>
          <w:sz w:val="24"/>
        </w:rPr>
        <w:t xml:space="preserve">установление </w:t>
      </w:r>
      <w:hyperlink w:history="0" r:id="rId116" w:tooltip="Приказ Минэкономразвития России от 25.07.2023 N 531 &quot;Об утверждении порядка ведения единого федерального реестра турагентов, субагентов, в том числе порядка выдачи выписки из единого федерального реестра турагентов, субагентов и формы такой выписки, и порядка внесения в единый федеральный реестр турагентов, субагентов сведений о турагентах, субагентах&quot; (Зарегистрировано в Минюсте России 01.12.2023 N 76235) {КонсультантПлюс}">
        <w:r>
          <w:rPr>
            <w:sz w:val="24"/>
            <w:color w:val="0000ff"/>
          </w:rPr>
          <w:t xml:space="preserve">порядка</w:t>
        </w:r>
      </w:hyperlink>
      <w:r>
        <w:rPr>
          <w:sz w:val="24"/>
        </w:rPr>
        <w:t xml:space="preserve"> ведения единого федерального реестра турагентов, субагентов (далее - реестр турагентов);</w:t>
      </w:r>
    </w:p>
    <w:p>
      <w:pPr>
        <w:pStyle w:val="0"/>
        <w:jc w:val="both"/>
      </w:pPr>
      <w:r>
        <w:rPr>
          <w:sz w:val="24"/>
        </w:rPr>
        <w:t xml:space="preserve">(абзац введен Федеральным </w:t>
      </w:r>
      <w:hyperlink w:history="0" r:id="rId117"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ведение реестра турагентов;</w:t>
      </w:r>
    </w:p>
    <w:p>
      <w:pPr>
        <w:pStyle w:val="0"/>
        <w:jc w:val="both"/>
      </w:pPr>
      <w:r>
        <w:rPr>
          <w:sz w:val="24"/>
        </w:rPr>
        <w:t xml:space="preserve">(абзац введен Федеральным </w:t>
      </w:r>
      <w:hyperlink w:history="0" r:id="rId118"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абз. 38 ч. 1 ст. 3.1 вносятся изменения (</w:t>
            </w:r>
            <w:hyperlink w:history="0" r:id="rId119" w:tooltip="Федеральный закон от 24.06.2025 N 183-ФЗ &quot;О внесении изменений в статьи 3.1 и 3.2 Федерального закона &quot;Об основах туристской деятельности в Российской Федерации&quot; ------------ Не вступил в силу {КонсультантПлюс}">
              <w:r>
                <w:rPr>
                  <w:sz w:val="24"/>
                  <w:color w:val="0000ff"/>
                </w:rPr>
                <w:t xml:space="preserve">ФЗ</w:t>
              </w:r>
            </w:hyperlink>
            <w:r>
              <w:rPr>
                <w:sz w:val="24"/>
                <w:color w:val="392c69"/>
              </w:rPr>
              <w:t xml:space="preserve"> от 24.06.2025 N 183-ФЗ). См. будущую </w:t>
            </w:r>
            <w:hyperlink w:history="0" r:id="rId120" w:tooltip="Федеральный закон от 24.11.1996 N 132-ФЗ (ред. от 24.06.2025) &quot;Об основах туристской деятельности в Российской Федерации&quot; (с изм. и доп., вступ. в силу с 01.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разработка и организация реализации комплекса </w:t>
      </w:r>
      <w:r>
        <w:rPr>
          <w:sz w:val="24"/>
        </w:rPr>
        <w:t xml:space="preserve">мер</w:t>
      </w:r>
      <w:r>
        <w:rPr>
          <w:sz w:val="24"/>
        </w:rPr>
        <w:t xml:space="preserve"> по организации экскурсий и путешествий с культурно-познавательными целями для обучающихся в общеобразовательных организациях;</w:t>
      </w:r>
    </w:p>
    <w:p>
      <w:pPr>
        <w:pStyle w:val="0"/>
        <w:spacing w:before="240" w:line-rule="auto"/>
        <w:ind w:firstLine="540"/>
        <w:jc w:val="both"/>
      </w:pPr>
      <w:r>
        <w:rPr>
          <w:sz w:val="24"/>
        </w:rPr>
        <w:t xml:space="preserve">установление порядка размещения сведений о национальных туристских маршрутах и об экскурсоводах (о гидах) или о гидах-переводчиках, прошедших аттестацию для национальных туристских маршрутов, на официальном сайте уполномоченного федерального органа исполнительной власти в информационно-телекоммуникационной сети "Интернет" и размещение таких сведений;</w:t>
      </w:r>
    </w:p>
    <w:p>
      <w:pPr>
        <w:pStyle w:val="0"/>
        <w:jc w:val="both"/>
      </w:pPr>
      <w:r>
        <w:rPr>
          <w:sz w:val="24"/>
        </w:rPr>
        <w:t xml:space="preserve">(абзац введен Федеральным </w:t>
      </w:r>
      <w:hyperlink w:history="0" r:id="rId121"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pStyle w:val="0"/>
        <w:spacing w:before="240" w:line-rule="auto"/>
        <w:ind w:firstLine="540"/>
        <w:jc w:val="both"/>
      </w:pPr>
      <w:r>
        <w:rPr>
          <w:sz w:val="24"/>
        </w:rPr>
        <w:t xml:space="preserve">утверждение перечня организаций, уполномоченных на проведение аттестации инструкторов-проводников;</w:t>
      </w:r>
    </w:p>
    <w:p>
      <w:pPr>
        <w:pStyle w:val="0"/>
        <w:jc w:val="both"/>
      </w:pPr>
      <w:r>
        <w:rPr>
          <w:sz w:val="24"/>
        </w:rPr>
        <w:t xml:space="preserve">(в ред. Федерального </w:t>
      </w:r>
      <w:hyperlink w:history="0" r:id="rId122"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установление порядка определения национальных туристских маршрутов;</w:t>
      </w:r>
    </w:p>
    <w:p>
      <w:pPr>
        <w:pStyle w:val="0"/>
        <w:jc w:val="both"/>
      </w:pPr>
      <w:r>
        <w:rPr>
          <w:sz w:val="24"/>
        </w:rPr>
        <w:t xml:space="preserve">(абзац введен Федеральным </w:t>
      </w:r>
      <w:hyperlink w:history="0" r:id="rId123"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pStyle w:val="0"/>
        <w:spacing w:before="240" w:line-rule="auto"/>
        <w:ind w:firstLine="540"/>
        <w:jc w:val="both"/>
      </w:pPr>
      <w:r>
        <w:rPr>
          <w:sz w:val="24"/>
        </w:rPr>
        <w:t xml:space="preserve">ведение единого федерального реестра экскурсоводов (гидов) и гидов-переводчиков, формирование и ведение единого федерального реестра инструкторов-проводников;</w:t>
      </w:r>
    </w:p>
    <w:p>
      <w:pPr>
        <w:pStyle w:val="0"/>
        <w:jc w:val="both"/>
      </w:pPr>
      <w:r>
        <w:rPr>
          <w:sz w:val="24"/>
        </w:rPr>
        <w:t xml:space="preserve">(абзац введен Федеральным </w:t>
      </w:r>
      <w:hyperlink w:history="0" r:id="rId124"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 в ред. Федерального </w:t>
      </w:r>
      <w:hyperlink w:history="0" r:id="rId125"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pStyle w:val="0"/>
        <w:spacing w:before="240" w:line-rule="auto"/>
        <w:ind w:firstLine="540"/>
        <w:jc w:val="both"/>
      </w:pPr>
      <w:r>
        <w:rPr>
          <w:sz w:val="24"/>
        </w:rPr>
        <w:t xml:space="preserve">установление </w:t>
      </w:r>
      <w:hyperlink w:history="0" r:id="rId126" w:tooltip="Приказ Минэкономразвития России от 31.05.2024 N 340 &quot;Об утверждении Порядка отнесения туристского маршрута (части туристского маршрута) к туристским маршрутам, требующим специального сопровождения, включая порядок размещения сведений о туристских маршрутах, требующих специального сопровождения&quot; (Зарегистрировано в Минюсте России 28.06.2024 N 78702) {КонсультантПлюс}">
        <w:r>
          <w:rPr>
            <w:sz w:val="24"/>
            <w:color w:val="0000ff"/>
          </w:rPr>
          <w:t xml:space="preserve">порядка</w:t>
        </w:r>
      </w:hyperlink>
      <w:r>
        <w:rPr>
          <w:sz w:val="24"/>
        </w:rPr>
        <w:t xml:space="preserve"> отнесения туристского маршрута (части туристского маршрута) к туристским маршрутам, требующим специального сопровождения, включая порядок размещения сведений о туристских маршрутах, требующих специального сопровождения;</w:t>
      </w:r>
    </w:p>
    <w:p>
      <w:pPr>
        <w:pStyle w:val="0"/>
        <w:jc w:val="both"/>
      </w:pPr>
      <w:r>
        <w:rPr>
          <w:sz w:val="24"/>
        </w:rPr>
        <w:t xml:space="preserve">(в ред. Федерального </w:t>
      </w:r>
      <w:hyperlink w:history="0" r:id="rId127"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установление </w:t>
      </w:r>
      <w:hyperlink w:history="0" r:id="rId128" w:tooltip="Постановление Правительства РФ от 31.05.2022 N 992 (ред. от 29.11.2024) &quot;Об утверждении Правил оказания услуг экскурсовода (гида) и гида-переводчика&quot; {КонсультантПлюс}">
        <w:r>
          <w:rPr>
            <w:sz w:val="24"/>
            <w:color w:val="0000ff"/>
          </w:rPr>
          <w:t xml:space="preserve">правил</w:t>
        </w:r>
      </w:hyperlink>
      <w:r>
        <w:rPr>
          <w:sz w:val="24"/>
        </w:rPr>
        <w:t xml:space="preserve"> оказания услуг экскурсовода (гида), гида-переводчика, </w:t>
      </w:r>
      <w:hyperlink w:history="0" r:id="rId129" w:tooltip="Постановление Правительства РФ от 01.06.2024 N 761 &quot;Об утверждении Правил оказания услуг инструктора-проводника&quot; {КонсультантПлюс}">
        <w:r>
          <w:rPr>
            <w:sz w:val="24"/>
            <w:color w:val="0000ff"/>
          </w:rPr>
          <w:t xml:space="preserve">правил</w:t>
        </w:r>
      </w:hyperlink>
      <w:r>
        <w:rPr>
          <w:sz w:val="24"/>
        </w:rPr>
        <w:t xml:space="preserve"> оказания услуг инструктора-проводника;</w:t>
      </w:r>
    </w:p>
    <w:p>
      <w:pPr>
        <w:pStyle w:val="0"/>
        <w:jc w:val="both"/>
      </w:pPr>
      <w:r>
        <w:rPr>
          <w:sz w:val="24"/>
        </w:rPr>
        <w:t xml:space="preserve">(абзац введен Федеральным </w:t>
      </w:r>
      <w:hyperlink w:history="0" r:id="rId130"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 в ред. Федерального </w:t>
      </w:r>
      <w:hyperlink w:history="0" r:id="rId131"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pStyle w:val="0"/>
        <w:spacing w:before="240" w:line-rule="auto"/>
        <w:ind w:firstLine="540"/>
        <w:jc w:val="both"/>
      </w:pPr>
      <w:r>
        <w:rPr>
          <w:sz w:val="24"/>
        </w:rPr>
        <w:t xml:space="preserve">установление видов туристских маршрутов, требующих специального сопровождения, категорий их сложности, а также критериев отнесения туристского маршрута к соответствующей категории сложности, в том числе с учетом обеспечения безопасности туристов (экскурсантов);</w:t>
      </w:r>
    </w:p>
    <w:p>
      <w:pPr>
        <w:pStyle w:val="0"/>
        <w:jc w:val="both"/>
      </w:pPr>
      <w:r>
        <w:rPr>
          <w:sz w:val="24"/>
        </w:rPr>
        <w:t xml:space="preserve">(абзац введен Федеральным </w:t>
      </w:r>
      <w:hyperlink w:history="0" r:id="rId132"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 в ред. Федерального </w:t>
      </w:r>
      <w:hyperlink w:history="0" r:id="rId133"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утверждение </w:t>
      </w:r>
      <w:hyperlink w:history="0" r:id="rId134" w:tooltip="Приказ Минэкономразвития России от 31.05.2024 N 342 &quot;Об утверждении формы нагрудной идентификационной карточки инструктора-проводника&quot; (Зарегистрировано в Минюсте России 28.06.2024 N 78695) {КонсультантПлюс}">
        <w:r>
          <w:rPr>
            <w:sz w:val="24"/>
            <w:color w:val="0000ff"/>
          </w:rPr>
          <w:t xml:space="preserve">формы</w:t>
        </w:r>
      </w:hyperlink>
      <w:r>
        <w:rPr>
          <w:sz w:val="24"/>
        </w:rPr>
        <w:t xml:space="preserve"> нагрудной идентификационной карточки инструктора-проводника;</w:t>
      </w:r>
    </w:p>
    <w:p>
      <w:pPr>
        <w:pStyle w:val="0"/>
        <w:jc w:val="both"/>
      </w:pPr>
      <w:r>
        <w:rPr>
          <w:sz w:val="24"/>
        </w:rPr>
        <w:t xml:space="preserve">(абзац введен Федеральным </w:t>
      </w:r>
      <w:hyperlink w:history="0" r:id="rId135"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абз. 47 ст. 3.1 утрачивает силу (</w:t>
            </w:r>
            <w:hyperlink w:history="0" r:id="rId136" w:tooltip="Федеральный закон от 28.02.2025 N 26-ФЗ &quot;О внесении изменений в статью 3.1 Федерального закона &quot;Об основах туристской деятельности в Российской Федерации&quot; и статьи 2 и 3 Федерального закона &quot;Устав железнодорожного транспорта Российской Федерации&quot; ------------ Не вступил в силу {КонсультантПлюс}">
              <w:r>
                <w:rPr>
                  <w:sz w:val="24"/>
                  <w:color w:val="0000ff"/>
                </w:rPr>
                <w:t xml:space="preserve">ФЗ</w:t>
              </w:r>
            </w:hyperlink>
            <w:r>
              <w:rPr>
                <w:sz w:val="24"/>
                <w:color w:val="392c69"/>
              </w:rPr>
              <w:t xml:space="preserve"> от 28.02.2025 N 26-ФЗ).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иные установленные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полномочия;</w:t>
      </w:r>
    </w:p>
    <w:p>
      <w:pPr>
        <w:pStyle w:val="0"/>
        <w:spacing w:before="240" w:line-rule="auto"/>
        <w:ind w:firstLine="540"/>
        <w:jc w:val="both"/>
      </w:pPr>
      <w:r>
        <w:rPr>
          <w:sz w:val="24"/>
        </w:rPr>
        <w:t xml:space="preserve">абзац утратил силу. - Федеральный </w:t>
      </w:r>
      <w:hyperlink w:history="0" r:id="rId137" w:tooltip="Федеральный закон от 14.10.2024 N 346-ФЗ &quot;О внесении изменений в статьи 1 и 3.1 Федерального закона &quot;Об основах туристской деятельности в Российской Федерации&quot; {КонсультантПлюс}">
        <w:r>
          <w:rPr>
            <w:sz w:val="24"/>
            <w:color w:val="0000ff"/>
          </w:rPr>
          <w:t xml:space="preserve">закон</w:t>
        </w:r>
      </w:hyperlink>
      <w:r>
        <w:rPr>
          <w:sz w:val="24"/>
        </w:rPr>
        <w:t xml:space="preserve"> от 14.10.2024 N 346-ФЗ;</w:t>
      </w:r>
    </w:p>
    <w:p>
      <w:pPr>
        <w:pStyle w:val="0"/>
        <w:spacing w:before="240" w:line-rule="auto"/>
        <w:ind w:firstLine="540"/>
        <w:jc w:val="both"/>
      </w:pPr>
      <w:r>
        <w:rPr>
          <w:sz w:val="24"/>
        </w:rPr>
        <w:t xml:space="preserve">установление </w:t>
      </w:r>
      <w:hyperlink w:history="0" r:id="rId138" w:tooltip="Приказ Минэкономразвития России от 11.11.2022 N 617 (ред. от 19.02.2024) &quot;Об утверждении требований к средствам размещения, используемым для осуществления деятельности по оказанию услуг в сфере сельского туризма в сельской местности&quot; (Зарегистрировано в Минюсте России 29.11.2022 N 71204) {КонсультантПлюс}">
        <w:r>
          <w:rPr>
            <w:sz w:val="24"/>
            <w:color w:val="0000ff"/>
          </w:rPr>
          <w:t xml:space="preserve">требований</w:t>
        </w:r>
      </w:hyperlink>
      <w:r>
        <w:rPr>
          <w:sz w:val="24"/>
        </w:rPr>
        <w:t xml:space="preserve"> к средствам размещения, используемым для осуществления деятельности по оказанию услуг в сфере сельского туризма в сельской местности;</w:t>
      </w:r>
    </w:p>
    <w:p>
      <w:pPr>
        <w:pStyle w:val="0"/>
        <w:jc w:val="both"/>
      </w:pPr>
      <w:r>
        <w:rPr>
          <w:sz w:val="24"/>
        </w:rPr>
        <w:t xml:space="preserve">(абзац введен Федеральным </w:t>
      </w:r>
      <w:hyperlink w:history="0" r:id="rId139"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законом</w:t>
        </w:r>
      </w:hyperlink>
      <w:r>
        <w:rPr>
          <w:sz w:val="24"/>
        </w:rPr>
        <w:t xml:space="preserve"> от 02.07.2021 N 318-ФЗ)</w:t>
      </w:r>
    </w:p>
    <w:p>
      <w:pPr>
        <w:pStyle w:val="0"/>
        <w:spacing w:before="240" w:line-rule="auto"/>
        <w:ind w:firstLine="540"/>
        <w:jc w:val="both"/>
      </w:pPr>
      <w:r>
        <w:rPr>
          <w:sz w:val="24"/>
        </w:rPr>
        <w:t xml:space="preserve">установление правил, порядка и условий осуществления отдельных видов туризма.</w:t>
      </w:r>
    </w:p>
    <w:p>
      <w:pPr>
        <w:pStyle w:val="0"/>
        <w:jc w:val="both"/>
      </w:pPr>
      <w:r>
        <w:rPr>
          <w:sz w:val="24"/>
        </w:rPr>
        <w:t xml:space="preserve">(абзац введен Федеральным </w:t>
      </w:r>
      <w:hyperlink w:history="0" r:id="rId140"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законом</w:t>
        </w:r>
      </w:hyperlink>
      <w:r>
        <w:rPr>
          <w:sz w:val="24"/>
        </w:rPr>
        <w:t xml:space="preserve"> от 02.07.2021 N 318-ФЗ)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3.1 дополняется абз. 51 (</w:t>
            </w:r>
            <w:hyperlink w:history="0" r:id="rId141" w:tooltip="Федеральный закон от 28.02.2025 N 26-ФЗ &quot;О внесении изменений в статью 3.1 Федерального закона &quot;Об основах туристской деятельности в Российской Федерации&quot; и статьи 2 и 3 Федерального закона &quot;Устав железнодорожного транспорта Российской Федерации&quot; ------------ Не вступил в силу {КонсультантПлюс}">
              <w:r>
                <w:rPr>
                  <w:sz w:val="24"/>
                  <w:color w:val="0000ff"/>
                </w:rPr>
                <w:t xml:space="preserve">ФЗ</w:t>
              </w:r>
            </w:hyperlink>
            <w:r>
              <w:rPr>
                <w:sz w:val="24"/>
                <w:color w:val="392c69"/>
              </w:rPr>
              <w:t xml:space="preserve"> от 28.02.2025 N 26-ФЗ). См. будущую </w:t>
            </w:r>
            <w:hyperlink w:history="0" r:id="rId142" w:tooltip="Федеральный закон от 24.11.1996 N 132-ФЗ (ред. от 24.06.2025) &quot;Об основах туристской деятельности в Российской Федерации&quot; (с изм. и доп., вступ. в силу с 01.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3.1 дополняется ч. 2 (</w:t>
            </w:r>
            <w:hyperlink w:history="0" r:id="rId143" w:tooltip="Федеральный закон от 28.02.2025 N 26-ФЗ &quot;О внесении изменений в статью 3.1 Федерального закона &quot;Об основах туристской деятельности в Российской Федерации&quot; и статьи 2 и 3 Федерального закона &quot;Устав железнодорожного транспорта Российской Федерации&quot; ------------ Не вступил в силу {КонсультантПлюс}">
              <w:r>
                <w:rPr>
                  <w:sz w:val="24"/>
                  <w:color w:val="0000ff"/>
                </w:rPr>
                <w:t xml:space="preserve">ФЗ</w:t>
              </w:r>
            </w:hyperlink>
            <w:r>
              <w:rPr>
                <w:sz w:val="24"/>
                <w:color w:val="392c69"/>
              </w:rPr>
              <w:t xml:space="preserve"> от 28.02.2025 N 26-ФЗ). См. будущую </w:t>
            </w:r>
            <w:hyperlink w:history="0" r:id="rId144" w:tooltip="Федеральный закон от 24.11.1996 N 132-ФЗ (ред. от 24.06.2025) &quot;Об основах туристской деятельности в Российской Федерации&quot; (с изм. и доп., вступ. в силу с 01.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3.2. Полномочия органов государственной власти субъектов Российской Федерации по созданию благоприятных условий для развития туризма в субъектах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14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по созданию благоприятных условий для развития туризма в субъектах Российской Федерации относятся:</w:t>
      </w:r>
    </w:p>
    <w:p>
      <w:pPr>
        <w:pStyle w:val="0"/>
        <w:spacing w:before="240" w:line-rule="auto"/>
        <w:ind w:firstLine="540"/>
        <w:jc w:val="both"/>
      </w:pPr>
      <w:r>
        <w:rPr>
          <w:sz w:val="24"/>
        </w:rPr>
        <w:t xml:space="preserve">определение основных задач в сфере туризма и приоритетных направлений развития туризма в субъектах Российской Федерации;</w:t>
      </w:r>
    </w:p>
    <w:p>
      <w:pPr>
        <w:pStyle w:val="0"/>
        <w:spacing w:before="240" w:line-rule="auto"/>
        <w:ind w:firstLine="540"/>
        <w:jc w:val="both"/>
      </w:pPr>
      <w:r>
        <w:rPr>
          <w:sz w:val="24"/>
        </w:rPr>
        <w:t xml:space="preserve">разработка, утверждение (одобрение) и реализация документов стратегического планирования в сфере туризма по вопросам, отнесенным к полномочиям субъектов Российской Федерации;</w:t>
      </w:r>
    </w:p>
    <w:p>
      <w:pPr>
        <w:pStyle w:val="0"/>
        <w:spacing w:before="240" w:line-rule="auto"/>
        <w:ind w:firstLine="540"/>
        <w:jc w:val="both"/>
      </w:pPr>
      <w:r>
        <w:rPr>
          <w:sz w:val="24"/>
        </w:rPr>
        <w:t xml:space="preserve">создание благоприятных условий для развития туристской индустрии в субъектах Российской Федерации;</w:t>
      </w:r>
    </w:p>
    <w:p>
      <w:pPr>
        <w:pStyle w:val="0"/>
        <w:spacing w:before="240" w:line-rule="auto"/>
        <w:ind w:firstLine="540"/>
        <w:jc w:val="both"/>
      </w:pPr>
      <w:r>
        <w:rPr>
          <w:sz w:val="24"/>
        </w:rPr>
        <w:t xml:space="preserve">создание и обеспечение благоприятных условий для беспрепятственного доступа туристов (экскурсантов) к туристским ресурсам, находящимся на территориях субъектов Российской Федерации, и средствам связи, а также получения медицинской, правовой и иных видов неотложной помощи;</w:t>
      </w:r>
    </w:p>
    <w:p>
      <w:pPr>
        <w:pStyle w:val="0"/>
        <w:spacing w:before="240" w:line-rule="auto"/>
        <w:ind w:firstLine="540"/>
        <w:jc w:val="both"/>
      </w:pPr>
      <w:r>
        <w:rPr>
          <w:sz w:val="24"/>
        </w:rPr>
        <w:t xml:space="preserve">реализация </w:t>
      </w:r>
      <w:hyperlink w:history="0" r:id="rId146" w:tooltip="&quot;Методическое пособие по созданию системы дорожных указателей к объектам культурного наследия и иных носителей информации&quot; (утв. Минкультуры России) {КонсультантПлюс}">
        <w:r>
          <w:rPr>
            <w:sz w:val="24"/>
            <w:color w:val="0000ff"/>
          </w:rPr>
          <w:t xml:space="preserve">мер</w:t>
        </w:r>
      </w:hyperlink>
      <w:r>
        <w:rPr>
          <w:sz w:val="24"/>
        </w:rPr>
        <w:t xml:space="preserve"> по созданию системы навигации и ориентирования в сфере туризма на территориях субъектов Российской Федерации;</w:t>
      </w:r>
    </w:p>
    <w:p>
      <w:pPr>
        <w:pStyle w:val="0"/>
        <w:spacing w:before="240" w:line-rule="auto"/>
        <w:ind w:firstLine="540"/>
        <w:jc w:val="both"/>
      </w:pPr>
      <w:r>
        <w:rPr>
          <w:sz w:val="24"/>
        </w:rPr>
        <w:t xml:space="preserve">абзацы седьмой - восьмой утратили силу с 1 января 2019 года. - Федеральный </w:t>
      </w:r>
      <w:hyperlink w:history="0" r:id="rId147" w:tooltip="Федеральный закон от 05.02.2018 N 16-ФЗ &quot;О внесении изменений в Федеральный закон &quot;Об основах туристской деятельности в Российской Федерации&quot;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закон</w:t>
        </w:r>
      </w:hyperlink>
      <w:r>
        <w:rPr>
          <w:sz w:val="24"/>
        </w:rPr>
        <w:t xml:space="preserve"> от 05.02.2018 N 16-ФЗ;</w:t>
      </w:r>
    </w:p>
    <w:p>
      <w:pPr>
        <w:pStyle w:val="0"/>
        <w:spacing w:before="240" w:line-rule="auto"/>
        <w:ind w:firstLine="540"/>
        <w:jc w:val="both"/>
      </w:pPr>
      <w:r>
        <w:rPr>
          <w:sz w:val="24"/>
        </w:rPr>
        <w:t xml:space="preserve">содействие в продвижении туристских продуктов соответствующего субъекта Российской Федерации на внутреннем и мировом туристских рынках;</w:t>
      </w:r>
    </w:p>
    <w:p>
      <w:pPr>
        <w:pStyle w:val="0"/>
        <w:spacing w:before="240" w:line-rule="auto"/>
        <w:ind w:firstLine="540"/>
        <w:jc w:val="both"/>
      </w:pPr>
      <w:r>
        <w:rPr>
          <w:sz w:val="24"/>
        </w:rPr>
        <w:t xml:space="preserve">реализация мер по поддержке приоритетных направлений развития туризма в субъектах Российской Федерации, в том числе социального туризма, </w:t>
      </w:r>
      <w:hyperlink w:history="0" r:id="rId148" w:tooltip="Приказ Минсельхоза России от 20.09.2024 N 542 &quot;Об утверждении методики оценки эффективности реализации проектов развития сельского туризма&quot; (Зарегистрировано в Минюсте России 14.02.2025 N 81252) {КонсультантПлюс}">
        <w:r>
          <w:rPr>
            <w:sz w:val="24"/>
            <w:color w:val="0000ff"/>
          </w:rPr>
          <w:t xml:space="preserve">сельского туризма</w:t>
        </w:r>
      </w:hyperlink>
      <w:r>
        <w:rPr>
          <w:sz w:val="24"/>
        </w:rPr>
        <w:t xml:space="preserve">, детского туризма и самодеятельного туризма;</w:t>
      </w:r>
    </w:p>
    <w:p>
      <w:pPr>
        <w:pStyle w:val="0"/>
        <w:jc w:val="both"/>
      </w:pPr>
      <w:r>
        <w:rPr>
          <w:sz w:val="24"/>
        </w:rPr>
        <w:t xml:space="preserve">(в ред. Федерального </w:t>
      </w:r>
      <w:hyperlink w:history="0" r:id="rId149"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закона</w:t>
        </w:r>
      </w:hyperlink>
      <w:r>
        <w:rPr>
          <w:sz w:val="24"/>
        </w:rPr>
        <w:t xml:space="preserve"> от 02.07.2021 N 318-ФЗ)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абз. 11 ч. 1 ст. 3.2 вносятся изменения (</w:t>
            </w:r>
            <w:hyperlink w:history="0" r:id="rId150" w:tooltip="Федеральный закон от 24.06.2025 N 183-ФЗ &quot;О внесении изменений в статьи 3.1 и 3.2 Федерального закона &quot;Об основах туристской деятельности в Российской Федерации&quot; ------------ Не вступил в силу {КонсультантПлюс}">
              <w:r>
                <w:rPr>
                  <w:sz w:val="24"/>
                  <w:color w:val="0000ff"/>
                </w:rPr>
                <w:t xml:space="preserve">ФЗ</w:t>
              </w:r>
            </w:hyperlink>
            <w:r>
              <w:rPr>
                <w:sz w:val="24"/>
                <w:color w:val="392c69"/>
              </w:rPr>
              <w:t xml:space="preserve"> от 24.06.2025 N 183-ФЗ). См. будущую </w:t>
            </w:r>
            <w:hyperlink w:history="0" r:id="rId151" w:tooltip="Федеральный закон от 24.11.1996 N 132-ФЗ (ред. от 24.06.2025) &quot;Об основах туристской деятельности в Российской Федерации&quot; (с изм. и доп., вступ. в силу с 01.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реализация комплекса мер по организации экскурсий и путешествий с культурно-познавательными целями для обучающихся в общеобразовательных организациях;</w:t>
      </w:r>
    </w:p>
    <w:p>
      <w:pPr>
        <w:pStyle w:val="0"/>
        <w:spacing w:before="240" w:line-rule="auto"/>
        <w:ind w:firstLine="540"/>
        <w:jc w:val="both"/>
      </w:pPr>
      <w:r>
        <w:rPr>
          <w:sz w:val="24"/>
        </w:rPr>
        <w:t xml:space="preserve">организация и проведение мероприятий в сфере туризма на региональном и межмуниципальном уровне;</w:t>
      </w:r>
    </w:p>
    <w:p>
      <w:pPr>
        <w:pStyle w:val="0"/>
        <w:spacing w:before="240" w:line-rule="auto"/>
        <w:ind w:firstLine="540"/>
        <w:jc w:val="both"/>
      </w:pPr>
      <w:r>
        <w:rPr>
          <w:sz w:val="24"/>
        </w:rPr>
        <w:t xml:space="preserve">участие в реализации межправительственных соглашений в сфере туризма;</w:t>
      </w:r>
    </w:p>
    <w:p>
      <w:pPr>
        <w:pStyle w:val="0"/>
        <w:spacing w:before="240" w:line-rule="auto"/>
        <w:ind w:firstLine="540"/>
        <w:jc w:val="both"/>
      </w:pPr>
      <w:r>
        <w:rPr>
          <w:sz w:val="24"/>
        </w:rPr>
        <w:t xml:space="preserve">участие в информационном обеспечении туризма, создание в субъектах Российской Федерации туристских информационных центров и обеспечение их функционирования;</w:t>
      </w:r>
    </w:p>
    <w:p>
      <w:pPr>
        <w:pStyle w:val="0"/>
        <w:spacing w:before="240" w:line-rule="auto"/>
        <w:ind w:firstLine="540"/>
        <w:jc w:val="both"/>
      </w:pPr>
      <w:r>
        <w:rPr>
          <w:sz w:val="24"/>
        </w:rPr>
        <w:t xml:space="preserve">создание аттестационной комиссии для аттестации экскурсоводов (гидов) и гидов-переводчиков, внесение сведений об экскурсоводах (о гидах) и о гидах-переводчиках в единый федеральный реестр экскурсоводов (гидов) и гидов-переводчиков;</w:t>
      </w:r>
    </w:p>
    <w:p>
      <w:pPr>
        <w:pStyle w:val="0"/>
        <w:jc w:val="both"/>
      </w:pPr>
      <w:r>
        <w:rPr>
          <w:sz w:val="24"/>
        </w:rPr>
        <w:t xml:space="preserve">(абзац введен Федеральным </w:t>
      </w:r>
      <w:hyperlink w:history="0" r:id="rId152"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pStyle w:val="0"/>
        <w:spacing w:before="240" w:line-rule="auto"/>
        <w:ind w:firstLine="540"/>
        <w:jc w:val="both"/>
      </w:pPr>
      <w:r>
        <w:rPr>
          <w:sz w:val="24"/>
        </w:rPr>
        <w:t xml:space="preserve">утверждение формы нагрудной идентификационной карточки экскурсовода (гида) или гида-переводчика;</w:t>
      </w:r>
    </w:p>
    <w:p>
      <w:pPr>
        <w:pStyle w:val="0"/>
        <w:jc w:val="both"/>
      </w:pPr>
      <w:r>
        <w:rPr>
          <w:sz w:val="24"/>
        </w:rPr>
        <w:t xml:space="preserve">(абзац введен Федеральным </w:t>
      </w:r>
      <w:hyperlink w:history="0" r:id="rId153"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pStyle w:val="0"/>
        <w:spacing w:before="240" w:line-rule="auto"/>
        <w:ind w:firstLine="540"/>
        <w:jc w:val="both"/>
      </w:pPr>
      <w:r>
        <w:rPr>
          <w:sz w:val="24"/>
        </w:rPr>
        <w:t xml:space="preserve">организация и осуществление регионального государственного контроля (надзора) в сфере туристской индустрии, а также утверждение положения о данном виде контроля (надзора);</w:t>
      </w:r>
    </w:p>
    <w:p>
      <w:pPr>
        <w:pStyle w:val="0"/>
        <w:jc w:val="both"/>
      </w:pPr>
      <w:r>
        <w:rPr>
          <w:sz w:val="24"/>
        </w:rPr>
        <w:t xml:space="preserve">(в ред. Федеральных законов от 23.03.2024 </w:t>
      </w:r>
      <w:hyperlink w:history="0" r:id="rId154"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63-ФЗ</w:t>
        </w:r>
      </w:hyperlink>
      <w:r>
        <w:rPr>
          <w:sz w:val="24"/>
        </w:rPr>
        <w:t xml:space="preserve">, от 30.11.2024 </w:t>
      </w:r>
      <w:hyperlink w:history="0" r:id="rId155"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N 436-ФЗ</w:t>
        </w:r>
      </w:hyperlink>
      <w:r>
        <w:rPr>
          <w:sz w:val="24"/>
        </w:rPr>
        <w:t xml:space="preserve">)</w:t>
      </w:r>
    </w:p>
    <w:p>
      <w:pPr>
        <w:pStyle w:val="0"/>
        <w:spacing w:before="240" w:line-rule="auto"/>
        <w:ind w:firstLine="540"/>
        <w:jc w:val="both"/>
      </w:pPr>
      <w:r>
        <w:rPr>
          <w:sz w:val="24"/>
        </w:rPr>
        <w:t xml:space="preserve">утверждение положения об аттестационной комиссии, осуществляющей аттестацию экскурсоводов (гидов) или гидов-переводчиков, в том числе состава указанной аттестационной комиссии;</w:t>
      </w:r>
    </w:p>
    <w:p>
      <w:pPr>
        <w:pStyle w:val="0"/>
        <w:jc w:val="both"/>
      </w:pPr>
      <w:r>
        <w:rPr>
          <w:sz w:val="24"/>
        </w:rPr>
        <w:t xml:space="preserve">(абзац введен Федеральным </w:t>
      </w:r>
      <w:hyperlink w:history="0" r:id="rId156"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законом</w:t>
        </w:r>
      </w:hyperlink>
      <w:r>
        <w:rPr>
          <w:sz w:val="24"/>
        </w:rPr>
        <w:t xml:space="preserve"> от 22.06.2024 N 143-ФЗ)</w:t>
      </w:r>
    </w:p>
    <w:p>
      <w:pPr>
        <w:pStyle w:val="0"/>
        <w:spacing w:before="240" w:line-rule="auto"/>
        <w:ind w:firstLine="540"/>
        <w:jc w:val="both"/>
      </w:pPr>
      <w:r>
        <w:rPr>
          <w:sz w:val="24"/>
        </w:rPr>
        <w:t xml:space="preserve">иные установленные настоящим Федеральным законом, другими федеральными законами полномочия.</w:t>
      </w:r>
    </w:p>
    <w:p>
      <w:pPr>
        <w:pStyle w:val="0"/>
        <w:spacing w:before="240" w:line-rule="auto"/>
        <w:ind w:firstLine="540"/>
        <w:jc w:val="both"/>
      </w:pPr>
      <w:r>
        <w:rPr>
          <w:sz w:val="24"/>
        </w:rPr>
        <w:t xml:space="preserve">Органы государственной власти субъектов Российской Федерации в сфере туризма вправе:</w:t>
      </w:r>
    </w:p>
    <w:p>
      <w:pPr>
        <w:pStyle w:val="0"/>
        <w:spacing w:before="240" w:line-rule="auto"/>
        <w:ind w:firstLine="540"/>
        <w:jc w:val="both"/>
      </w:pPr>
      <w:r>
        <w:rPr>
          <w:sz w:val="24"/>
        </w:rPr>
        <w:t xml:space="preserve">участвовать в реализации государственной политики в сфере туризма;</w:t>
      </w:r>
    </w:p>
    <w:p>
      <w:pPr>
        <w:pStyle w:val="0"/>
        <w:spacing w:before="240" w:line-rule="auto"/>
        <w:ind w:firstLine="540"/>
        <w:jc w:val="both"/>
      </w:pPr>
      <w:r>
        <w:rPr>
          <w:sz w:val="24"/>
        </w:rPr>
        <w:t xml:space="preserve">участвовать в реализации стратегий развития туризма, государственных </w:t>
      </w:r>
      <w:r>
        <w:rPr>
          <w:sz w:val="24"/>
        </w:rPr>
        <w:t xml:space="preserve">программ</w:t>
      </w:r>
      <w:r>
        <w:rPr>
          <w:sz w:val="24"/>
        </w:rPr>
        <w:t xml:space="preserve"> Российской Федерации, федеральных целевых и иных программ развития туризма;</w:t>
      </w:r>
    </w:p>
    <w:p>
      <w:pPr>
        <w:pStyle w:val="0"/>
        <w:spacing w:before="240" w:line-rule="auto"/>
        <w:ind w:firstLine="540"/>
        <w:jc w:val="both"/>
      </w:pPr>
      <w:r>
        <w:rPr>
          <w:sz w:val="24"/>
        </w:rPr>
        <w:t xml:space="preserve">участвовать в организации и проведении международных мероприятий в сфере туризма, мероприятий в сфере туризма на всероссийском и межрегиональном уровне;</w:t>
      </w:r>
    </w:p>
    <w:p>
      <w:pPr>
        <w:pStyle w:val="0"/>
        <w:spacing w:before="240" w:line-rule="auto"/>
        <w:ind w:firstLine="540"/>
        <w:jc w:val="both"/>
      </w:pPr>
      <w:r>
        <w:rPr>
          <w:sz w:val="24"/>
        </w:rPr>
        <w:t xml:space="preserve">участвовать в организации профессионального образования, дополнительного образования и профессионального обучения в сфере туризма;</w:t>
      </w:r>
    </w:p>
    <w:p>
      <w:pPr>
        <w:pStyle w:val="0"/>
        <w:jc w:val="both"/>
      </w:pPr>
      <w:r>
        <w:rPr>
          <w:sz w:val="24"/>
        </w:rPr>
        <w:t xml:space="preserve">(в ред. Федерального </w:t>
      </w:r>
      <w:hyperlink w:history="0" r:id="rId157"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закона</w:t>
        </w:r>
      </w:hyperlink>
      <w:r>
        <w:rPr>
          <w:sz w:val="24"/>
        </w:rPr>
        <w:t xml:space="preserve"> от 20.04.2021 N 93-ФЗ)</w:t>
      </w:r>
    </w:p>
    <w:p>
      <w:pPr>
        <w:pStyle w:val="0"/>
        <w:spacing w:before="240" w:line-rule="auto"/>
        <w:ind w:firstLine="540"/>
        <w:jc w:val="both"/>
      </w:pPr>
      <w:r>
        <w:rPr>
          <w:sz w:val="24"/>
        </w:rPr>
        <w:t xml:space="preserve">участвовать в организации проведения научных исследований в сфере туризма;</w:t>
      </w:r>
    </w:p>
    <w:p>
      <w:pPr>
        <w:pStyle w:val="0"/>
        <w:spacing w:before="240" w:line-rule="auto"/>
        <w:ind w:firstLine="540"/>
        <w:jc w:val="both"/>
      </w:pPr>
      <w:r>
        <w:rPr>
          <w:sz w:val="24"/>
        </w:rPr>
        <w:t xml:space="preserve">осуществлять взаимодействие с некоммерческими организациями, осуществляющими деятельность в сфере туризма, включая объединение туроператоров в сфере выездного туризма, в том числе по приоритетным направлениям развития туризма, вопросам обеспечения безопасности туризма, защиты прав и законных интересов туристов;</w:t>
      </w:r>
    </w:p>
    <w:p>
      <w:pPr>
        <w:pStyle w:val="0"/>
        <w:spacing w:before="240" w:line-rule="auto"/>
        <w:ind w:firstLine="540"/>
        <w:jc w:val="both"/>
      </w:pPr>
      <w:r>
        <w:rPr>
          <w:sz w:val="24"/>
        </w:rPr>
        <w:t xml:space="preserve">оказывать содействие в определении приоритетных направлений развития туризма, в том числе путем поддержки развития объектов туристской индустрии на территориях муниципальных образований;</w:t>
      </w:r>
    </w:p>
    <w:p>
      <w:pPr>
        <w:pStyle w:val="0"/>
        <w:spacing w:before="240" w:line-rule="auto"/>
        <w:ind w:firstLine="540"/>
        <w:jc w:val="both"/>
      </w:pPr>
      <w:r>
        <w:rPr>
          <w:sz w:val="24"/>
        </w:rPr>
        <w:t xml:space="preserve">осуществлять отнесение туристских маршрутов (частей туристских маршрутов), проходящих по территории субъекта Российской Федерации, к туристским маршрутам, требующим специального сопровождения, и размещать сведения о туристских маршрутах, требующих специального сопровождения, на своем официальном сайте в информационно-телекоммуникационной сети "Интернет".</w:t>
      </w:r>
    </w:p>
    <w:p>
      <w:pPr>
        <w:pStyle w:val="0"/>
        <w:jc w:val="both"/>
      </w:pPr>
      <w:r>
        <w:rPr>
          <w:sz w:val="24"/>
        </w:rPr>
        <w:t xml:space="preserve">(абзац введен Федеральным </w:t>
      </w:r>
      <w:hyperlink w:history="0" r:id="rId158"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23.03.2024 N 63-ФЗ)</w:t>
      </w:r>
    </w:p>
    <w:p>
      <w:pPr>
        <w:pStyle w:val="0"/>
      </w:pPr>
      <w:r>
        <w:rPr>
          <w:sz w:val="24"/>
        </w:rPr>
      </w:r>
    </w:p>
    <w:p>
      <w:pPr>
        <w:pStyle w:val="2"/>
        <w:outlineLvl w:val="1"/>
        <w:ind w:firstLine="540"/>
        <w:jc w:val="both"/>
      </w:pPr>
      <w:r>
        <w:rPr>
          <w:sz w:val="24"/>
        </w:rPr>
        <w:t xml:space="preserve">Статья 3.3. Права органов местного самоуправления по созданию благоприятных условий для развития туризма</w:t>
      </w:r>
    </w:p>
    <w:p>
      <w:pPr>
        <w:pStyle w:val="0"/>
        <w:ind w:firstLine="540"/>
        <w:jc w:val="both"/>
      </w:pPr>
      <w:r>
        <w:rPr>
          <w:sz w:val="24"/>
        </w:rPr>
      </w:r>
    </w:p>
    <w:p>
      <w:pPr>
        <w:pStyle w:val="0"/>
        <w:ind w:firstLine="540"/>
        <w:jc w:val="both"/>
      </w:pPr>
      <w:r>
        <w:rPr>
          <w:sz w:val="24"/>
        </w:rPr>
        <w:t xml:space="preserve">(введена Федеральным </w:t>
      </w:r>
      <w:hyperlink w:history="0" r:id="rId15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К правам органов местного самоуправления по созданию благоприятных условий для развития туризма относятся:</w:t>
      </w:r>
    </w:p>
    <w:p>
      <w:pPr>
        <w:pStyle w:val="0"/>
        <w:spacing w:before="240" w:line-rule="auto"/>
        <w:ind w:firstLine="540"/>
        <w:jc w:val="both"/>
      </w:pPr>
      <w:r>
        <w:rPr>
          <w:sz w:val="24"/>
        </w:rPr>
        <w:t xml:space="preserve">реализация мер по развитию приоритетных направлений развития туризма на территориях муниципальных образований, в том числе социального туризма, сельского туризма, детского туризма и самодеятельного туризма;</w:t>
      </w:r>
    </w:p>
    <w:p>
      <w:pPr>
        <w:pStyle w:val="0"/>
        <w:jc w:val="both"/>
      </w:pPr>
      <w:r>
        <w:rPr>
          <w:sz w:val="24"/>
        </w:rPr>
        <w:t xml:space="preserve">(в ред. Федерального </w:t>
      </w:r>
      <w:hyperlink w:history="0" r:id="rId160"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закона</w:t>
        </w:r>
      </w:hyperlink>
      <w:r>
        <w:rPr>
          <w:sz w:val="24"/>
        </w:rPr>
        <w:t xml:space="preserve"> от 02.07.2021 N 318-ФЗ)</w:t>
      </w:r>
    </w:p>
    <w:p>
      <w:pPr>
        <w:pStyle w:val="0"/>
        <w:spacing w:before="240" w:line-rule="auto"/>
        <w:ind w:firstLine="540"/>
        <w:jc w:val="both"/>
      </w:pPr>
      <w:r>
        <w:rPr>
          <w:sz w:val="24"/>
        </w:rPr>
        <w:t xml:space="preserve">содействие созданию благоприятных условий для беспрепятственного доступа туристов (экскурсантов) к туристским ресурсам, находящимся на территориях муниципальных образований, и средствам связи, а также получения медицинской, правовой и иных видов неотложной помощи;</w:t>
      </w:r>
    </w:p>
    <w:p>
      <w:pPr>
        <w:pStyle w:val="0"/>
        <w:spacing w:before="240" w:line-rule="auto"/>
        <w:ind w:firstLine="540"/>
        <w:jc w:val="both"/>
      </w:pPr>
      <w:r>
        <w:rPr>
          <w:sz w:val="24"/>
        </w:rPr>
        <w:t xml:space="preserve">организация и проведение мероприятий в сфере туризма на муниципальном уровне;</w:t>
      </w:r>
    </w:p>
    <w:p>
      <w:pPr>
        <w:pStyle w:val="0"/>
        <w:spacing w:before="240" w:line-rule="auto"/>
        <w:ind w:firstLine="540"/>
        <w:jc w:val="both"/>
      </w:pPr>
      <w:r>
        <w:rPr>
          <w:sz w:val="24"/>
        </w:rPr>
        <w:t xml:space="preserve">участие в организации и проведении международных мероприятий в сфере туризма, мероприятий в сфере туризма на всероссийском, межрегиональном, региональном и межмуниципальном уровне;</w:t>
      </w:r>
    </w:p>
    <w:p>
      <w:pPr>
        <w:pStyle w:val="0"/>
        <w:spacing w:before="240" w:line-rule="auto"/>
        <w:ind w:firstLine="540"/>
        <w:jc w:val="both"/>
      </w:pPr>
      <w:r>
        <w:rPr>
          <w:sz w:val="24"/>
        </w:rPr>
        <w:t xml:space="preserve">содействие в создании и функционировании туристских информационных центров на территориях муниципальных образований;</w:t>
      </w:r>
    </w:p>
    <w:p>
      <w:pPr>
        <w:pStyle w:val="0"/>
        <w:spacing w:before="240" w:line-rule="auto"/>
        <w:ind w:firstLine="540"/>
        <w:jc w:val="both"/>
      </w:pPr>
      <w:r>
        <w:rPr>
          <w:sz w:val="24"/>
        </w:rPr>
        <w:t xml:space="preserve">разработка, утверждение (одобрение) и реализация муниципальных программ развития туризма.</w:t>
      </w:r>
    </w:p>
    <w:p>
      <w:pPr>
        <w:pStyle w:val="0"/>
        <w:jc w:val="both"/>
      </w:pPr>
      <w:r>
        <w:rPr>
          <w:sz w:val="24"/>
        </w:rPr>
        <w:t xml:space="preserve">(абзац введен Федеральным </w:t>
      </w:r>
      <w:hyperlink w:history="0" r:id="rId161" w:tooltip="Федеральный закон от 09.03.2021 N 45-ФЗ &quot;О внесении изменений в статьи 3.1 и 3.3 Федерального закона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09.03.2021 N 45-ФЗ)</w:t>
      </w:r>
    </w:p>
    <w:p>
      <w:pPr>
        <w:pStyle w:val="0"/>
      </w:pPr>
      <w:r>
        <w:rPr>
          <w:sz w:val="24"/>
        </w:rPr>
      </w:r>
    </w:p>
    <w:p>
      <w:pPr>
        <w:pStyle w:val="2"/>
        <w:outlineLvl w:val="1"/>
        <w:ind w:firstLine="540"/>
        <w:jc w:val="both"/>
      </w:pPr>
      <w:r>
        <w:rPr>
          <w:sz w:val="24"/>
        </w:rPr>
        <w:t xml:space="preserve">Статья 4. Цели, приоритетные направления и способы государственного регулирования туристской деятельности</w:t>
      </w:r>
    </w:p>
    <w:p>
      <w:pPr>
        <w:pStyle w:val="0"/>
      </w:pPr>
      <w:r>
        <w:rPr>
          <w:sz w:val="24"/>
        </w:rPr>
      </w:r>
    </w:p>
    <w:p>
      <w:pPr>
        <w:pStyle w:val="0"/>
        <w:ind w:firstLine="540"/>
        <w:jc w:val="both"/>
      </w:pPr>
      <w:r>
        <w:rPr>
          <w:sz w:val="24"/>
        </w:rPr>
        <w:t xml:space="preserve">Основными целями государственного регулирования туристской деятельности являются:</w:t>
      </w:r>
    </w:p>
    <w:p>
      <w:pPr>
        <w:pStyle w:val="0"/>
        <w:spacing w:before="240" w:line-rule="auto"/>
        <w:ind w:firstLine="540"/>
        <w:jc w:val="both"/>
      </w:pPr>
      <w:r>
        <w:rPr>
          <w:sz w:val="24"/>
        </w:rPr>
        <w:t xml:space="preserve">обеспечение права граждан на отдых, свободу передвижения и иных прав при совершении путешествий;</w:t>
      </w:r>
    </w:p>
    <w:p>
      <w:pPr>
        <w:pStyle w:val="0"/>
        <w:spacing w:before="240" w:line-rule="auto"/>
        <w:ind w:firstLine="540"/>
        <w:jc w:val="both"/>
      </w:pPr>
      <w:r>
        <w:rPr>
          <w:sz w:val="24"/>
        </w:rPr>
        <w:t xml:space="preserve">охрана окружающей среды;</w:t>
      </w:r>
    </w:p>
    <w:p>
      <w:pPr>
        <w:pStyle w:val="0"/>
        <w:jc w:val="both"/>
      </w:pPr>
      <w:r>
        <w:rPr>
          <w:sz w:val="24"/>
        </w:rPr>
        <w:t xml:space="preserve">(в ред. Федерального </w:t>
      </w:r>
      <w:hyperlink w:history="0" r:id="rId162"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30.12.2008 N 309-ФЗ)</w:t>
      </w:r>
    </w:p>
    <w:p>
      <w:pPr>
        <w:pStyle w:val="0"/>
        <w:spacing w:before="240" w:line-rule="auto"/>
        <w:ind w:firstLine="540"/>
        <w:jc w:val="both"/>
      </w:pPr>
      <w:r>
        <w:rPr>
          <w:sz w:val="24"/>
        </w:rPr>
        <w:t xml:space="preserve">создание условий для деятельности, направленной на воспитание, образование и оздоровление туристов;</w:t>
      </w:r>
    </w:p>
    <w:p>
      <w:pPr>
        <w:pStyle w:val="0"/>
        <w:spacing w:before="240" w:line-rule="auto"/>
        <w:ind w:firstLine="540"/>
        <w:jc w:val="both"/>
      </w:pPr>
      <w:r>
        <w:rPr>
          <w:sz w:val="24"/>
        </w:rPr>
        <w:t xml:space="preserve">развитие туристской индустрии, обеспечивающей потребности граждан при совершении путешествий, создание новых рабочих мест, увеличение доходов государства и граждан Российской Федерации, развитие международных контактов, сохранение объектов туристского показа, рациональное использование природного и культурного наследия.</w:t>
      </w:r>
    </w:p>
    <w:p>
      <w:pPr>
        <w:pStyle w:val="0"/>
        <w:spacing w:before="240" w:line-rule="auto"/>
        <w:ind w:firstLine="540"/>
        <w:jc w:val="both"/>
      </w:pPr>
      <w:r>
        <w:rPr>
          <w:sz w:val="24"/>
        </w:rPr>
        <w:t xml:space="preserve">Приоритетными направлениями государственного регулирования туристской деятельности являются </w:t>
      </w:r>
      <w:r>
        <w:rPr>
          <w:sz w:val="24"/>
        </w:rPr>
        <w:t xml:space="preserve">поддержка</w:t>
      </w:r>
      <w:r>
        <w:rPr>
          <w:sz w:val="24"/>
        </w:rPr>
        <w:t xml:space="preserve"> и развитие внутреннего туризма, въездного туризма, социального туризма, сельского туризма, детского туризма и самодеятельного туризма.</w:t>
      </w:r>
    </w:p>
    <w:p>
      <w:pPr>
        <w:pStyle w:val="0"/>
        <w:jc w:val="both"/>
      </w:pPr>
      <w:r>
        <w:rPr>
          <w:sz w:val="24"/>
        </w:rPr>
        <w:t xml:space="preserve">(в ред. Федеральных законов от 02.03.2016 </w:t>
      </w:r>
      <w:hyperlink w:history="0" r:id="rId16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N 49-ФЗ</w:t>
        </w:r>
      </w:hyperlink>
      <w:r>
        <w:rPr>
          <w:sz w:val="24"/>
        </w:rPr>
        <w:t xml:space="preserve">, от 02.07.2021 </w:t>
      </w:r>
      <w:hyperlink w:history="0" r:id="rId164"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N 318-ФЗ</w:t>
        </w:r>
      </w:hyperlink>
      <w:r>
        <w:rPr>
          <w:sz w:val="24"/>
        </w:rPr>
        <w:t xml:space="preserve">)</w:t>
      </w:r>
    </w:p>
    <w:p>
      <w:pPr>
        <w:pStyle w:val="0"/>
        <w:spacing w:before="240" w:line-rule="auto"/>
        <w:ind w:firstLine="540"/>
        <w:jc w:val="both"/>
      </w:pPr>
      <w:r>
        <w:rPr>
          <w:sz w:val="24"/>
        </w:rPr>
        <w:t xml:space="preserve">Государственное регулирование туристской деятельности в Российской Федерации осуществляется путем:</w:t>
      </w:r>
    </w:p>
    <w:p>
      <w:pPr>
        <w:pStyle w:val="0"/>
        <w:spacing w:before="240" w:line-rule="auto"/>
        <w:ind w:firstLine="540"/>
        <w:jc w:val="both"/>
      </w:pPr>
      <w:r>
        <w:rPr>
          <w:sz w:val="24"/>
        </w:rPr>
        <w:t xml:space="preserve">определения приоритетных направлений развития туризма в Российской Федерации;</w:t>
      </w:r>
    </w:p>
    <w:p>
      <w:pPr>
        <w:pStyle w:val="0"/>
        <w:spacing w:before="240" w:line-rule="auto"/>
        <w:ind w:firstLine="540"/>
        <w:jc w:val="both"/>
      </w:pPr>
      <w:r>
        <w:rPr>
          <w:sz w:val="24"/>
        </w:rPr>
        <w:t xml:space="preserve">нормативного правового регулирования в сфере туризма;</w:t>
      </w:r>
    </w:p>
    <w:p>
      <w:pPr>
        <w:pStyle w:val="0"/>
        <w:spacing w:before="240" w:line-rule="auto"/>
        <w:ind w:firstLine="540"/>
        <w:jc w:val="both"/>
      </w:pPr>
      <w:r>
        <w:rPr>
          <w:sz w:val="24"/>
        </w:rPr>
        <w:t xml:space="preserve">разработки и реализации федеральных, отраслевых целевых и региональных </w:t>
      </w:r>
      <w:r>
        <w:rPr>
          <w:sz w:val="24"/>
        </w:rPr>
        <w:t xml:space="preserve">программ</w:t>
      </w:r>
      <w:r>
        <w:rPr>
          <w:sz w:val="24"/>
        </w:rPr>
        <w:t xml:space="preserve"> развития туризма;</w:t>
      </w:r>
    </w:p>
    <w:p>
      <w:pPr>
        <w:pStyle w:val="0"/>
        <w:spacing w:before="240" w:line-rule="auto"/>
        <w:ind w:firstLine="540"/>
        <w:jc w:val="both"/>
      </w:pPr>
      <w:r>
        <w:rPr>
          <w:sz w:val="24"/>
        </w:rPr>
        <w:t xml:space="preserve">содействия в продвижении туристского продукта на внутреннем и мировом туристских рынках;</w:t>
      </w:r>
    </w:p>
    <w:p>
      <w:pPr>
        <w:pStyle w:val="0"/>
        <w:spacing w:before="240" w:line-rule="auto"/>
        <w:ind w:firstLine="540"/>
        <w:jc w:val="both"/>
      </w:pPr>
      <w:r>
        <w:rPr>
          <w:sz w:val="24"/>
        </w:rPr>
        <w:t xml:space="preserve">защиты прав и интересов туристов, в том числе оказания им экстренной </w:t>
      </w:r>
      <w:r>
        <w:rPr>
          <w:sz w:val="24"/>
        </w:rPr>
        <w:t xml:space="preserve">помощи</w:t>
      </w:r>
      <w:r>
        <w:rPr>
          <w:sz w:val="24"/>
        </w:rPr>
        <w:t xml:space="preserve">, а также обеспечения их безопасности;</w:t>
      </w:r>
    </w:p>
    <w:p>
      <w:pPr>
        <w:pStyle w:val="0"/>
        <w:jc w:val="both"/>
      </w:pPr>
      <w:r>
        <w:rPr>
          <w:sz w:val="24"/>
        </w:rPr>
        <w:t xml:space="preserve">(в ред. Федерального </w:t>
      </w:r>
      <w:hyperlink w:history="0" r:id="rId165"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spacing w:before="240" w:line-rule="auto"/>
        <w:ind w:firstLine="540"/>
        <w:jc w:val="both"/>
      </w:pPr>
      <w:r>
        <w:rPr>
          <w:sz w:val="24"/>
        </w:rPr>
        <w:t xml:space="preserve">содействия кадровому обеспечению в сфере туризма;</w:t>
      </w:r>
    </w:p>
    <w:p>
      <w:pPr>
        <w:pStyle w:val="0"/>
        <w:spacing w:before="240" w:line-rule="auto"/>
        <w:ind w:firstLine="540"/>
        <w:jc w:val="both"/>
      </w:pPr>
      <w:r>
        <w:rPr>
          <w:sz w:val="24"/>
        </w:rPr>
        <w:t xml:space="preserve">развития научных исследований в сфере туризма;</w:t>
      </w:r>
    </w:p>
    <w:p>
      <w:pPr>
        <w:pStyle w:val="0"/>
        <w:spacing w:before="240" w:line-rule="auto"/>
        <w:ind w:firstLine="540"/>
        <w:jc w:val="both"/>
      </w:pPr>
      <w:r>
        <w:rPr>
          <w:sz w:val="24"/>
        </w:rPr>
        <w:t xml:space="preserve">классификации </w:t>
      </w:r>
      <w:hyperlink w:history="0" r:id="rId166" w:tooltip="Приказ Минэкономразвития России от 05.05.2023 N 302 &quot;Об утверждении перечня видов объектов туристской индустрии&quot; (Зарегистрировано в Минюсте России 07.06.2023 N 73772) {КонсультантПлюс}">
        <w:r>
          <w:rPr>
            <w:sz w:val="24"/>
            <w:color w:val="0000ff"/>
          </w:rPr>
          <w:t xml:space="preserve">объектов</w:t>
        </w:r>
      </w:hyperlink>
      <w:r>
        <w:rPr>
          <w:sz w:val="24"/>
        </w:rPr>
        <w:t xml:space="preserve"> туристской индустрии;</w:t>
      </w:r>
    </w:p>
    <w:p>
      <w:pPr>
        <w:pStyle w:val="0"/>
        <w:jc w:val="both"/>
      </w:pPr>
      <w:r>
        <w:rPr>
          <w:sz w:val="24"/>
        </w:rPr>
        <w:t xml:space="preserve">(в ред. Федерального </w:t>
      </w:r>
      <w:hyperlink w:history="0" r:id="rId167"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закона</w:t>
        </w:r>
      </w:hyperlink>
      <w:r>
        <w:rPr>
          <w:sz w:val="24"/>
        </w:rPr>
        <w:t xml:space="preserve"> от 05.04.2016 N 104-ФЗ)</w:t>
      </w:r>
    </w:p>
    <w:p>
      <w:pPr>
        <w:pStyle w:val="0"/>
        <w:spacing w:before="240" w:line-rule="auto"/>
        <w:ind w:firstLine="540"/>
        <w:jc w:val="both"/>
      </w:pPr>
      <w:r>
        <w:rPr>
          <w:sz w:val="24"/>
        </w:rPr>
        <w:t xml:space="preserve">формирования и </w:t>
      </w:r>
      <w:hyperlink w:history="0" r:id="rId168" w:tooltip="Приказ Ростуризма от 09.01.2019 N 2-Пр-19 &quot;Об утверждении Административного регламента по предоставлению Федеральным агентством по туризму государственной услуги по формированию и ведению единого федерального реестра туроператоров&quot; (Зарегистрировано в Минюсте России 29.03.2019 N 54217) {КонсультантПлюс}">
        <w:r>
          <w:rPr>
            <w:sz w:val="24"/>
            <w:color w:val="0000ff"/>
          </w:rPr>
          <w:t xml:space="preserve">ведения</w:t>
        </w:r>
      </w:hyperlink>
      <w:r>
        <w:rPr>
          <w:sz w:val="24"/>
        </w:rPr>
        <w:t xml:space="preserve"> единого федерального реестра туроператоров (далее также - реестр туроператоров), ведения реестра турагентов;</w:t>
      </w:r>
    </w:p>
    <w:p>
      <w:pPr>
        <w:pStyle w:val="0"/>
        <w:jc w:val="both"/>
      </w:pPr>
      <w:r>
        <w:rPr>
          <w:sz w:val="24"/>
        </w:rPr>
        <w:t xml:space="preserve">(в ред. Федерального </w:t>
      </w:r>
      <w:hyperlink w:history="0" r:id="rId169"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информационного обеспечения туризма;</w:t>
      </w:r>
    </w:p>
    <w:p>
      <w:pPr>
        <w:pStyle w:val="0"/>
        <w:spacing w:before="240" w:line-rule="auto"/>
        <w:ind w:firstLine="540"/>
        <w:jc w:val="both"/>
      </w:pPr>
      <w:r>
        <w:rPr>
          <w:sz w:val="24"/>
        </w:rPr>
        <w:t xml:space="preserve">создания благоприятных условий для развития туристской индустрии;</w:t>
      </w:r>
    </w:p>
    <w:p>
      <w:pPr>
        <w:pStyle w:val="0"/>
        <w:spacing w:before="240" w:line-rule="auto"/>
        <w:ind w:firstLine="540"/>
        <w:jc w:val="both"/>
      </w:pPr>
      <w:r>
        <w:rPr>
          <w:sz w:val="24"/>
        </w:rPr>
        <w:t xml:space="preserve">оказания государственных </w:t>
      </w:r>
      <w:r>
        <w:rPr>
          <w:sz w:val="24"/>
        </w:rPr>
        <w:t xml:space="preserve">услуг</w:t>
      </w:r>
      <w:r>
        <w:rPr>
          <w:sz w:val="24"/>
        </w:rPr>
        <w:t xml:space="preserve"> в сфере туризма;</w:t>
      </w:r>
    </w:p>
    <w:p>
      <w:pPr>
        <w:pStyle w:val="0"/>
        <w:spacing w:before="240" w:line-rule="auto"/>
        <w:ind w:firstLine="540"/>
        <w:jc w:val="both"/>
      </w:pPr>
      <w:r>
        <w:rPr>
          <w:sz w:val="24"/>
        </w:rPr>
        <w:t xml:space="preserve">взаимодействия с иностранными государствами и международными организациями в сфере туризма, в том числе через представительства уполномоченного Правительством Российской Федерации федерального органа исполнительной власти за пределами Российской Федерации.</w:t>
      </w:r>
    </w:p>
    <w:p>
      <w:pPr>
        <w:pStyle w:val="0"/>
        <w:jc w:val="both"/>
      </w:pPr>
      <w:r>
        <w:rPr>
          <w:sz w:val="24"/>
        </w:rPr>
        <w:t xml:space="preserve">(в ред. Федерального </w:t>
      </w:r>
      <w:hyperlink w:history="0" r:id="rId170"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jc w:val="both"/>
      </w:pPr>
      <w:r>
        <w:rPr>
          <w:sz w:val="24"/>
        </w:rPr>
        <w:t xml:space="preserve">(часть третья в ред. Федерального </w:t>
      </w:r>
      <w:hyperlink w:history="0" r:id="rId171"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05.02.2007 N 12-ФЗ)</w:t>
      </w:r>
    </w:p>
    <w:p>
      <w:pPr>
        <w:pStyle w:val="0"/>
        <w:spacing w:before="240" w:line-rule="auto"/>
        <w:ind w:firstLine="540"/>
        <w:jc w:val="both"/>
      </w:pPr>
      <w:r>
        <w:rPr>
          <w:sz w:val="24"/>
        </w:rPr>
        <w:t xml:space="preserve">Государственное регулирование туристской деятельности в Российской Федерации осуществляется уполномоченным Правительством Российской Федерации федеральным органом исполнительной власти (далее - уполномоченный федеральный орган исполнительной власти).</w:t>
      </w:r>
    </w:p>
    <w:p>
      <w:pPr>
        <w:pStyle w:val="0"/>
        <w:jc w:val="both"/>
      </w:pPr>
      <w:r>
        <w:rPr>
          <w:sz w:val="24"/>
        </w:rPr>
        <w:t xml:space="preserve">(часть четвертая в ред. Федерального </w:t>
      </w:r>
      <w:hyperlink w:history="0" r:id="rId172"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spacing w:before="240" w:line-rule="auto"/>
        <w:ind w:firstLine="540"/>
        <w:jc w:val="both"/>
      </w:pPr>
      <w:hyperlink w:history="0" r:id="rId173" w:tooltip="Постановление Правительства РФ от 18.11.2020 N 1852 (ред. от 14.11.2022) &quot;Об утверждении Правил оказания услуг по реализации туристского продукта&quot; {КонсультантПлюс}">
        <w:r>
          <w:rPr>
            <w:sz w:val="24"/>
            <w:color w:val="0000ff"/>
          </w:rPr>
          <w:t xml:space="preserve">Порядок</w:t>
        </w:r>
      </w:hyperlink>
      <w:r>
        <w:rPr>
          <w:sz w:val="24"/>
        </w:rPr>
        <w:t xml:space="preserve"> оказания услуг по реализации туристского продукта, </w:t>
      </w:r>
      <w:r>
        <w:rPr>
          <w:sz w:val="24"/>
        </w:rPr>
        <w:t xml:space="preserve">порядок</w:t>
      </w:r>
      <w:r>
        <w:rPr>
          <w:sz w:val="24"/>
        </w:rPr>
        <w:t xml:space="preserve"> и условия оказания экстренной помощи туристам определяются Правительством Российской Федерации.</w:t>
      </w:r>
    </w:p>
    <w:p>
      <w:pPr>
        <w:pStyle w:val="0"/>
        <w:jc w:val="both"/>
      </w:pPr>
      <w:r>
        <w:rPr>
          <w:sz w:val="24"/>
        </w:rPr>
        <w:t xml:space="preserve">(часть пятая в ред. Федерального </w:t>
      </w:r>
      <w:hyperlink w:history="0" r:id="rId174"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pPr>
      <w:r>
        <w:rPr>
          <w:sz w:val="24"/>
        </w:rPr>
      </w:r>
    </w:p>
    <w:bookmarkStart w:id="303" w:name="P303"/>
    <w:bookmarkEnd w:id="303"/>
    <w:p>
      <w:pPr>
        <w:pStyle w:val="2"/>
        <w:outlineLvl w:val="1"/>
        <w:ind w:firstLine="540"/>
        <w:jc w:val="both"/>
      </w:pPr>
      <w:r>
        <w:rPr>
          <w:sz w:val="24"/>
        </w:rPr>
        <w:t xml:space="preserve">Статья 4.1. Условия осуществления туроператорской деятельности</w:t>
      </w:r>
    </w:p>
    <w:p>
      <w:pPr>
        <w:pStyle w:val="0"/>
        <w:ind w:firstLine="540"/>
        <w:jc w:val="both"/>
      </w:pPr>
      <w:r>
        <w:rPr>
          <w:sz w:val="24"/>
        </w:rPr>
      </w:r>
    </w:p>
    <w:p>
      <w:pPr>
        <w:pStyle w:val="0"/>
        <w:ind w:firstLine="540"/>
        <w:jc w:val="both"/>
      </w:pPr>
      <w:r>
        <w:rPr>
          <w:sz w:val="24"/>
        </w:rPr>
        <w:t xml:space="preserve">(в ред. Федерального </w:t>
      </w:r>
      <w:hyperlink w:history="0" r:id="rId17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В целях защиты прав и законных интересов граждан и юридических лиц осуществление туроператорской деятельности на территории Российской Федерации допускается юридическим лицом при наличии у него договора или договоров страхования гражданской ответственности за неисполнение обязательств по договору о реализации туристского продукта и (или) банковской гарантии или банковских гарантий исполнения обязательств по договору о реализации туристского продукта (далее также - финансовое обеспечение ответственности туроператора), если иное не установлено настоящей статьей, и при условии соответствия лиц, занимающих должности руководителя туроператора, его заместителя, главного бухгалтера, иного должностного лица, на которое возлагается ведение бухгалтерского учета туроператора (далее - должностное лицо туроператора), требованиям, установленным </w:t>
      </w:r>
      <w:hyperlink w:history="0" w:anchor="P309" w:tooltip="Должностное лицо туроператора должно соответствовать следующим требованиям:">
        <w:r>
          <w:rPr>
            <w:sz w:val="24"/>
            <w:color w:val="0000ff"/>
          </w:rPr>
          <w:t xml:space="preserve">частью третьей</w:t>
        </w:r>
      </w:hyperlink>
      <w:r>
        <w:rPr>
          <w:sz w:val="24"/>
        </w:rPr>
        <w:t xml:space="preserve"> настоящей статьи.</w:t>
      </w:r>
    </w:p>
    <w:p>
      <w:pPr>
        <w:pStyle w:val="0"/>
        <w:spacing w:before="240" w:line-rule="auto"/>
        <w:ind w:firstLine="540"/>
        <w:jc w:val="both"/>
      </w:pPr>
      <w:r>
        <w:rPr>
          <w:sz w:val="24"/>
        </w:rPr>
        <w:t xml:space="preserve">Туроператоры, осуществляющие деятельность в сфере выездного туризма, должны быть также членами объединения туроператоров в сфере выездного туризма, действующего в соответствии с настоящим Федеральным законом, и иметь фонд персональной ответственности туроператора в соответствии с настоящим Федеральным законом.</w:t>
      </w:r>
    </w:p>
    <w:bookmarkStart w:id="309" w:name="P309"/>
    <w:bookmarkEnd w:id="309"/>
    <w:p>
      <w:pPr>
        <w:pStyle w:val="0"/>
        <w:spacing w:before="240" w:line-rule="auto"/>
        <w:ind w:firstLine="540"/>
        <w:jc w:val="both"/>
      </w:pPr>
      <w:r>
        <w:rPr>
          <w:sz w:val="24"/>
        </w:rPr>
        <w:t xml:space="preserve">Должностное лицо туроператора должно соответствовать следующим требованиям:</w:t>
      </w:r>
    </w:p>
    <w:p>
      <w:pPr>
        <w:pStyle w:val="0"/>
        <w:spacing w:before="240" w:line-rule="auto"/>
        <w:ind w:firstLine="540"/>
        <w:jc w:val="both"/>
      </w:pPr>
      <w:r>
        <w:rPr>
          <w:sz w:val="24"/>
        </w:rPr>
        <w:t xml:space="preserve">отсутствие неснятой или непогашенной судимости за какое-либо умышленное преступление;</w:t>
      </w:r>
    </w:p>
    <w:p>
      <w:pPr>
        <w:pStyle w:val="0"/>
        <w:spacing w:before="240" w:line-rule="auto"/>
        <w:ind w:firstLine="540"/>
        <w:jc w:val="both"/>
      </w:pPr>
      <w:r>
        <w:rPr>
          <w:sz w:val="24"/>
        </w:rPr>
        <w:t xml:space="preserve">отсутствие факта совершения им более трех раз в течение одного года, предшествовавшего дню подачи в уполномоченный федеральный орган исполнительной власти документов для внесения сведений о туроператоре в реестр туроператоров, правонарушений в сфере туристской деятельности, ответственность за которые предусмотрена </w:t>
      </w:r>
      <w:hyperlink w:history="0" r:id="rId176" w:tooltip="&quot;Кодекс Российской Федерации об административных правонарушениях&quot; от 30.12.2001 N 195-ФЗ (ред. от 07.07.2025) {КонсультантПлюс}">
        <w:r>
          <w:rPr>
            <w:sz w:val="24"/>
            <w:color w:val="0000ff"/>
          </w:rPr>
          <w:t xml:space="preserve">Кодексом</w:t>
        </w:r>
      </w:hyperlink>
      <w:r>
        <w:rPr>
          <w:sz w:val="24"/>
        </w:rPr>
        <w:t xml:space="preserve"> Российской Федерации об административных правонарушениях;</w:t>
      </w:r>
    </w:p>
    <w:p>
      <w:pPr>
        <w:pStyle w:val="0"/>
        <w:jc w:val="both"/>
      </w:pPr>
      <w:r>
        <w:rPr>
          <w:sz w:val="24"/>
        </w:rPr>
        <w:t xml:space="preserve">(в ред. Федерального </w:t>
      </w:r>
      <w:hyperlink w:history="0" r:id="rId177"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отсутствие дисквалификации должностного лица туроператора на день, предшествовавший дню подачи в уполномоченный федеральный орган исполнительной власти документов для внесения сведений о туроператоре в реестр туроператоров;</w:t>
      </w:r>
    </w:p>
    <w:p>
      <w:pPr>
        <w:pStyle w:val="0"/>
        <w:jc w:val="both"/>
      </w:pPr>
      <w:r>
        <w:rPr>
          <w:sz w:val="24"/>
        </w:rPr>
        <w:t xml:space="preserve">(в ред. Федерального </w:t>
      </w:r>
      <w:hyperlink w:history="0" r:id="rId178"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отсутствие факта замещения должности руководителя туроператора, его заместителя, главного бухгалтера или иного должностного лица, на которое возлагается ведение бухгалтерского учета туроператора, в течение 12 месяцев, предшествовавших дню исключения сведений о туроператоре из реестра туроператоров по основаниям, предусмотренным </w:t>
      </w:r>
      <w:hyperlink w:history="0" w:anchor="P411" w:tooltip="нарушения туроператором требований к размеру финансового обеспечения ответственности туроператора (за исключением туроператоров, указанных в части пятой статьи 4.1 настоящего Федерального закона) - со дня, следующего за днем, когда уполномоченному федеральному органу исполнительной власти стало известно о таком нарушении;">
        <w:r>
          <w:rPr>
            <w:sz w:val="24"/>
            <w:color w:val="0000ff"/>
          </w:rPr>
          <w:t xml:space="preserve">абзацами шестым</w:t>
        </w:r>
      </w:hyperlink>
      <w:r>
        <w:rPr>
          <w:sz w:val="24"/>
        </w:rPr>
        <w:t xml:space="preserve"> - </w:t>
      </w:r>
      <w:hyperlink w:history="0" w:anchor="P413" w:tooltip="нарушения существенных условий договора перевозки, включая договор фрахтования, заключенного между туроператором и перевозчиком, - со дня, следующего за днем, когда уполномоченному федеральному органу исполнительной власти стало известно о таком нарушении;">
        <w:r>
          <w:rPr>
            <w:sz w:val="24"/>
            <w:color w:val="0000ff"/>
          </w:rPr>
          <w:t xml:space="preserve">восьмым</w:t>
        </w:r>
      </w:hyperlink>
      <w:r>
        <w:rPr>
          <w:sz w:val="24"/>
        </w:rPr>
        <w:t xml:space="preserve">, </w:t>
      </w:r>
      <w:hyperlink w:history="0" w:anchor="P418" w:tooltip="непредставления туроператором, осуществляющим деятельность в сфере выездного туризма,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
        <w:r>
          <w:rPr>
            <w:sz w:val="24"/>
            <w:color w:val="0000ff"/>
          </w:rPr>
          <w:t xml:space="preserve">двенадцатым</w:t>
        </w:r>
      </w:hyperlink>
      <w:r>
        <w:rPr>
          <w:sz w:val="24"/>
        </w:rPr>
        <w:t xml:space="preserve"> и </w:t>
      </w:r>
      <w:hyperlink w:history="0" w:anchor="P419" w:tooltip="непредставления туроператором, осуществляющим деятельность в сфере выездного туризма, отчетности, указанной в статье 17.7 настоящего Федерального закона (за исключением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
        <w:r>
          <w:rPr>
            <w:sz w:val="24"/>
            <w:color w:val="0000ff"/>
          </w:rPr>
          <w:t xml:space="preserve">тринадцатым части пятнадцатой статьи 4.2</w:t>
        </w:r>
      </w:hyperlink>
      <w:r>
        <w:rPr>
          <w:sz w:val="24"/>
        </w:rPr>
        <w:t xml:space="preserve"> настоящего Федерального закона и </w:t>
      </w:r>
      <w:hyperlink w:history="0" w:anchor="P1084" w:tooltip="неуплата взносов в резервный фонд в сроки, установленные настоящим Федеральным законом, и в размере, определенном в соответствии с настоящим Федеральным законом;">
        <w:r>
          <w:rPr>
            <w:sz w:val="24"/>
            <w:color w:val="0000ff"/>
          </w:rPr>
          <w:t xml:space="preserve">абзацами третьим</w:t>
        </w:r>
      </w:hyperlink>
      <w:r>
        <w:rPr>
          <w:sz w:val="24"/>
        </w:rPr>
        <w:t xml:space="preserve"> и </w:t>
      </w:r>
      <w:hyperlink w:history="0" w:anchor="P1087" w:tooltip="неуплата взносов в фонд персональной ответственности туроператора в сроки, установленные настоящим Федеральным законом, и в размере, определенном в соответствии с настоящим Федеральным законом, а также непредставление сведений об общей цене туристского продукта в сфере выездного туризма за предыдущий календарный квартал, под которой понимается величина, полученная путем суммирования общих цен туристского продукта, указанных в договорах о реализации туристского продукта в сфере выездного туризма, заключен...">
        <w:r>
          <w:rPr>
            <w:sz w:val="24"/>
            <w:color w:val="0000ff"/>
          </w:rPr>
          <w:t xml:space="preserve">пятым части пятой статьи 11.1</w:t>
        </w:r>
      </w:hyperlink>
      <w:r>
        <w:rPr>
          <w:sz w:val="24"/>
        </w:rPr>
        <w:t xml:space="preserve"> настоящего Федерального закона.</w:t>
      </w:r>
    </w:p>
    <w:p>
      <w:pPr>
        <w:pStyle w:val="0"/>
        <w:jc w:val="both"/>
      </w:pPr>
      <w:r>
        <w:rPr>
          <w:sz w:val="24"/>
        </w:rPr>
        <w:t xml:space="preserve">(в ред. Федеральных законов от 04.06.2018 </w:t>
      </w:r>
      <w:hyperlink w:history="0" r:id="rId179"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08.06.2020 </w:t>
      </w:r>
      <w:hyperlink w:history="0" r:id="rId180"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rPr>
        <w:t xml:space="preserve">, от 24.03.2021 </w:t>
      </w:r>
      <w:hyperlink w:history="0" r:id="rId181"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w:t>
      </w:r>
    </w:p>
    <w:p>
      <w:pPr>
        <w:pStyle w:val="0"/>
        <w:spacing w:before="240" w:line-rule="auto"/>
        <w:ind w:firstLine="540"/>
        <w:jc w:val="both"/>
      </w:pPr>
      <w:hyperlink w:history="0" r:id="rId182" w:tooltip="Постановление Правительства РФ от 16.09.2020 N 1469 (ред. от 26.12.2022) &quot;О представлении документов, подтверждающих соответствие лиц, занимающих должности руководителя туроператора, его заместителя, главного бухгалтера, иного должностного лица, на которое возлагается ведение бухгалтерского учета туроператора, требованиям, установленным частью третьей статьи 4.1 Федерального закона &quot;Об основах туристской деятельности в Российской Федерации&quot; (вместе с &quot;Правилами представления документов, подтверждающих соотв {КонсультантПлюс}">
        <w:r>
          <w:rPr>
            <w:sz w:val="24"/>
            <w:color w:val="0000ff"/>
          </w:rPr>
          <w:t xml:space="preserve">Перечень</w:t>
        </w:r>
      </w:hyperlink>
      <w:r>
        <w:rPr>
          <w:sz w:val="24"/>
        </w:rPr>
        <w:t xml:space="preserve"> документов, подтверждающих соответствие должностного лица туроператора требованиям, установленным </w:t>
      </w:r>
      <w:hyperlink w:history="0" w:anchor="P309" w:tooltip="Должностное лицо туроператора должно соответствовать следующим требованиям:">
        <w:r>
          <w:rPr>
            <w:sz w:val="24"/>
            <w:color w:val="0000ff"/>
          </w:rPr>
          <w:t xml:space="preserve">частью третьей</w:t>
        </w:r>
      </w:hyperlink>
      <w:r>
        <w:rPr>
          <w:sz w:val="24"/>
        </w:rPr>
        <w:t xml:space="preserve"> настоящей статьи, и </w:t>
      </w:r>
      <w:hyperlink w:history="0" r:id="rId183" w:tooltip="Постановление Правительства РФ от 16.09.2020 N 1469 (ред. от 26.12.2022) &quot;О представлении документов, подтверждающих соответствие лиц, занимающих должности руководителя туроператора, его заместителя, главного бухгалтера, иного должностного лица, на которое возлагается ведение бухгалтерского учета туроператора, требованиям, установленным частью третьей статьи 4.1 Федерального закона &quot;Об основах туристской деятельности в Российской Федерации&quot; (вместе с &quot;Правилами представления документов, подтверждающих соотв {КонсультантПлюс}">
        <w:r>
          <w:rPr>
            <w:sz w:val="24"/>
            <w:color w:val="0000ff"/>
          </w:rPr>
          <w:t xml:space="preserve">порядок</w:t>
        </w:r>
      </w:hyperlink>
      <w:r>
        <w:rPr>
          <w:sz w:val="24"/>
        </w:rPr>
        <w:t xml:space="preserve"> представления этих документов в уполномоченный федеральный орган исполнительной власти для внесения в реестр туроператоров утверждаются Правительством Российской Федерации.</w:t>
      </w:r>
    </w:p>
    <w:p>
      <w:pPr>
        <w:pStyle w:val="0"/>
        <w:jc w:val="both"/>
      </w:pPr>
      <w:r>
        <w:rPr>
          <w:sz w:val="24"/>
        </w:rPr>
        <w:t xml:space="preserve">(в ред. Федерального </w:t>
      </w:r>
      <w:hyperlink w:history="0" r:id="rId184"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bookmarkStart w:id="319" w:name="P319"/>
    <w:bookmarkEnd w:id="319"/>
    <w:p>
      <w:pPr>
        <w:pStyle w:val="0"/>
        <w:spacing w:before="240" w:line-rule="auto"/>
        <w:ind w:firstLine="540"/>
        <w:jc w:val="both"/>
      </w:pPr>
      <w:r>
        <w:rPr>
          <w:sz w:val="24"/>
        </w:rPr>
        <w:t xml:space="preserve">Финансовое обеспечение ответственности туроператора не требуется для:</w:t>
      </w:r>
    </w:p>
    <w:bookmarkStart w:id="320" w:name="P320"/>
    <w:bookmarkEnd w:id="320"/>
    <w:p>
      <w:pPr>
        <w:pStyle w:val="0"/>
        <w:spacing w:before="240" w:line-rule="auto"/>
        <w:ind w:firstLine="540"/>
        <w:jc w:val="both"/>
      </w:pPr>
      <w:r>
        <w:rPr>
          <w:sz w:val="24"/>
        </w:rPr>
        <w:t xml:space="preserve">организации, осуществляющей экскурсионное обслуживание на территории Российской Федерации в течение не более 24 часов подряд;</w:t>
      </w:r>
    </w:p>
    <w:bookmarkStart w:id="321" w:name="P321"/>
    <w:bookmarkEnd w:id="321"/>
    <w:p>
      <w:pPr>
        <w:pStyle w:val="0"/>
        <w:spacing w:before="240" w:line-rule="auto"/>
        <w:ind w:firstLine="540"/>
        <w:jc w:val="both"/>
      </w:pPr>
      <w:r>
        <w:rPr>
          <w:sz w:val="24"/>
        </w:rPr>
        <w:t xml:space="preserve">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w:t>
      </w:r>
    </w:p>
    <w:p>
      <w:pPr>
        <w:pStyle w:val="0"/>
        <w:spacing w:before="240" w:line-rule="auto"/>
        <w:ind w:firstLine="540"/>
        <w:jc w:val="both"/>
      </w:pPr>
      <w:r>
        <w:rPr>
          <w:sz w:val="24"/>
        </w:rPr>
        <w:t xml:space="preserve">туроператора, осуществляющего деятельность только в сфере выездного туризма и имеющего сформированный в соответствии со </w:t>
      </w:r>
      <w:hyperlink w:history="0" w:anchor="P1180" w:tooltip="Статья 11.6. Фонд персональной ответственности туроператора в сфере выездного туризма">
        <w:r>
          <w:rPr>
            <w:sz w:val="24"/>
            <w:color w:val="0000ff"/>
          </w:rPr>
          <w:t xml:space="preserve">статьей 11.6</w:t>
        </w:r>
      </w:hyperlink>
      <w:r>
        <w:rPr>
          <w:sz w:val="24"/>
        </w:rPr>
        <w:t xml:space="preserve"> настоящего Федерального закона фонд персональной ответственности туроператора в размере не менее семи процентов от общей цены туристского продукта в сфере выездного туризма за предыдущий год. Для туроператора, осуществляющего деятельность одновременно в сфере выездного туризма и в сфере въездного туризма и (или) внутреннего туризма и сформировавшего фонд персональной ответственности туроператора в указанном максимальном размере, не требуется финансовое обеспечение ответственности туроператора, предусмотренное </w:t>
      </w:r>
      <w:hyperlink w:history="0" w:anchor="P1366" w:tooltip="трех процентов (на 2016 год), с 2017 года пяти процентов общей цены туристского продукта в сфере выездного туризма за предыдущий год, но не менее чем 50 миллионов рублей - для туроператоров, осуществляющих деятельность в сфере выездного туризма, за исключением туроператоров, указанных в абзаце втором части второй статьи 11.4 настоящего Федерального закона;">
        <w:r>
          <w:rPr>
            <w:sz w:val="24"/>
            <w:color w:val="0000ff"/>
          </w:rPr>
          <w:t xml:space="preserve">абзацами третьим</w:t>
        </w:r>
      </w:hyperlink>
      <w:r>
        <w:rPr>
          <w:sz w:val="24"/>
        </w:rPr>
        <w:t xml:space="preserve"> и </w:t>
      </w:r>
      <w:hyperlink w:history="0" w:anchor="P1368" w:tooltip="10 миллионов рублей - для туроператоров, указанных в абзаце втором части второй статьи 11.4 настоящего Федерального закона.">
        <w:r>
          <w:rPr>
            <w:sz w:val="24"/>
            <w:color w:val="0000ff"/>
          </w:rPr>
          <w:t xml:space="preserve">четвертым части первой статьи 17.2</w:t>
        </w:r>
      </w:hyperlink>
      <w:r>
        <w:rPr>
          <w:sz w:val="24"/>
        </w:rPr>
        <w:t xml:space="preserve"> настоящего Федерального закона (далее - финансовое обеспечение ответственности туроператора в сфере выездного туризма).</w:t>
      </w:r>
    </w:p>
    <w:p>
      <w:pPr>
        <w:pStyle w:val="0"/>
        <w:jc w:val="both"/>
      </w:pPr>
      <w:r>
        <w:rPr>
          <w:sz w:val="24"/>
        </w:rPr>
        <w:t xml:space="preserve">(в ред. Федерального </w:t>
      </w:r>
      <w:hyperlink w:history="0" r:id="rId185"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На территории Российской Федерации реализацию туристского продукта, сформированного иностранным юридическим лицом, индивидуальным предпринимателем либо организацией, не являющейся юридическим лицом в соответствии с законодательством иностранного государства (далее - иностранный туроператор), вправе осуществлять юридические лица, имеющие финансовое обеспечение ответственности туроператора, полученное в порядке и на условиях, которые предусмотрены настоящим Федеральным законом.</w:t>
      </w:r>
    </w:p>
    <w:p>
      <w:pPr>
        <w:pStyle w:val="0"/>
        <w:spacing w:before="240" w:line-rule="auto"/>
        <w:ind w:firstLine="540"/>
        <w:jc w:val="both"/>
      </w:pPr>
      <w:r>
        <w:rPr>
          <w:sz w:val="24"/>
        </w:rPr>
        <w:t xml:space="preserve">Требования, предъявляемые в соответствии с настоящим Федеральным законом к осуществлению туроператорской деятельности, также применяются в отношении юридических лиц, реализующих на территории Российской Федерации туристский продукт, сформированный иностранным туроператором.</w:t>
      </w:r>
    </w:p>
    <w:p>
      <w:pPr>
        <w:pStyle w:val="0"/>
        <w:spacing w:before="240" w:line-rule="auto"/>
        <w:ind w:firstLine="540"/>
        <w:jc w:val="both"/>
      </w:pPr>
      <w:hyperlink w:history="0" r:id="rId186" w:tooltip="&quot;Кодекс Российской Федерации об административных правонарушениях&quot; от 30.12.2001 N 195-ФЗ (ред. от 07.07.2025) {КонсультантПлюс}">
        <w:r>
          <w:rPr>
            <w:sz w:val="24"/>
            <w:color w:val="0000ff"/>
          </w:rPr>
          <w:t xml:space="preserve">Запрещается</w:t>
        </w:r>
      </w:hyperlink>
      <w:r>
        <w:rPr>
          <w:sz w:val="24"/>
        </w:rPr>
        <w:t xml:space="preserve"> осуществление туроператорской деятельности юридическим лицом, сведения о котором отсутствуют в едином федеральном реестре туроператоров, а также осуществление туроператором туроператорской деятельности в определенной сфере туризма (въездной туризм, выездной туризм, внутренний туризм), сведения о которой в отношении такого туроператора отсутствуют в едином федеральном реестре туроператоров.</w:t>
      </w:r>
    </w:p>
    <w:p>
      <w:pPr>
        <w:pStyle w:val="0"/>
        <w:spacing w:before="240" w:line-rule="auto"/>
        <w:ind w:firstLine="540"/>
        <w:jc w:val="both"/>
      </w:pPr>
      <w:r>
        <w:rPr>
          <w:sz w:val="24"/>
        </w:rPr>
        <w:t xml:space="preserve">В случае невозможности исполнения туроператором всех обязательств по заключенным договорам о реализации туристского продукта туроператор обязан прекратить заключение новых договоров о реализации туристского продукта, в том числе обеспечить прекращение их заключения турагентами, реализующими туристский продукт, сформированный таким туроператором, направить информацию о прекращении туроператорской деятельности по причине невозможности исполнения обязательств по договорам о реализации туристского продукта в уполномоченный федеральный орган исполнительной власти, в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разместить эту информацию на своем официальном сайте в информационно-телекоммуникационной сети "Интернет".</w:t>
      </w:r>
    </w:p>
    <w:p>
      <w:pPr>
        <w:pStyle w:val="0"/>
        <w:spacing w:before="240" w:line-rule="auto"/>
        <w:ind w:firstLine="540"/>
        <w:jc w:val="both"/>
      </w:pPr>
      <w:r>
        <w:rPr>
          <w:sz w:val="24"/>
        </w:rPr>
        <w:t xml:space="preserve">Прекращение туроператором туроператорской деятельности по причине невозможности исполнения всех обязательств по договорам о реализации туристского продукта не освобождает туроператора от обязанности обеспечить туристам оказание входящих в туристский продукт услуг по заключенным договорам о реализации туристского продукта.</w:t>
      </w:r>
    </w:p>
    <w:p>
      <w:pPr>
        <w:pStyle w:val="0"/>
        <w:jc w:val="both"/>
      </w:pPr>
      <w:r>
        <w:rPr>
          <w:sz w:val="24"/>
        </w:rPr>
      </w:r>
    </w:p>
    <w:p>
      <w:pPr>
        <w:pStyle w:val="2"/>
        <w:outlineLvl w:val="1"/>
        <w:ind w:firstLine="540"/>
        <w:jc w:val="both"/>
      </w:pPr>
      <w:r>
        <w:rPr>
          <w:sz w:val="24"/>
        </w:rPr>
        <w:t xml:space="preserve">Статья 4.2. Единый федеральный реестр туроператоров</w:t>
      </w:r>
    </w:p>
    <w:p>
      <w:pPr>
        <w:pStyle w:val="0"/>
        <w:ind w:firstLine="540"/>
        <w:jc w:val="both"/>
      </w:pPr>
      <w:r>
        <w:rPr>
          <w:sz w:val="24"/>
        </w:rPr>
      </w:r>
    </w:p>
    <w:p>
      <w:pPr>
        <w:pStyle w:val="0"/>
        <w:ind w:firstLine="540"/>
        <w:jc w:val="both"/>
      </w:pPr>
      <w:r>
        <w:rPr>
          <w:sz w:val="24"/>
        </w:rPr>
        <w:t xml:space="preserve">(введена Федеральным </w:t>
      </w:r>
      <w:hyperlink w:history="0" r:id="rId18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В единый федеральный реестр туроператоров вносятся следующие сведения о туроператоре:</w:t>
      </w:r>
    </w:p>
    <w:bookmarkStart w:id="335" w:name="P335"/>
    <w:bookmarkEnd w:id="335"/>
    <w:p>
      <w:pPr>
        <w:pStyle w:val="0"/>
        <w:spacing w:before="240" w:line-rule="auto"/>
        <w:ind w:firstLine="540"/>
        <w:jc w:val="both"/>
      </w:pPr>
      <w:r>
        <w:rPr>
          <w:sz w:val="24"/>
        </w:rPr>
        <w:t xml:space="preserve">полное и сокращенное наименования туроператора на русском языке; если в учредительном документе туроператора его наименование указано на одном из языков народов Российской Федерации и (или) на иностранном языке, также наименование туроператора на этом языке;</w:t>
      </w:r>
    </w:p>
    <w:p>
      <w:pPr>
        <w:pStyle w:val="0"/>
        <w:spacing w:before="240" w:line-rule="auto"/>
        <w:ind w:firstLine="540"/>
        <w:jc w:val="both"/>
      </w:pPr>
      <w:r>
        <w:rPr>
          <w:sz w:val="24"/>
        </w:rPr>
        <w:t xml:space="preserve">адрес, место нахождения туроператора;</w:t>
      </w:r>
    </w:p>
    <w:p>
      <w:pPr>
        <w:pStyle w:val="0"/>
        <w:spacing w:before="240" w:line-rule="auto"/>
        <w:ind w:firstLine="540"/>
        <w:jc w:val="both"/>
      </w:pPr>
      <w:r>
        <w:rPr>
          <w:sz w:val="24"/>
        </w:rPr>
        <w:t xml:space="preserve">сведения об учредителях туроператора;</w:t>
      </w:r>
    </w:p>
    <w:p>
      <w:pPr>
        <w:pStyle w:val="0"/>
        <w:spacing w:before="240" w:line-rule="auto"/>
        <w:ind w:firstLine="540"/>
        <w:jc w:val="both"/>
      </w:pPr>
      <w:r>
        <w:rPr>
          <w:sz w:val="24"/>
        </w:rPr>
        <w:t xml:space="preserve">основной государственный регистрационный номер туроператора;</w:t>
      </w:r>
    </w:p>
    <w:p>
      <w:pPr>
        <w:pStyle w:val="0"/>
        <w:spacing w:before="240" w:line-rule="auto"/>
        <w:ind w:firstLine="540"/>
        <w:jc w:val="both"/>
      </w:pPr>
      <w:r>
        <w:rPr>
          <w:sz w:val="24"/>
        </w:rPr>
        <w:t xml:space="preserve">идентификационный номер налогоплательщика;</w:t>
      </w:r>
    </w:p>
    <w:bookmarkStart w:id="340" w:name="P340"/>
    <w:bookmarkEnd w:id="340"/>
    <w:p>
      <w:pPr>
        <w:pStyle w:val="0"/>
        <w:spacing w:before="240" w:line-rule="auto"/>
        <w:ind w:firstLine="540"/>
        <w:jc w:val="both"/>
      </w:pPr>
      <w:r>
        <w:rPr>
          <w:sz w:val="24"/>
        </w:rPr>
        <w:t xml:space="preserve">фамилия, имя и отчество (в случае, если имеется) руководителя туроператора;</w:t>
      </w:r>
    </w:p>
    <w:bookmarkStart w:id="341" w:name="P341"/>
    <w:bookmarkEnd w:id="341"/>
    <w:p>
      <w:pPr>
        <w:pStyle w:val="0"/>
        <w:spacing w:before="240" w:line-rule="auto"/>
        <w:ind w:firstLine="540"/>
        <w:jc w:val="both"/>
      </w:pPr>
      <w:r>
        <w:rPr>
          <w:sz w:val="24"/>
        </w:rPr>
        <w:t xml:space="preserve">размер финансового обеспечения ответственности туроператора, номер, дата и срок действия каждого договора страхования гражданской ответственности за неисполнение туроператором обязательств по договору о реализации туристского продукта (далее - договор страхования ответственности туроператора) и (или) номер, дата и срок действия каждой банковской гарантии исполнения обязательств по договору о реализации туристского продукта (далее - банковская гарантия), наименования, адреса, места нахождения организаций, предоставивших финансовое обеспечение ответственности туроператора (за исключением туроператоров, указанных в </w:t>
      </w:r>
      <w:hyperlink w:history="0" w:anchor="P319"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w:t>
      </w:r>
    </w:p>
    <w:p>
      <w:pPr>
        <w:pStyle w:val="0"/>
        <w:spacing w:before="240" w:line-rule="auto"/>
        <w:ind w:firstLine="540"/>
        <w:jc w:val="both"/>
      </w:pPr>
      <w:r>
        <w:rPr>
          <w:sz w:val="24"/>
        </w:rPr>
        <w:t xml:space="preserve">сфера туризма, в которой осуществляется туроператорская деятельность (въездной туризм, выездной туризм, внутренний туризм);</w:t>
      </w:r>
    </w:p>
    <w:p>
      <w:pPr>
        <w:pStyle w:val="0"/>
        <w:spacing w:before="240" w:line-rule="auto"/>
        <w:ind w:firstLine="540"/>
        <w:jc w:val="both"/>
      </w:pPr>
      <w:r>
        <w:rPr>
          <w:sz w:val="24"/>
        </w:rPr>
        <w:t xml:space="preserve">адреса, места нахождения обособленных подразделений туроператора, осуществляющих туроператорскую деятельность;</w:t>
      </w:r>
    </w:p>
    <w:p>
      <w:pPr>
        <w:pStyle w:val="0"/>
        <w:jc w:val="both"/>
      </w:pPr>
      <w:r>
        <w:rPr>
          <w:sz w:val="24"/>
        </w:rPr>
        <w:t xml:space="preserve">(в ред. Федерального </w:t>
      </w:r>
      <w:hyperlink w:history="0" r:id="rId188"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адрес официального сайта туроператора в информационно-телекоммуникационной сети "Интернет".</w:t>
      </w:r>
    </w:p>
    <w:p>
      <w:pPr>
        <w:pStyle w:val="0"/>
        <w:spacing w:before="240" w:line-rule="auto"/>
        <w:ind w:firstLine="540"/>
        <w:jc w:val="both"/>
      </w:pPr>
      <w:r>
        <w:rPr>
          <w:sz w:val="24"/>
        </w:rPr>
        <w:t xml:space="preserve">В отношении туроператоров, осуществляющих деятельность в сфере выездного туризма, в реестр туроператоров также вносятся сведения:</w:t>
      </w:r>
    </w:p>
    <w:p>
      <w:pPr>
        <w:pStyle w:val="0"/>
        <w:jc w:val="both"/>
      </w:pPr>
      <w:r>
        <w:rPr>
          <w:sz w:val="24"/>
        </w:rPr>
        <w:t xml:space="preserve">(в ред. Федерального </w:t>
      </w:r>
      <w:hyperlink w:history="0" r:id="rId189"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bookmarkStart w:id="348" w:name="P348"/>
    <w:bookmarkEnd w:id="348"/>
    <w:p>
      <w:pPr>
        <w:pStyle w:val="0"/>
        <w:spacing w:before="240" w:line-rule="auto"/>
        <w:ind w:firstLine="540"/>
        <w:jc w:val="both"/>
      </w:pPr>
      <w:r>
        <w:rPr>
          <w:sz w:val="24"/>
        </w:rPr>
        <w:t xml:space="preserve">об общей цене туристского продукта в сфере выездного туризма за предыдущий год, под которой понимается по данным отчетности, указанной в </w:t>
      </w:r>
      <w:hyperlink w:history="0" w:anchor="P1457" w:tooltip="Статья 17.7. Учет и отчетность">
        <w:r>
          <w:rPr>
            <w:sz w:val="24"/>
            <w:color w:val="0000ff"/>
          </w:rPr>
          <w:t xml:space="preserve">статье 17.7</w:t>
        </w:r>
      </w:hyperlink>
      <w:r>
        <w:rPr>
          <w:sz w:val="24"/>
        </w:rPr>
        <w:t xml:space="preserve"> настоящего Федерального закона, величина, полученная путем суммирования общих цен туристского продукта, указанных в договорах о реализации туристского продукта в сфере выездного туризма, заключенных туроператором и турагентом в предыдущем календарном году (далее - общая цена туристского продукта в сфере выездного туризма за предыдущий год);</w:t>
      </w:r>
    </w:p>
    <w:p>
      <w:pPr>
        <w:pStyle w:val="0"/>
        <w:jc w:val="both"/>
      </w:pPr>
      <w:r>
        <w:rPr>
          <w:sz w:val="24"/>
        </w:rPr>
        <w:t xml:space="preserve">(в ред. Федерального </w:t>
      </w:r>
      <w:hyperlink w:history="0" r:id="rId190"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о членстве туроператора, осуществляющего деятельность в сфере выездного туризма, в объединении туроператоров в сфере выездного туризма;</w:t>
      </w:r>
    </w:p>
    <w:p>
      <w:pPr>
        <w:pStyle w:val="0"/>
        <w:spacing w:before="240" w:line-rule="auto"/>
        <w:ind w:firstLine="540"/>
        <w:jc w:val="both"/>
      </w:pPr>
      <w:r>
        <w:rPr>
          <w:sz w:val="24"/>
        </w:rPr>
        <w:t xml:space="preserve">о размере уплаченного взноса в резервный фонд;</w:t>
      </w:r>
    </w:p>
    <w:bookmarkStart w:id="352" w:name="P352"/>
    <w:bookmarkEnd w:id="352"/>
    <w:p>
      <w:pPr>
        <w:pStyle w:val="0"/>
        <w:spacing w:before="240" w:line-rule="auto"/>
        <w:ind w:firstLine="540"/>
        <w:jc w:val="both"/>
      </w:pPr>
      <w:r>
        <w:rPr>
          <w:sz w:val="24"/>
        </w:rPr>
        <w:t xml:space="preserve">о количестве туристов в сфере выездного туризма за предыдущий год, определяемом как итоговое количество туристов, которым в течение предыдущего календарного года туроператором оказаны услуги в сфере выездного туризма по каждому договору о реализации туристского продукта, заключенному туроператором или турагентом с туристом и (или) иным заказчиком туристского продукта;</w:t>
      </w:r>
    </w:p>
    <w:p>
      <w:pPr>
        <w:pStyle w:val="0"/>
        <w:jc w:val="both"/>
      </w:pPr>
      <w:r>
        <w:rPr>
          <w:sz w:val="24"/>
        </w:rPr>
        <w:t xml:space="preserve">(в ред. Федерального </w:t>
      </w:r>
      <w:hyperlink w:history="0" r:id="rId191"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о фактическом размере фонда персональной ответственности туроператора, под которым понимается объем денежных средств, накопленных в фонде персональной ответственности туроператора по состоянию на 31 декабря отчетного года;</w:t>
      </w:r>
    </w:p>
    <w:p>
      <w:pPr>
        <w:pStyle w:val="0"/>
        <w:spacing w:before="240" w:line-rule="auto"/>
        <w:ind w:firstLine="540"/>
        <w:jc w:val="both"/>
      </w:pPr>
      <w:r>
        <w:rPr>
          <w:sz w:val="24"/>
        </w:rPr>
        <w:t xml:space="preserve">о размере ежегодного взноса, перечисленного туроператором в фонд персональной ответственности туроператора в отчетном году.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Актуальную версию Единого Федерального реестра туроператоров см. на сайте: </w:t>
            </w:r>
            <w:hyperlink w:history="0" r:id="rId192">
              <w:r>
                <w:rPr>
                  <w:sz w:val="24"/>
                  <w:color w:val="0000ff"/>
                </w:rPr>
                <w:t xml:space="preserve">https://economy.gov.ru/material/directions/turizm/reestry_turizm/edinyy_federalnyy_reestr_turoperatorov/</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Реестр туроператоров является федеральной информационной системой, содержащей зафиксированные на материальном носителе сведения в соответствии с законодательством Российской Федерации об информации, информационных технологиях и о защите информации. </w:t>
      </w:r>
      <w:hyperlink w:history="0" r:id="rId193" w:tooltip="Приказ Ростуризма от 09.01.2019 N 2-Пр-19 &quot;Об утверждении Административного регламента по предоставлению Федеральным агентством по туризму государственной услуги по формированию и ведению единого федерального реестра туроператоров&quot; (Зарегистрировано в Минюсте России 29.03.2019 N 54217) {КонсультантПлюс}">
        <w:r>
          <w:rPr>
            <w:sz w:val="24"/>
            <w:color w:val="0000ff"/>
          </w:rPr>
          <w:t xml:space="preserve">Ведение</w:t>
        </w:r>
      </w:hyperlink>
      <w:r>
        <w:rPr>
          <w:sz w:val="24"/>
        </w:rPr>
        <w:t xml:space="preserve"> реестра туроператоров осуществляется уполномоченным федеральным органом исполнительной власти на бумажном и электронном носителях. Ведение реестра туроператоров на электронном носителе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этого реестра туроператоров с иными федеральными информационными системами и информационно-телекоммуникационными сетями.</w:t>
      </w:r>
    </w:p>
    <w:p>
      <w:pPr>
        <w:pStyle w:val="0"/>
        <w:jc w:val="both"/>
      </w:pPr>
      <w:r>
        <w:rPr>
          <w:sz w:val="24"/>
        </w:rPr>
        <w:t xml:space="preserve">(в ред. Федерального </w:t>
      </w:r>
      <w:hyperlink w:history="0" r:id="rId194"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bookmarkStart w:id="360" w:name="P360"/>
    <w:bookmarkEnd w:id="360"/>
    <w:p>
      <w:pPr>
        <w:pStyle w:val="0"/>
        <w:spacing w:before="240" w:line-rule="auto"/>
        <w:ind w:firstLine="540"/>
        <w:jc w:val="both"/>
      </w:pPr>
      <w:r>
        <w:rPr>
          <w:sz w:val="24"/>
        </w:rPr>
        <w:t xml:space="preserve">Сведения о туроператоре вносятся в реестр туроператоров на основании представляемого в уполномоченный федеральный орган исполнительной власти и содержащего сведения, подлежащие внесению в реестр туроператоров, </w:t>
      </w:r>
      <w:hyperlink w:history="0" r:id="rId195" w:tooltip="Приказ Ростуризма от 09.01.2019 N 2-Пр-19 &quot;Об утверждении Административного регламента по предоставлению Федеральным агентством по туризму государственной услуги по формированию и ведению единого федерального реестра туроператоров&quot; (Зарегистрировано в Минюсте России 29.03.2019 N 54217) {КонсультантПлюс}">
        <w:r>
          <w:rPr>
            <w:sz w:val="24"/>
            <w:color w:val="0000ff"/>
          </w:rPr>
          <w:t xml:space="preserve">заявления</w:t>
        </w:r>
      </w:hyperlink>
      <w:r>
        <w:rPr>
          <w:sz w:val="24"/>
        </w:rPr>
        <w:t xml:space="preserve"> юридического лица, намеревающегося осуществлять туроператорскую деятельность. Указанное заявление составляется в письменной форме и удостоверяется подписью руководителя юридического лица, намеревающегося осуществлять туроператорскую деятельность, или иного лица, уполномоченного представлять такое юридическое лицо. При этом руководитель юридического лица, намеревающегося осуществлять туроператорскую деятельность, или иное лицо, уполномоченное представлять такое юридическое лицо, указывает данные своего паспорта, а при его отсутствии иного документа, удостоверяющего личность в соответствии с законодательством Российской Федерации. Сведения о туроператоре, указанные в заявлении юридического лица, намеревающегося осуществлять туроператорскую деятельность, и подлежащие внесению в реестр туроператоров в соответствии с </w:t>
      </w:r>
      <w:hyperlink w:history="0" w:anchor="P335" w:tooltip="полное и сокращенное наименования туроператора на русском языке; если в учредительном документе туроператора его наименование указано на одном из языков народов Российской Федерации и (или) на иностранном языке, также наименование туроператора на этом языке;">
        <w:r>
          <w:rPr>
            <w:sz w:val="24"/>
            <w:color w:val="0000ff"/>
          </w:rPr>
          <w:t xml:space="preserve">абзацами вторым</w:t>
        </w:r>
      </w:hyperlink>
      <w:r>
        <w:rPr>
          <w:sz w:val="24"/>
        </w:rPr>
        <w:t xml:space="preserve"> - </w:t>
      </w:r>
      <w:hyperlink w:history="0" w:anchor="P340" w:tooltip="фамилия, имя и отчество (в случае, если имеется) руководителя туроператора;">
        <w:r>
          <w:rPr>
            <w:sz w:val="24"/>
            <w:color w:val="0000ff"/>
          </w:rPr>
          <w:t xml:space="preserve">седьмым части первой</w:t>
        </w:r>
      </w:hyperlink>
      <w:r>
        <w:rPr>
          <w:sz w:val="24"/>
        </w:rPr>
        <w:t xml:space="preserve"> настоящей статьи, проверяются уполномоченным федеральным органом исполнительной власти посредством направления соответствующего межведомственного запроса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федеральный орган исполнительной власти, осуществляющий функции по контролю и надзору за соблюдением законодательства о налогах и сборах. Для подтверждения сведений, указанных в заявлении юридического лица, намеревающегося осуществлять туроператорскую деятельность, и подлежащих внесению в реестр туроператоров в соответствии с </w:t>
      </w:r>
      <w:hyperlink w:history="0" w:anchor="P341" w:tooltip="размер финансового обеспечения ответственности туроператора, номер, дата и срок действия каждого договора страхования гражданской ответственности за неисполнение туроператором обязательств по договору о реализации туристского продукта (далее - договор страхования ответственности туроператора) и (или) номер, дата и срок действия каждой банковской гарантии исполнения обязательств по договору о реализации туристского продукта (далее - банковская гарантия), наименования, адреса, места нахождения организаций,...">
        <w:r>
          <w:rPr>
            <w:sz w:val="24"/>
            <w:color w:val="0000ff"/>
          </w:rPr>
          <w:t xml:space="preserve">абзацем восьмым части первой</w:t>
        </w:r>
      </w:hyperlink>
      <w:r>
        <w:rPr>
          <w:sz w:val="24"/>
        </w:rPr>
        <w:t xml:space="preserve"> настоящей статьи, предоставляются договор или договоры страхования ответственности туроператора и (или) банковская гарантия либо нотариально засвидетельствованная копия каждого из указанных документов с приложением копий документов, подтверждающих факт оплаты стоимости финансового обеспечения ответственности туроператора, а в случае осуществления деятельности в сфере выездного туризма также документы, подтверждающие уплату взносов в резервный фонд и фонд персональной ответственности туроператора. Сведения о туроператоре, вносимые в реестр туроператоров в соответствии с </w:t>
      </w:r>
      <w:hyperlink w:history="0" w:anchor="P348" w:tooltip="об общей цене туристского продукта в сфере выездного туризма за предыдущий год, под которой понимается по данным отчетности, указанной в статье 17.7 настоящего Федерального закона, величина, полученная путем суммирования общих цен туристского продукта, указанных в договорах о реализации туристского продукта в сфере выездного туризма, заключенных туроператором и турагентом в предыдущем календарном году (далее - общая цена туристского продукта в сфере выездного туризма за предыдущий год);">
        <w:r>
          <w:rPr>
            <w:sz w:val="24"/>
            <w:color w:val="0000ff"/>
          </w:rPr>
          <w:t xml:space="preserve">абзацами вторым</w:t>
        </w:r>
      </w:hyperlink>
      <w:r>
        <w:rPr>
          <w:sz w:val="24"/>
        </w:rPr>
        <w:t xml:space="preserve"> и </w:t>
      </w:r>
      <w:hyperlink w:history="0" w:anchor="P352" w:tooltip="о количестве туристов в сфере выездного туризма за предыдущий год, определяемом как итоговое количество туристов, которым в течение предыдущего календарного года туроператором оказаны услуги в сфере выездного туризма по каждому договору о реализации туристского продукта, заключенному туроператором или турагентом с туристом и (или) иным заказчиком туристского продукта;">
        <w:r>
          <w:rPr>
            <w:sz w:val="24"/>
            <w:color w:val="0000ff"/>
          </w:rPr>
          <w:t xml:space="preserve">пятым части второй</w:t>
        </w:r>
      </w:hyperlink>
      <w:r>
        <w:rPr>
          <w:sz w:val="24"/>
        </w:rPr>
        <w:t xml:space="preserve"> настоящей статьи, проверяются уполномоченным федеральным органом исполнительной власти, в том числе посредством направления страховщикам запросов о количестве заключенных клиентами туроператора договоров добровольного страхования, указанных в </w:t>
      </w:r>
      <w:hyperlink w:history="0" w:anchor="P1303" w:tooltip="Статья 17. Добровольное страхование имущественных интересов туристов">
        <w:r>
          <w:rPr>
            <w:sz w:val="24"/>
            <w:color w:val="0000ff"/>
          </w:rPr>
          <w:t xml:space="preserve">статье 17</w:t>
        </w:r>
      </w:hyperlink>
      <w:r>
        <w:rPr>
          <w:sz w:val="24"/>
        </w:rPr>
        <w:t xml:space="preserve"> настоящего Федерального закона. Заявление юридического лица, намеревающегося осуществлять туроператорскую деятельность, и иные указанные в настоящей статье документы могут быть представлены в форме электронных документов. </w:t>
      </w:r>
      <w:hyperlink w:history="0" r:id="rId196" w:tooltip="Приказ Минэкономразвития России от 25.07.2023 N 530 &quot;Об утверждении порядка представления туроператором электронных документов для внесения сведений в единый федеральный реестр туроператоров&quot; (Зарегистрировано в Минюсте России 25.10.2023 N 75725) {КонсультантПлюс}">
        <w:r>
          <w:rPr>
            <w:sz w:val="24"/>
            <w:color w:val="0000ff"/>
          </w:rPr>
          <w:t xml:space="preserve">Порядок</w:t>
        </w:r>
      </w:hyperlink>
      <w:r>
        <w:rPr>
          <w:sz w:val="24"/>
        </w:rPr>
        <w:t xml:space="preserve"> представления электронных документов устанавливается уполномоченным федеральным органом исполнительной власти.</w:t>
      </w:r>
    </w:p>
    <w:p>
      <w:pPr>
        <w:pStyle w:val="0"/>
        <w:jc w:val="both"/>
      </w:pPr>
      <w:r>
        <w:rPr>
          <w:sz w:val="24"/>
        </w:rPr>
        <w:t xml:space="preserve">(в ред. Федеральных законов от 04.06.2018 </w:t>
      </w:r>
      <w:hyperlink w:history="0" r:id="rId197"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24.03.2021 </w:t>
      </w:r>
      <w:hyperlink w:history="0" r:id="rId198"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w:t>
      </w:r>
    </w:p>
    <w:p>
      <w:pPr>
        <w:pStyle w:val="0"/>
        <w:spacing w:before="240" w:line-rule="auto"/>
        <w:ind w:firstLine="540"/>
        <w:jc w:val="both"/>
      </w:pPr>
      <w:r>
        <w:rPr>
          <w:sz w:val="24"/>
        </w:rPr>
        <w:t xml:space="preserve">Уполномоченный федеральный орган исполнительной власти не позднее 10 рабочих дней со дня поступления заявления юридического лица, намеревающегося осуществлять туроператорскую деятельность, с приложением всех необходимых документов принимает решение о внесении сведений о туроператоре в реестр туроператоров либо об отказе во внесении в реестр туроператоров этих сведений. Указанные решения оформляются соответствующим актом уполномоченного федерального органа исполнительной власти. За рассмотрение заявления юридического лица, намеревающегося осуществлять туроператорскую деятельность, о внесении сведений о нем в реестр туроператоров и за внесение этих сведений в реестр туроператоров плата не взимается.</w:t>
      </w:r>
    </w:p>
    <w:p>
      <w:pPr>
        <w:pStyle w:val="0"/>
        <w:jc w:val="both"/>
      </w:pPr>
      <w:r>
        <w:rPr>
          <w:sz w:val="24"/>
        </w:rPr>
        <w:t xml:space="preserve">(в ред. Федерального </w:t>
      </w:r>
      <w:hyperlink w:history="0" r:id="rId199"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Уведомление о решении, принятом уполномоченным федеральным органом исполнительной власти и содержащем основания для отказа во внесении сведений о туроператоре в реестр туроператоров, не позднее дня, следующего за днем принятия такого решения, направляется юридическому лицу, намеревающемуся осуществлять туроператорскую деятельность, с уведомлением о вручении либо вручается под расписку руководителю юридического лица или иному уполномоченному представлять юридическое лицо лицу.</w:t>
      </w:r>
    </w:p>
    <w:p>
      <w:pPr>
        <w:pStyle w:val="0"/>
        <w:jc w:val="both"/>
      </w:pPr>
      <w:r>
        <w:rPr>
          <w:sz w:val="24"/>
        </w:rPr>
        <w:t xml:space="preserve">(в ред. Федерального </w:t>
      </w:r>
      <w:hyperlink w:history="0" r:id="rId200"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Основанием для отказа во внесении сведений о туроператоре в реестр туроператоров является:</w:t>
      </w:r>
    </w:p>
    <w:p>
      <w:pPr>
        <w:pStyle w:val="0"/>
        <w:jc w:val="both"/>
      </w:pPr>
      <w:r>
        <w:rPr>
          <w:sz w:val="24"/>
        </w:rPr>
        <w:t xml:space="preserve">(в ред. Федерального </w:t>
      </w:r>
      <w:hyperlink w:history="0" r:id="rId201"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bookmarkStart w:id="368" w:name="P368"/>
    <w:bookmarkEnd w:id="368"/>
    <w:p>
      <w:pPr>
        <w:pStyle w:val="0"/>
        <w:spacing w:before="240" w:line-rule="auto"/>
        <w:ind w:firstLine="540"/>
        <w:jc w:val="both"/>
      </w:pPr>
      <w:r>
        <w:rPr>
          <w:sz w:val="24"/>
        </w:rPr>
        <w:t xml:space="preserve">представление недостоверных и (или) неполных сведений о туроператоре;</w:t>
      </w:r>
    </w:p>
    <w:p>
      <w:pPr>
        <w:pStyle w:val="0"/>
        <w:jc w:val="both"/>
      </w:pPr>
      <w:r>
        <w:rPr>
          <w:sz w:val="24"/>
        </w:rPr>
        <w:t xml:space="preserve">(в ред. Федерального </w:t>
      </w:r>
      <w:hyperlink w:history="0" r:id="rId202"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несоответствие имеющегося у туроператора финансового обеспечения ответственности туроператора требованиям, предусмотренным настоящим Федеральным законом;</w:t>
      </w:r>
    </w:p>
    <w:bookmarkStart w:id="371" w:name="P371"/>
    <w:bookmarkEnd w:id="371"/>
    <w:p>
      <w:pPr>
        <w:pStyle w:val="0"/>
        <w:spacing w:before="240" w:line-rule="auto"/>
        <w:ind w:firstLine="540"/>
        <w:jc w:val="both"/>
      </w:pPr>
      <w:r>
        <w:rPr>
          <w:sz w:val="24"/>
        </w:rPr>
        <w:t xml:space="preserve">отсутствие фонда персональной ответственности туроператора или несоответствие размера ежегодного взноса туроператора в фонд персональной ответственности туроператора требованиям, предусмотренным настоящим Федеральным законом (для туроператоров, осуществляющих деятельность в сфере выездного туризма);</w:t>
      </w:r>
    </w:p>
    <w:p>
      <w:pPr>
        <w:pStyle w:val="0"/>
        <w:spacing w:before="240" w:line-rule="auto"/>
        <w:ind w:firstLine="540"/>
        <w:jc w:val="both"/>
      </w:pPr>
      <w:r>
        <w:rPr>
          <w:sz w:val="24"/>
        </w:rPr>
        <w:t xml:space="preserve">непредставление сведений о членстве туроператора, осуществляющего деятельность в сфере выездного туризма, в объединении туроператоров в сфере выездного туризма (для туроператоров, осуществляющих деятельность в сфере выездного туризма);</w:t>
      </w:r>
    </w:p>
    <w:bookmarkStart w:id="373" w:name="P373"/>
    <w:bookmarkEnd w:id="373"/>
    <w:p>
      <w:pPr>
        <w:pStyle w:val="0"/>
        <w:spacing w:before="240" w:line-rule="auto"/>
        <w:ind w:firstLine="540"/>
        <w:jc w:val="both"/>
      </w:pPr>
      <w:r>
        <w:rPr>
          <w:sz w:val="24"/>
        </w:rPr>
        <w:t xml:space="preserve">несоответствие должностного лица туроператора требованиям, определенным </w:t>
      </w:r>
      <w:hyperlink w:history="0" w:anchor="P309" w:tooltip="Должностное лицо туроператора должно соответствовать следующим требованиям:">
        <w:r>
          <w:rPr>
            <w:sz w:val="24"/>
            <w:color w:val="0000ff"/>
          </w:rPr>
          <w:t xml:space="preserve">частью третьей статьи 4.1</w:t>
        </w:r>
      </w:hyperlink>
      <w:r>
        <w:rPr>
          <w:sz w:val="24"/>
        </w:rPr>
        <w:t xml:space="preserve"> настоящего Федерального закона;</w:t>
      </w:r>
    </w:p>
    <w:p>
      <w:pPr>
        <w:pStyle w:val="0"/>
        <w:spacing w:before="240" w:line-rule="auto"/>
        <w:ind w:firstLine="540"/>
        <w:jc w:val="both"/>
      </w:pPr>
      <w:r>
        <w:rPr>
          <w:sz w:val="24"/>
        </w:rPr>
        <w:t xml:space="preserve">исключение сведений о туроператоре из реестра туроператоров по основаниям, предусмотренным </w:t>
      </w:r>
      <w:hyperlink w:history="0" w:anchor="P410" w:tooltip="получения от туроператора, объединения туроператоров в сфере выездного туризма или организации, предоставившей туроператору финансовое обеспечение ответственности туроператора, информации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 со дня, следующего за днем, когда уполномоченному федеральному органу исполнительной власти стало известно от туроператора, объединения туроператоров в сфере вые...">
        <w:r>
          <w:rPr>
            <w:sz w:val="24"/>
            <w:color w:val="0000ff"/>
          </w:rPr>
          <w:t xml:space="preserve">абзацами пятым</w:t>
        </w:r>
      </w:hyperlink>
      <w:r>
        <w:rPr>
          <w:sz w:val="24"/>
        </w:rPr>
        <w:t xml:space="preserve"> и </w:t>
      </w:r>
      <w:hyperlink w:history="0" w:anchor="P424" w:tooltip="прекращения туроператорской деятельности по причине невозможности исполнения туроператором всех обязательств по договорам о реализации туристского продукта без направления туроператором соответствующей информации в уполномоченный федеральный орган исполнительной власти,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б...">
        <w:r>
          <w:rPr>
            <w:sz w:val="24"/>
            <w:color w:val="0000ff"/>
          </w:rPr>
          <w:t xml:space="preserve">шестнадцатым части пятнадцатой</w:t>
        </w:r>
      </w:hyperlink>
      <w:r>
        <w:rPr>
          <w:sz w:val="24"/>
        </w:rPr>
        <w:t xml:space="preserve"> настоящей статьи.</w:t>
      </w:r>
    </w:p>
    <w:p>
      <w:pPr>
        <w:pStyle w:val="0"/>
        <w:jc w:val="both"/>
      </w:pPr>
      <w:r>
        <w:rPr>
          <w:sz w:val="24"/>
        </w:rPr>
        <w:t xml:space="preserve">(абзац введен Федеральным </w:t>
      </w:r>
      <w:hyperlink w:history="0" r:id="rId203"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04.06.2018 N 149-ФЗ; в ред. Федерального </w:t>
      </w:r>
      <w:hyperlink w:history="0" r:id="rId204"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Уполномоченный федеральный орган исполнительной власти размещает на своем официальном сайте в информационно-телекоммуникационной сети "Интернет" содержащиеся в реестре туроператоров следующие сведения о туроператоре:</w:t>
      </w:r>
    </w:p>
    <w:p>
      <w:pPr>
        <w:pStyle w:val="0"/>
        <w:jc w:val="both"/>
      </w:pPr>
      <w:r>
        <w:rPr>
          <w:sz w:val="24"/>
        </w:rPr>
        <w:t xml:space="preserve">(в ред. Федерального </w:t>
      </w:r>
      <w:hyperlink w:history="0" r:id="rId205"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полное и сокращенное наименования туроператора;</w:t>
      </w:r>
    </w:p>
    <w:p>
      <w:pPr>
        <w:pStyle w:val="0"/>
        <w:spacing w:before="240" w:line-rule="auto"/>
        <w:ind w:firstLine="540"/>
        <w:jc w:val="both"/>
      </w:pPr>
      <w:r>
        <w:rPr>
          <w:sz w:val="24"/>
        </w:rPr>
        <w:t xml:space="preserve">адрес, место нахождения туроператора;</w:t>
      </w:r>
    </w:p>
    <w:p>
      <w:pPr>
        <w:pStyle w:val="0"/>
        <w:spacing w:before="240" w:line-rule="auto"/>
        <w:ind w:firstLine="540"/>
        <w:jc w:val="both"/>
      </w:pPr>
      <w:r>
        <w:rPr>
          <w:sz w:val="24"/>
        </w:rPr>
        <w:t xml:space="preserve">идентификационный номер налогоплательщика;</w:t>
      </w:r>
    </w:p>
    <w:p>
      <w:pPr>
        <w:pStyle w:val="0"/>
        <w:spacing w:before="240" w:line-rule="auto"/>
        <w:ind w:firstLine="540"/>
        <w:jc w:val="both"/>
      </w:pPr>
      <w:r>
        <w:rPr>
          <w:sz w:val="24"/>
        </w:rPr>
        <w:t xml:space="preserve">размер финансового обеспечения ответственности туроператора, номер, дата и срок действия каждого договора страхования ответственности туроператора и (или) номер, дата и срок действия каждой банковской гарантии, наименование, адрес, место нахождения каждой организации, предоставившей финансовое обеспечение ответственности туроператора (за исключением туроператоров, указанных в </w:t>
      </w:r>
      <w:hyperlink w:history="0" w:anchor="P319"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w:t>
      </w:r>
    </w:p>
    <w:p>
      <w:pPr>
        <w:pStyle w:val="0"/>
        <w:spacing w:before="240" w:line-rule="auto"/>
        <w:ind w:firstLine="540"/>
        <w:jc w:val="both"/>
      </w:pPr>
      <w:r>
        <w:rPr>
          <w:sz w:val="24"/>
        </w:rPr>
        <w:t xml:space="preserve">сфера туризма, в которой осуществляется туроператорская деятельность (въездной туризм, выездной туризм, внутренний туризм);</w:t>
      </w:r>
    </w:p>
    <w:p>
      <w:pPr>
        <w:pStyle w:val="0"/>
        <w:spacing w:before="240" w:line-rule="auto"/>
        <w:ind w:firstLine="540"/>
        <w:jc w:val="both"/>
      </w:pPr>
      <w:r>
        <w:rPr>
          <w:sz w:val="24"/>
        </w:rPr>
        <w:t xml:space="preserve">адреса, места нахождения обособленных подразделений туроператора, осуществляющих туроператорскую деятельность;</w:t>
      </w:r>
    </w:p>
    <w:p>
      <w:pPr>
        <w:pStyle w:val="0"/>
        <w:jc w:val="both"/>
      </w:pPr>
      <w:r>
        <w:rPr>
          <w:sz w:val="24"/>
        </w:rPr>
        <w:t xml:space="preserve">(в ред. Федерального </w:t>
      </w:r>
      <w:hyperlink w:history="0" r:id="rId206"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адрес официального сайта в информационно-телекоммуникационной сети "Интернет".</w:t>
      </w:r>
    </w:p>
    <w:p>
      <w:pPr>
        <w:pStyle w:val="0"/>
        <w:spacing w:before="240" w:line-rule="auto"/>
        <w:ind w:firstLine="540"/>
        <w:jc w:val="both"/>
      </w:pPr>
      <w:r>
        <w:rPr>
          <w:sz w:val="24"/>
        </w:rPr>
        <w:t xml:space="preserve">В отношении туроператора, осуществляющего деятельность в сфере выездного туризма, уполномоченный федеральный орган исполнительной власти также размещает на своем официальном сайте в информационно-телекоммуникационной сети "Интернет" содержащиеся в реестре туроператоров сведения:</w:t>
      </w:r>
    </w:p>
    <w:p>
      <w:pPr>
        <w:pStyle w:val="0"/>
        <w:jc w:val="both"/>
      </w:pPr>
      <w:r>
        <w:rPr>
          <w:sz w:val="24"/>
        </w:rPr>
        <w:t xml:space="preserve">(в ред. Федерального </w:t>
      </w:r>
      <w:hyperlink w:history="0" r:id="rId207"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об общей цене туристского продукта в сфере выездного туризма за предыдущий год;</w:t>
      </w:r>
    </w:p>
    <w:p>
      <w:pPr>
        <w:pStyle w:val="0"/>
        <w:jc w:val="both"/>
      </w:pPr>
      <w:r>
        <w:rPr>
          <w:sz w:val="24"/>
        </w:rPr>
        <w:t xml:space="preserve">(в ред. Федерального </w:t>
      </w:r>
      <w:hyperlink w:history="0" r:id="rId208"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о членстве туроператора, осуществляющего деятельность в сфере выездного туризма, в объединении туроператоров в сфере выездного туризма;</w:t>
      </w:r>
    </w:p>
    <w:p>
      <w:pPr>
        <w:pStyle w:val="0"/>
        <w:spacing w:before="240" w:line-rule="auto"/>
        <w:ind w:firstLine="540"/>
        <w:jc w:val="both"/>
      </w:pPr>
      <w:r>
        <w:rPr>
          <w:sz w:val="24"/>
        </w:rPr>
        <w:t xml:space="preserve">о количестве туристов в сфере выездного туризма за предыдущий год;</w:t>
      </w:r>
    </w:p>
    <w:p>
      <w:pPr>
        <w:pStyle w:val="0"/>
        <w:spacing w:before="240" w:line-rule="auto"/>
        <w:ind w:firstLine="540"/>
        <w:jc w:val="both"/>
      </w:pPr>
      <w:r>
        <w:rPr>
          <w:sz w:val="24"/>
        </w:rPr>
        <w:t xml:space="preserve">о размере уплаченного взноса в резервный фонд;</w:t>
      </w:r>
    </w:p>
    <w:p>
      <w:pPr>
        <w:pStyle w:val="0"/>
        <w:spacing w:before="240" w:line-rule="auto"/>
        <w:ind w:firstLine="540"/>
        <w:jc w:val="both"/>
      </w:pPr>
      <w:r>
        <w:rPr>
          <w:sz w:val="24"/>
        </w:rPr>
        <w:t xml:space="preserve">о фактическом размере фонда персональной ответственности туроператора;</w:t>
      </w:r>
    </w:p>
    <w:p>
      <w:pPr>
        <w:pStyle w:val="0"/>
        <w:spacing w:before="240" w:line-rule="auto"/>
        <w:ind w:firstLine="540"/>
        <w:jc w:val="both"/>
      </w:pPr>
      <w:r>
        <w:rPr>
          <w:sz w:val="24"/>
        </w:rPr>
        <w:t xml:space="preserve">о размере ежегодного взноса, перечисленного туроператором в фонд персональной ответственности туроператора в отчетном году.</w:t>
      </w:r>
    </w:p>
    <w:p>
      <w:pPr>
        <w:pStyle w:val="0"/>
        <w:spacing w:before="240" w:line-rule="auto"/>
        <w:ind w:firstLine="540"/>
        <w:jc w:val="both"/>
      </w:pPr>
      <w:r>
        <w:rPr>
          <w:sz w:val="24"/>
        </w:rPr>
        <w:t xml:space="preserve">Уполномоченный федеральный орган исполнительной власти также размещает на своем официальном сайте в информационно-телекоммуникационной сети "Интернет" сведения об объединении туроператоров в сфере выездного туризма (адрес, место нахождения данного объединения, адрес официального сайта в информационно-телекоммуникационной сети "Интернет", способы связи с данным объединением (номера телефонов, факсов, адрес электронной почты) и другие сведения.</w:t>
      </w:r>
    </w:p>
    <w:p>
      <w:pPr>
        <w:pStyle w:val="0"/>
        <w:spacing w:before="240" w:line-rule="auto"/>
        <w:ind w:firstLine="540"/>
        <w:jc w:val="both"/>
      </w:pPr>
      <w:r>
        <w:rPr>
          <w:sz w:val="24"/>
        </w:rPr>
        <w:t xml:space="preserve">При изменении сведений о туроператоре, внесенных в реестр туроператоров, туроператор не позднее десяти дней со дня изменения сведений обязан уведомить об этом в письменной форме уполномоченный федеральный орган исполнительной власти. Подтверждение достоверности таких изменений осуществляется в порядке, установленном </w:t>
      </w:r>
      <w:hyperlink w:history="0" w:anchor="P360" w:tooltip="Сведения о туроператоре вносятся в реестр туроператоров на основании представляемого в уполномоченный федеральный орган исполнительной власти и содержащего сведения, подлежащие внесению в реестр туроператоров, заявления юридического лица, намеревающегося осуществлять туроператорскую деятельность. Указанное заявление составляется в письменной форме и удостоверяется подписью руководителя юридического лица, намеревающегося осуществлять туроператорскую деятельность, или иного лица, уполномоченного представля...">
        <w:r>
          <w:rPr>
            <w:sz w:val="24"/>
            <w:color w:val="0000ff"/>
          </w:rPr>
          <w:t xml:space="preserve">частью четвертой</w:t>
        </w:r>
      </w:hyperlink>
      <w:r>
        <w:rPr>
          <w:sz w:val="24"/>
        </w:rPr>
        <w:t xml:space="preserve"> настоящей статьи. Документы, подтверждающие достоверность таких изменений, могут быть представлены в форме электронных документов. Уполномоченный федеральный орган исполнительной власти не позднее 10 рабочих дней со дня поступления уведомления туроператора об изменении сведений об общей цене туристского продукта в сфере выездного туризма за предыдущий год, о количестве туристов в сфере выездного туризма за предыдущий год, членстве туроператора в объединении туроператоров в сфере выездного туризма или об изменении сферы туризма, в которой туроператор осуществляет деятельность, с приложением всех необходимых документов вносит в реестр туроператоров такие изменения и размещает их на своем официальном сайте в информационно-телекоммуникационной сети "Интернет" либо принимает решение об отказе во внесении в реестр туроператоров таких изменений по основанию, указанному в </w:t>
      </w:r>
      <w:hyperlink w:history="0" w:anchor="P368" w:tooltip="представление недостоверных и (или) неполных сведений о туроператоре;">
        <w:r>
          <w:rPr>
            <w:sz w:val="24"/>
            <w:color w:val="0000ff"/>
          </w:rPr>
          <w:t xml:space="preserve">абзаце втором части седьмой</w:t>
        </w:r>
      </w:hyperlink>
      <w:r>
        <w:rPr>
          <w:sz w:val="24"/>
        </w:rPr>
        <w:t xml:space="preserve"> настоящей статьи.</w:t>
      </w:r>
    </w:p>
    <w:p>
      <w:pPr>
        <w:pStyle w:val="0"/>
        <w:jc w:val="both"/>
      </w:pPr>
      <w:r>
        <w:rPr>
          <w:sz w:val="24"/>
        </w:rPr>
        <w:t xml:space="preserve">(в ред. Федеральных законов от 04.06.2018 </w:t>
      </w:r>
      <w:hyperlink w:history="0" r:id="rId209"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24.03.2021 </w:t>
      </w:r>
      <w:hyperlink w:history="0" r:id="rId210"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w:t>
      </w:r>
    </w:p>
    <w:p>
      <w:pPr>
        <w:pStyle w:val="0"/>
        <w:spacing w:before="240" w:line-rule="auto"/>
        <w:ind w:firstLine="540"/>
        <w:jc w:val="both"/>
      </w:pPr>
      <w:r>
        <w:rPr>
          <w:sz w:val="24"/>
        </w:rPr>
        <w:t xml:space="preserve">При поступлении уведомления туроператора об изменении иных сведений о туроператоре, внесенных в реестр туроператоров, с приложением всех необходимых документов уполномоченный федеральный орган исполнительной власти не позднее трех рабочих дней вносит в реестр туроператоров такие изменения и размещает их на своем официальном сайте в информационно-телекоммуникационной сети "Интернет" либо принимает решение об отказе во внесении в реестр туроператоров таких изменений по основаниям, указанным в </w:t>
      </w:r>
      <w:hyperlink w:history="0" w:anchor="P368" w:tooltip="представление недостоверных и (или) неполных сведений о туроператоре;">
        <w:r>
          <w:rPr>
            <w:sz w:val="24"/>
            <w:color w:val="0000ff"/>
          </w:rPr>
          <w:t xml:space="preserve">абзацах втором</w:t>
        </w:r>
      </w:hyperlink>
      <w:r>
        <w:rPr>
          <w:sz w:val="24"/>
        </w:rPr>
        <w:t xml:space="preserve"> - </w:t>
      </w:r>
      <w:hyperlink w:history="0" w:anchor="P371" w:tooltip="отсутствие фонда персональной ответственности туроператора или несоответствие размера ежегодного взноса туроператора в фонд персональной ответственности туроператора требованиям, предусмотренным настоящим Федеральным законом (для туроператоров, осуществляющих деятельность в сфере выездного туризма);">
        <w:r>
          <w:rPr>
            <w:sz w:val="24"/>
            <w:color w:val="0000ff"/>
          </w:rPr>
          <w:t xml:space="preserve">четвертом</w:t>
        </w:r>
      </w:hyperlink>
      <w:r>
        <w:rPr>
          <w:sz w:val="24"/>
        </w:rPr>
        <w:t xml:space="preserve"> и </w:t>
      </w:r>
      <w:hyperlink w:history="0" w:anchor="P373" w:tooltip="несоответствие должностного лица туроператора требованиям, определенным частью третьей статьи 4.1 настоящего Федерального закона;">
        <w:r>
          <w:rPr>
            <w:sz w:val="24"/>
            <w:color w:val="0000ff"/>
          </w:rPr>
          <w:t xml:space="preserve">шестом части седьмой</w:t>
        </w:r>
      </w:hyperlink>
      <w:r>
        <w:rPr>
          <w:sz w:val="24"/>
        </w:rPr>
        <w:t xml:space="preserve"> настоящей статьи.</w:t>
      </w:r>
    </w:p>
    <w:p>
      <w:pPr>
        <w:pStyle w:val="0"/>
        <w:jc w:val="both"/>
      </w:pPr>
      <w:r>
        <w:rPr>
          <w:sz w:val="24"/>
        </w:rPr>
        <w:t xml:space="preserve">(в ред. Федеральных законов от 04.06.2018 </w:t>
      </w:r>
      <w:hyperlink w:history="0" r:id="rId211"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24.03.2021 </w:t>
      </w:r>
      <w:hyperlink w:history="0" r:id="rId212"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w:t>
      </w:r>
    </w:p>
    <w:p>
      <w:pPr>
        <w:pStyle w:val="0"/>
        <w:spacing w:before="240" w:line-rule="auto"/>
        <w:ind w:firstLine="540"/>
        <w:jc w:val="both"/>
      </w:pPr>
      <w:r>
        <w:rPr>
          <w:sz w:val="24"/>
        </w:rPr>
        <w:t xml:space="preserve">Сведения о туроператоре, содержащиеся в реестре туроператоров, но не размещенные на официальном сайте уполномоченного федерального органа исполнительной власти в информационно-телекоммуникационной сети "Интернет", представляются по письменным запросам государственных органов и органов местного самоуправления.</w:t>
      </w:r>
    </w:p>
    <w:p>
      <w:pPr>
        <w:pStyle w:val="0"/>
        <w:jc w:val="both"/>
      </w:pPr>
      <w:r>
        <w:rPr>
          <w:sz w:val="24"/>
        </w:rPr>
        <w:t xml:space="preserve">(в ред. Федеральных законов от 04.06.2018 </w:t>
      </w:r>
      <w:hyperlink w:history="0" r:id="rId213"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24.03.2021 </w:t>
      </w:r>
      <w:hyperlink w:history="0" r:id="rId214"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w:t>
      </w:r>
    </w:p>
    <w:p>
      <w:pPr>
        <w:pStyle w:val="0"/>
        <w:spacing w:before="240" w:line-rule="auto"/>
        <w:ind w:firstLine="540"/>
        <w:jc w:val="both"/>
      </w:pPr>
      <w:r>
        <w:rPr>
          <w:sz w:val="24"/>
        </w:rPr>
        <w:t xml:space="preserve">Уполномоченный федеральный орган исполнительной власти не позднее 15 рабочих дней со дня внесения сведений о туроператоре в реестр туроператоров направляет туроператору почтовым отправлением свидетельство о внесении таких сведений в реестр туроператоров. </w:t>
      </w:r>
      <w:hyperlink w:history="0" r:id="rId215" w:tooltip="Приказ Ростуризма от 27.11.2020 N 441-Пр-20 &quot;Об утверждении формы и порядка выдачи свидетельства о внесении сведений о туроператоре в единый федеральный реестр туроператоров&quot; (Зарегистрировано в Минюсте России 30.11.2020 N 61156) {КонсультантПлюс}">
        <w:r>
          <w:rPr>
            <w:sz w:val="24"/>
            <w:color w:val="0000ff"/>
          </w:rPr>
          <w:t xml:space="preserve">Форма</w:t>
        </w:r>
      </w:hyperlink>
      <w:r>
        <w:rPr>
          <w:sz w:val="24"/>
        </w:rPr>
        <w:t xml:space="preserve"> свидетельства и </w:t>
      </w:r>
      <w:hyperlink w:history="0" r:id="rId216" w:tooltip="Приказ Ростуризма от 27.11.2020 N 441-Пр-20 &quot;Об утверждении формы и порядка выдачи свидетельства о внесении сведений о туроператоре в единый федеральный реестр туроператоров&quot; (Зарегистрировано в Минюсте России 30.11.2020 N 61156) {КонсультантПлюс}">
        <w:r>
          <w:rPr>
            <w:sz w:val="24"/>
            <w:color w:val="0000ff"/>
          </w:rPr>
          <w:t xml:space="preserve">порядок</w:t>
        </w:r>
      </w:hyperlink>
      <w:r>
        <w:rPr>
          <w:sz w:val="24"/>
        </w:rPr>
        <w:t xml:space="preserve"> его выдачи устанавливаются уполномоченным федеральным органом исполнительной власти.</w:t>
      </w:r>
    </w:p>
    <w:p>
      <w:pPr>
        <w:pStyle w:val="0"/>
        <w:jc w:val="both"/>
      </w:pPr>
      <w:r>
        <w:rPr>
          <w:sz w:val="24"/>
        </w:rPr>
        <w:t xml:space="preserve">(в ред. Федерального </w:t>
      </w:r>
      <w:hyperlink w:history="0" r:id="rId217"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Уполномоченный федеральный орган исполнительной власти исключает сведения о туроператоре из реестра туроператоров в случае:</w:t>
      </w:r>
    </w:p>
    <w:p>
      <w:pPr>
        <w:pStyle w:val="0"/>
        <w:jc w:val="both"/>
      </w:pPr>
      <w:r>
        <w:rPr>
          <w:sz w:val="24"/>
        </w:rPr>
        <w:t xml:space="preserve">(в ред. Федерального </w:t>
      </w:r>
      <w:hyperlink w:history="0" r:id="rId218"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bookmarkStart w:id="406" w:name="P406"/>
    <w:bookmarkEnd w:id="406"/>
    <w:p>
      <w:pPr>
        <w:pStyle w:val="0"/>
        <w:spacing w:before="240" w:line-rule="auto"/>
        <w:ind w:firstLine="540"/>
        <w:jc w:val="both"/>
      </w:pPr>
      <w:r>
        <w:rPr>
          <w:sz w:val="24"/>
        </w:rPr>
        <w:t xml:space="preserve">ликвидации туроператора - со дня, следующего за днем, когда уполномоченному федеральному органу исполнительной власти стало известно о внесении в единый государственный реестр юридических лиц записи о нахождении туроператора в процессе ликвидации, либо со дня, следующего за днем опубликования решения о предстоящем исключении туроператора из единого государственного реестра юридических лиц;</w:t>
      </w:r>
    </w:p>
    <w:p>
      <w:pPr>
        <w:pStyle w:val="0"/>
        <w:spacing w:before="240" w:line-rule="auto"/>
        <w:ind w:firstLine="540"/>
        <w:jc w:val="both"/>
      </w:pPr>
      <w:r>
        <w:rPr>
          <w:sz w:val="24"/>
        </w:rPr>
        <w:t xml:space="preserve">прекращения деятельности туроператора в результате его реорганизации (за исключением реорганизации в форме преобразования) - со дня, следующего за днем, когда уполномоченному федеральному органу исполнительной власти стало известно о завершении реорганизации туроператора;</w:t>
      </w:r>
    </w:p>
    <w:bookmarkStart w:id="408" w:name="P408"/>
    <w:bookmarkEnd w:id="408"/>
    <w:p>
      <w:pPr>
        <w:pStyle w:val="0"/>
        <w:spacing w:before="240" w:line-rule="auto"/>
        <w:ind w:firstLine="540"/>
        <w:jc w:val="both"/>
      </w:pPr>
      <w:r>
        <w:rPr>
          <w:sz w:val="24"/>
        </w:rPr>
        <w:t xml:space="preserve">непредставления туроператором сведений о наличии у него финансового обеспечения ответственности туроператора на новый срок (за исключением туроператоров, указанных в </w:t>
      </w:r>
      <w:hyperlink w:history="0" w:anchor="P319"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 - со дня, следующего за днем истечения установленного </w:t>
      </w:r>
      <w:hyperlink w:history="0" w:anchor="P1210" w:tooltip="Статья 11.7. Срок освобождения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и порядок его продления">
        <w:r>
          <w:rPr>
            <w:sz w:val="24"/>
            <w:color w:val="0000ff"/>
          </w:rPr>
          <w:t xml:space="preserve">статьей 11.7</w:t>
        </w:r>
      </w:hyperlink>
      <w:r>
        <w:rPr>
          <w:sz w:val="24"/>
        </w:rPr>
        <w:t xml:space="preserve"> или </w:t>
      </w:r>
      <w:hyperlink w:history="0" w:anchor="P1376" w:tooltip="Статья 17.3. Срок действия финансового обеспечения ответственности туроператора">
        <w:r>
          <w:rPr>
            <w:sz w:val="24"/>
            <w:color w:val="0000ff"/>
          </w:rPr>
          <w:t xml:space="preserve">17.3</w:t>
        </w:r>
      </w:hyperlink>
      <w:r>
        <w:rPr>
          <w:sz w:val="24"/>
        </w:rPr>
        <w:t xml:space="preserve"> настоящего Федерального закона срока представления сведений о наличии финансового обеспечения ответственности туроператора на новый срок;</w:t>
      </w:r>
    </w:p>
    <w:p>
      <w:pPr>
        <w:pStyle w:val="0"/>
        <w:jc w:val="both"/>
      </w:pPr>
      <w:r>
        <w:rPr>
          <w:sz w:val="24"/>
        </w:rPr>
        <w:t xml:space="preserve">(в ред. Федерального </w:t>
      </w:r>
      <w:hyperlink w:history="0" r:id="rId219"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410" w:name="P410"/>
    <w:bookmarkEnd w:id="410"/>
    <w:p>
      <w:pPr>
        <w:pStyle w:val="0"/>
        <w:spacing w:before="240" w:line-rule="auto"/>
        <w:ind w:firstLine="540"/>
        <w:jc w:val="both"/>
      </w:pPr>
      <w:r>
        <w:rPr>
          <w:sz w:val="24"/>
        </w:rPr>
        <w:t xml:space="preserve">получения от туроператора, объединения туроператоров в сфере выездного туризма или организации, предоставившей туроператору финансовое обеспечение ответственности туроператора, информации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 со дня, следующего за днем, когда уполномоченному федеральному органу исполнительной власти стало известно от туроператора, объединения туроператоров в сфере выездного туризма или организации, предоставившей туроператору финансовое обеспечение ответственности туроператора, о прекращении туроператорской деятельности;</w:t>
      </w:r>
    </w:p>
    <w:bookmarkStart w:id="411" w:name="P411"/>
    <w:bookmarkEnd w:id="411"/>
    <w:p>
      <w:pPr>
        <w:pStyle w:val="0"/>
        <w:spacing w:before="240" w:line-rule="auto"/>
        <w:ind w:firstLine="540"/>
        <w:jc w:val="both"/>
      </w:pPr>
      <w:r>
        <w:rPr>
          <w:sz w:val="24"/>
        </w:rPr>
        <w:t xml:space="preserve">нарушения туроператором требований к размеру финансового обеспечения ответственности туроператора (за исключением туроператоров, указанных в </w:t>
      </w:r>
      <w:hyperlink w:history="0" w:anchor="P319"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 - со дня, следующего за днем, когда уполномоченному федеральному органу исполнительной власти стало известно о таком нарушении;</w:t>
      </w:r>
    </w:p>
    <w:p>
      <w:pPr>
        <w:pStyle w:val="0"/>
        <w:spacing w:before="240" w:line-rule="auto"/>
        <w:ind w:firstLine="540"/>
        <w:jc w:val="both"/>
      </w:pPr>
      <w:r>
        <w:rPr>
          <w:sz w:val="24"/>
        </w:rPr>
        <w:t xml:space="preserve">выявления недостоверных сведений о соответствии должностных лиц туроператора требованиям, определенным </w:t>
      </w:r>
      <w:hyperlink w:history="0" w:anchor="P309" w:tooltip="Должностное лицо туроператора должно соответствовать следующим требованиям:">
        <w:r>
          <w:rPr>
            <w:sz w:val="24"/>
            <w:color w:val="0000ff"/>
          </w:rPr>
          <w:t xml:space="preserve">частью третьей статьи 4.1</w:t>
        </w:r>
      </w:hyperlink>
      <w:r>
        <w:rPr>
          <w:sz w:val="24"/>
        </w:rPr>
        <w:t xml:space="preserve"> настоящего Федерального закона, - со дня, следующего за днем, когда уполномоченным федеральным органом исполнительной власти были выявлены такие недостоверные сведения;</w:t>
      </w:r>
    </w:p>
    <w:bookmarkStart w:id="413" w:name="P413"/>
    <w:bookmarkEnd w:id="413"/>
    <w:p>
      <w:pPr>
        <w:pStyle w:val="0"/>
        <w:spacing w:before="240" w:line-rule="auto"/>
        <w:ind w:firstLine="540"/>
        <w:jc w:val="both"/>
      </w:pPr>
      <w:r>
        <w:rPr>
          <w:sz w:val="24"/>
        </w:rPr>
        <w:t xml:space="preserve">нарушения существенных условий договора перевозки, включая договор фрахтования, заключенного между туроператором и перевозчиком, - со дня, следующего за днем, когда уполномоченному федеральному органу исполнительной власти стало известно о таком нарушении;</w:t>
      </w:r>
    </w:p>
    <w:bookmarkStart w:id="414" w:name="P414"/>
    <w:bookmarkEnd w:id="414"/>
    <w:p>
      <w:pPr>
        <w:pStyle w:val="0"/>
        <w:spacing w:before="240" w:line-rule="auto"/>
        <w:ind w:firstLine="540"/>
        <w:jc w:val="both"/>
      </w:pPr>
      <w:r>
        <w:rPr>
          <w:sz w:val="24"/>
        </w:rPr>
        <w:t xml:space="preserve">непредставления туроператором в случае отзыва у организации, ранее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признания такой организации несостоятельной (банкротом) в соответствии с законодательством Российской Федерации, а также в случае досрочного расторжения договора страхования ответственности туроператора либо отзыва банковской гарантии документа, подтверждающего наличие у него финансового обеспечения ответственности туроператора (за исключением туроператоров, указанных в </w:t>
      </w:r>
      <w:hyperlink w:history="0" w:anchor="P319"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 - не позднее десяти календарных дней со дня, следующего за днем, когда истек срок представления туроператором такого документа;</w:t>
      </w:r>
    </w:p>
    <w:p>
      <w:pPr>
        <w:pStyle w:val="0"/>
        <w:jc w:val="both"/>
      </w:pPr>
      <w:r>
        <w:rPr>
          <w:sz w:val="24"/>
        </w:rPr>
        <w:t xml:space="preserve">(в ред. Федерального </w:t>
      </w:r>
      <w:hyperlink w:history="0" r:id="rId220"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416" w:name="P416"/>
    <w:bookmarkEnd w:id="416"/>
    <w:p>
      <w:pPr>
        <w:pStyle w:val="0"/>
        <w:spacing w:before="240" w:line-rule="auto"/>
        <w:ind w:firstLine="540"/>
        <w:jc w:val="both"/>
      </w:pPr>
      <w:r>
        <w:rPr>
          <w:sz w:val="24"/>
        </w:rPr>
        <w:t xml:space="preserve">представления туроператором заявления о прекращении туроператорской деятельности во всех сферах туризма либо в определенной сфере туризма - со дня, следующего за днем представления соответствующего заявления;</w:t>
      </w:r>
    </w:p>
    <w:bookmarkStart w:id="417" w:name="P417"/>
    <w:bookmarkEnd w:id="417"/>
    <w:p>
      <w:pPr>
        <w:pStyle w:val="0"/>
        <w:spacing w:before="240" w:line-rule="auto"/>
        <w:ind w:firstLine="540"/>
        <w:jc w:val="both"/>
      </w:pPr>
      <w:r>
        <w:rPr>
          <w:sz w:val="24"/>
        </w:rPr>
        <w:t xml:space="preserve">исключения туроператора, осуществляющего деятельность в сфере выездного туризма, из членов объединения туроператоров в сфере выездного туризма - со дня, следующего за днем представления объединением туроператоров в сфере выездного туризма в соответствии со </w:t>
      </w:r>
      <w:hyperlink w:history="0" w:anchor="P1073" w:tooltip="Статья 11.1. Объединение туроператоров в сфере выездного туризма">
        <w:r>
          <w:rPr>
            <w:sz w:val="24"/>
            <w:color w:val="0000ff"/>
          </w:rPr>
          <w:t xml:space="preserve">статьей 11.1</w:t>
        </w:r>
      </w:hyperlink>
      <w:r>
        <w:rPr>
          <w:sz w:val="24"/>
        </w:rPr>
        <w:t xml:space="preserve"> настоящего Федерального закона соответствующей информации;</w:t>
      </w:r>
    </w:p>
    <w:bookmarkStart w:id="418" w:name="P418"/>
    <w:bookmarkEnd w:id="418"/>
    <w:p>
      <w:pPr>
        <w:pStyle w:val="0"/>
        <w:spacing w:before="240" w:line-rule="auto"/>
        <w:ind w:firstLine="540"/>
        <w:jc w:val="both"/>
      </w:pPr>
      <w:r>
        <w:rPr>
          <w:sz w:val="24"/>
        </w:rPr>
        <w:t xml:space="preserve">непредставления туроператором, осуществляющим деятельность в сфере выездного туризма,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w:t>
      </w:r>
    </w:p>
    <w:bookmarkStart w:id="419" w:name="P419"/>
    <w:bookmarkEnd w:id="419"/>
    <w:p>
      <w:pPr>
        <w:pStyle w:val="0"/>
        <w:spacing w:before="240" w:line-rule="auto"/>
        <w:ind w:firstLine="540"/>
        <w:jc w:val="both"/>
      </w:pPr>
      <w:r>
        <w:rPr>
          <w:sz w:val="24"/>
        </w:rPr>
        <w:t xml:space="preserve">непредставления туроператором, осуществляющим деятельность в сфере выездного туризма, отчетности, указанной в </w:t>
      </w:r>
      <w:hyperlink w:history="0" w:anchor="P1457" w:tooltip="Статья 17.7. Учет и отчетность">
        <w:r>
          <w:rPr>
            <w:sz w:val="24"/>
            <w:color w:val="0000ff"/>
          </w:rPr>
          <w:t xml:space="preserve">статье 17.7</w:t>
        </w:r>
      </w:hyperlink>
      <w:r>
        <w:rPr>
          <w:sz w:val="24"/>
        </w:rPr>
        <w:t xml:space="preserve"> настоящего Федерального закона (за исключением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w:t>
      </w:r>
    </w:p>
    <w:p>
      <w:pPr>
        <w:pStyle w:val="0"/>
        <w:spacing w:before="240" w:line-rule="auto"/>
        <w:ind w:firstLine="540"/>
        <w:jc w:val="both"/>
      </w:pPr>
      <w:r>
        <w:rPr>
          <w:sz w:val="24"/>
        </w:rPr>
        <w:t xml:space="preserve">непредставления туроператором, осуществляющим деятельность в сфере выездного туризма, сведений о количестве туристов в сфере выездного туризма за предыдущий год, об общей цене туристского продукта в сфере выездного туризма за предыдущий год либо сведений о размере уплаченного взноса в резервный фонд и (или) о фактическом размере фонда персональной ответственности туроператора - со дня, следующего за днем истечения срока представления соответствующих сведений;</w:t>
      </w:r>
    </w:p>
    <w:p>
      <w:pPr>
        <w:pStyle w:val="0"/>
        <w:jc w:val="both"/>
      </w:pPr>
      <w:r>
        <w:rPr>
          <w:sz w:val="24"/>
        </w:rPr>
        <w:t xml:space="preserve">(в ред. Федерального </w:t>
      </w:r>
      <w:hyperlink w:history="0" r:id="rId221"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422" w:name="P422"/>
    <w:bookmarkEnd w:id="422"/>
    <w:p>
      <w:pPr>
        <w:pStyle w:val="0"/>
        <w:spacing w:before="240" w:line-rule="auto"/>
        <w:ind w:firstLine="540"/>
        <w:jc w:val="both"/>
      </w:pPr>
      <w:r>
        <w:rPr>
          <w:sz w:val="24"/>
        </w:rPr>
        <w:t xml:space="preserve">выявления факта представления туроператором, осуществляющим деятельность в сфере выездного туризма, заведомо недостоверных сведений о туроператоре (внесенных в них изменений), содержащихся в реестре туроператоров и касающихся количества туристов в сфере выездного туризма за предыдущий год, общей цены туристского продукта в сфере выездного туризма за предыдущий год, размера уплаченного взноса в резервный фонд, фактического размера фонда персональной ответственности туроператора, - со дня, следующего за днем, когда уполномоченным федеральным органом исполнительной власти были выявлены такие недостоверные сведения;</w:t>
      </w:r>
    </w:p>
    <w:p>
      <w:pPr>
        <w:pStyle w:val="0"/>
        <w:jc w:val="both"/>
      </w:pPr>
      <w:r>
        <w:rPr>
          <w:sz w:val="24"/>
        </w:rPr>
        <w:t xml:space="preserve">(в ред. Федеральных законов от 04.06.2018 </w:t>
      </w:r>
      <w:hyperlink w:history="0" r:id="rId222"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24.03.2021 </w:t>
      </w:r>
      <w:hyperlink w:history="0" r:id="rId223"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w:t>
      </w:r>
    </w:p>
    <w:bookmarkStart w:id="424" w:name="P424"/>
    <w:bookmarkEnd w:id="424"/>
    <w:p>
      <w:pPr>
        <w:pStyle w:val="0"/>
        <w:spacing w:before="240" w:line-rule="auto"/>
        <w:ind w:firstLine="540"/>
        <w:jc w:val="both"/>
      </w:pPr>
      <w:r>
        <w:rPr>
          <w:sz w:val="24"/>
        </w:rPr>
        <w:t xml:space="preserve">прекращения туроператорской деятельности по причине невозможности исполнения туроператором всех обязательств по договорам о реализации туристского продукта без направления туроператором соответствующей информации в уполномоченный федеральный орган исполнительной власти,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без размещения туроператором этой информации на своем официальном сайте в информационно-телекоммуникационной сети "Интернет" - со дня, следующего за днем, когда уполномоченному федеральному органу исполнительной власти стало известно об этом;</w:t>
      </w:r>
    </w:p>
    <w:p>
      <w:pPr>
        <w:pStyle w:val="0"/>
        <w:jc w:val="both"/>
      </w:pPr>
      <w:r>
        <w:rPr>
          <w:sz w:val="24"/>
        </w:rPr>
        <w:t xml:space="preserve">(абзац введен Федеральным </w:t>
      </w:r>
      <w:hyperlink w:history="0" r:id="rId224"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04.06.2018 N 149-ФЗ)</w:t>
      </w:r>
    </w:p>
    <w:p>
      <w:pPr>
        <w:pStyle w:val="0"/>
        <w:spacing w:before="240" w:line-rule="auto"/>
        <w:ind w:firstLine="540"/>
        <w:jc w:val="both"/>
      </w:pPr>
      <w:r>
        <w:rPr>
          <w:sz w:val="24"/>
        </w:rPr>
        <w:t xml:space="preserve">нарушения не менее трех раз в течение трех последовательных месяцев туроператором запрета на реализацию туристского продукта без передачи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pPr>
        <w:pStyle w:val="0"/>
        <w:jc w:val="both"/>
      </w:pPr>
      <w:r>
        <w:rPr>
          <w:sz w:val="24"/>
        </w:rPr>
        <w:t xml:space="preserve">(абзац введен Федеральным </w:t>
      </w:r>
      <w:hyperlink w:history="0" r:id="rId225"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spacing w:before="240" w:line-rule="auto"/>
        <w:ind w:firstLine="540"/>
        <w:jc w:val="both"/>
      </w:pPr>
      <w:r>
        <w:rPr>
          <w:sz w:val="24"/>
        </w:rPr>
        <w:t xml:space="preserve">нарушения не менее трех раз в течение трех последовательных месяцев туроператором порядка и (или) срока передачи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pPr>
        <w:pStyle w:val="0"/>
        <w:jc w:val="both"/>
      </w:pPr>
      <w:r>
        <w:rPr>
          <w:sz w:val="24"/>
        </w:rPr>
        <w:t xml:space="preserve">(абзац введен Федеральным </w:t>
      </w:r>
      <w:hyperlink w:history="0" r:id="rId226"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bookmarkStart w:id="430" w:name="P430"/>
    <w:bookmarkEnd w:id="430"/>
    <w:p>
      <w:pPr>
        <w:pStyle w:val="0"/>
        <w:spacing w:before="240" w:line-rule="auto"/>
        <w:ind w:firstLine="540"/>
        <w:jc w:val="both"/>
      </w:pPr>
      <w:r>
        <w:rPr>
          <w:sz w:val="24"/>
        </w:rPr>
        <w:t xml:space="preserve">передачи не менее трех раз в течение трех последовательных месяцев туроператором недостоверных или не в полном объеме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pPr>
        <w:pStyle w:val="0"/>
        <w:jc w:val="both"/>
      </w:pPr>
      <w:r>
        <w:rPr>
          <w:sz w:val="24"/>
        </w:rPr>
        <w:t xml:space="preserve">(абзац введен Федеральным </w:t>
      </w:r>
      <w:hyperlink w:history="0" r:id="rId227"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bookmarkStart w:id="432" w:name="P432"/>
    <w:bookmarkEnd w:id="432"/>
    <w:p>
      <w:pPr>
        <w:pStyle w:val="0"/>
        <w:spacing w:before="240" w:line-rule="auto"/>
        <w:ind w:firstLine="540"/>
        <w:jc w:val="both"/>
      </w:pPr>
      <w:r>
        <w:rPr>
          <w:sz w:val="24"/>
        </w:rPr>
        <w:t xml:space="preserve">В случаях, указанных в </w:t>
      </w:r>
      <w:hyperlink w:history="0" w:anchor="P406" w:tooltip="ликвидации туроператора - со дня, следующего за днем, когда уполномоченному федеральному органу исполнительной власти стало известно о внесении в единый государственный реестр юридических лиц записи о нахождении туроператора в процессе ликвидации, либо со дня, следующего за днем опубликования решения о предстоящем исключении туроператора из единого государственного реестра юридических лиц;">
        <w:r>
          <w:rPr>
            <w:sz w:val="24"/>
            <w:color w:val="0000ff"/>
          </w:rPr>
          <w:t xml:space="preserve">абзацах втором</w:t>
        </w:r>
      </w:hyperlink>
      <w:r>
        <w:rPr>
          <w:sz w:val="24"/>
        </w:rPr>
        <w:t xml:space="preserve"> - </w:t>
      </w:r>
      <w:hyperlink w:history="0" w:anchor="P414" w:tooltip="непредставления туроператором в случае отзыва у организации, ранее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признания такой организации несостоятельной (банкротом) в соответствии с законодательством Российской Федерации, а также в случае досрочного расторжения договора страхования ответственности туроператора либо отзыва банковской гарантии доку...">
        <w:r>
          <w:rPr>
            <w:sz w:val="24"/>
            <w:color w:val="0000ff"/>
          </w:rPr>
          <w:t xml:space="preserve">девятом</w:t>
        </w:r>
      </w:hyperlink>
      <w:r>
        <w:rPr>
          <w:sz w:val="24"/>
        </w:rPr>
        <w:t xml:space="preserve">, </w:t>
      </w:r>
      <w:hyperlink w:history="0" w:anchor="P424" w:tooltip="прекращения туроператорской деятельности по причине невозможности исполнения туроператором всех обязательств по договорам о реализации туристского продукта без направления туроператором соответствующей информации в уполномоченный федеральный орган исполнительной власти,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б...">
        <w:r>
          <w:rPr>
            <w:sz w:val="24"/>
            <w:color w:val="0000ff"/>
          </w:rPr>
          <w:t xml:space="preserve">шестнадцатом</w:t>
        </w:r>
      </w:hyperlink>
      <w:r>
        <w:rPr>
          <w:sz w:val="24"/>
        </w:rPr>
        <w:t xml:space="preserve"> - </w:t>
      </w:r>
      <w:hyperlink w:history="0" w:anchor="P430" w:tooltip="передачи не менее трех раз в течение трех последовательных месяцев туроператором недостоверных или не в полном объеме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
        <w:r>
          <w:rPr>
            <w:sz w:val="24"/>
            <w:color w:val="0000ff"/>
          </w:rPr>
          <w:t xml:space="preserve">девятнадцатом части пятнадцатой</w:t>
        </w:r>
      </w:hyperlink>
      <w:r>
        <w:rPr>
          <w:sz w:val="24"/>
        </w:rPr>
        <w:t xml:space="preserve"> настоящей статьи, из реестра туроператоров исключаются все сведения о туроператоре. В случаях, указанных в </w:t>
      </w:r>
      <w:hyperlink w:history="0" w:anchor="P417" w:tooltip="исключения туроператора, осуществляющего деятельность в сфере выездного туризма, из членов объединения туроператоров в сфере выездного туризма - со дня, следующего за днем представления объединением туроператоров в сфере выездного туризма в соответствии со статьей 11.1 настоящего Федерального закона соответствующей информации;">
        <w:r>
          <w:rPr>
            <w:sz w:val="24"/>
            <w:color w:val="0000ff"/>
          </w:rPr>
          <w:t xml:space="preserve">абзацах одиннадцатом</w:t>
        </w:r>
      </w:hyperlink>
      <w:r>
        <w:rPr>
          <w:sz w:val="24"/>
        </w:rPr>
        <w:t xml:space="preserve"> - </w:t>
      </w:r>
      <w:hyperlink w:history="0" w:anchor="P422" w:tooltip="выявления факта представления туроператором, осуществляющим деятельность в сфере выездного туризма, заведомо недостоверных сведений о туроператоре (внесенных в них изменений), содержащихся в реестре туроператоров и касающихся количества туристов в сфере выездного туризма за предыдущий год, общей цены туристского продукта в сфере выездного туризма за предыдущий год, размера уплаченного взноса в резервный фонд, фактического размера фонда персональной ответственности туроператора, - со дня, следующего за дн...">
        <w:r>
          <w:rPr>
            <w:sz w:val="24"/>
            <w:color w:val="0000ff"/>
          </w:rPr>
          <w:t xml:space="preserve">пятнадцатом части пятнадцатой</w:t>
        </w:r>
      </w:hyperlink>
      <w:r>
        <w:rPr>
          <w:sz w:val="24"/>
        </w:rPr>
        <w:t xml:space="preserve"> настоящей статьи, в отношении туроператора, осуществляющего деятельность только в сфере выездного туризма, из реестра туроператоров исключаются все сведения о туроператоре, а в отношении туроператора, осуществляющего туроператорскую деятельность в нескольких сферах туризма (выездной и внутренний туризм, выездной и въездной туризм, выездной, въездной и внутренний туризм), из реестра туроператоров исключаются сведения о сфере выездного туризма и остальные сведения о туроператоре, связанные с осуществлением им деятельности в сфере выездного туризма. В случае представления туроператором заявления о прекращении туроператорской деятельности во всех сферах туризма из реестра туроператоров исключаются все сведения о туроператоре, а в случае представления туроператором заявления о прекращении туроператорской деятельности в определенной сфере туризма из реестра туроператоров в отношении такого туроператора исключаются сведения об указанной в заявлении сфере туризма и остальные сведения о туроператоре, связанные с осуществлением им деятельности в указанной в заявлении сфере туризма.</w:t>
      </w:r>
    </w:p>
    <w:p>
      <w:pPr>
        <w:pStyle w:val="0"/>
        <w:jc w:val="both"/>
      </w:pPr>
      <w:r>
        <w:rPr>
          <w:sz w:val="24"/>
        </w:rPr>
        <w:t xml:space="preserve">(в ред. Федеральных законов от 04.06.2018 </w:t>
      </w:r>
      <w:hyperlink w:history="0" r:id="rId228"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24.03.2021 </w:t>
      </w:r>
      <w:hyperlink w:history="0" r:id="rId229"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 от 28.05.2022 </w:t>
      </w:r>
      <w:hyperlink w:history="0" r:id="rId230"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148-ФЗ</w:t>
        </w:r>
      </w:hyperlink>
      <w:r>
        <w:rPr>
          <w:sz w:val="24"/>
        </w:rPr>
        <w:t xml:space="preserve">)</w:t>
      </w:r>
    </w:p>
    <w:p>
      <w:pPr>
        <w:pStyle w:val="0"/>
        <w:spacing w:before="240" w:line-rule="auto"/>
        <w:ind w:firstLine="540"/>
        <w:jc w:val="both"/>
      </w:pPr>
      <w:r>
        <w:rPr>
          <w:sz w:val="24"/>
        </w:rPr>
        <w:t xml:space="preserve">Решение об исключении соответствующих сведений о туроператоре из реестра туроператоров оформляется актом уполномоченного федерального органа исполнительной власти. Указанное решение должно быть мотивировано. Уведомление о принятии уполномоченным федеральным органом исполнительной власти решения, содержащего основания для исключения соответствующих сведений о туроператоре из реестра туроператоров, не позднее дня, следующего за днем принятия решения, направляется туроператору с уведомлением о вручении либо вручается под расписку руководителю туроператора или иному уполномоченному представлять туроператора лицу. Решение об исключении соответствующих сведений о туроператоре из реестра туроператоров вступает в силу со дня его принятия. Уполномоченный федеральный орган исполнительной власти не позднее трех дней со дня принятия указанного решения размещает его на своем официальном сайте в информационно-телекоммуникационной сети "Интернет".</w:t>
      </w:r>
    </w:p>
    <w:p>
      <w:pPr>
        <w:pStyle w:val="0"/>
        <w:jc w:val="both"/>
      </w:pPr>
      <w:r>
        <w:rPr>
          <w:sz w:val="24"/>
        </w:rPr>
        <w:t xml:space="preserve">(в ред. Федерального </w:t>
      </w:r>
      <w:hyperlink w:history="0" r:id="rId231"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Решение об исключении соответствующих сведений о туроператоре из реестра туроператоров может быть обжаловано в суд.</w:t>
      </w:r>
    </w:p>
    <w:p>
      <w:pPr>
        <w:pStyle w:val="0"/>
        <w:jc w:val="both"/>
      </w:pPr>
      <w:r>
        <w:rPr>
          <w:sz w:val="24"/>
        </w:rPr>
        <w:t xml:space="preserve">(в ред. Федерального </w:t>
      </w:r>
      <w:hyperlink w:history="0" r:id="rId232"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pPr>
      <w:r>
        <w:rPr>
          <w:sz w:val="24"/>
        </w:rPr>
      </w:r>
    </w:p>
    <w:p>
      <w:pPr>
        <w:pStyle w:val="2"/>
        <w:outlineLvl w:val="1"/>
        <w:ind w:firstLine="540"/>
        <w:jc w:val="both"/>
      </w:pPr>
      <w:r>
        <w:rPr>
          <w:sz w:val="24"/>
        </w:rPr>
        <w:t xml:space="preserve">Статья 4.3. Реестр турагентов</w:t>
      </w:r>
    </w:p>
    <w:p>
      <w:pPr>
        <w:pStyle w:val="0"/>
        <w:ind w:firstLine="540"/>
        <w:jc w:val="both"/>
      </w:pPr>
      <w:r>
        <w:rPr>
          <w:sz w:val="24"/>
        </w:rPr>
      </w:r>
    </w:p>
    <w:p>
      <w:pPr>
        <w:pStyle w:val="0"/>
        <w:ind w:firstLine="540"/>
        <w:jc w:val="both"/>
      </w:pPr>
      <w:r>
        <w:rPr>
          <w:sz w:val="24"/>
        </w:rPr>
        <w:t xml:space="preserve">(введена Федеральным </w:t>
      </w:r>
      <w:hyperlink w:history="0" r:id="rId233"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jc w:val="both"/>
      </w:pPr>
      <w:r>
        <w:rPr>
          <w:sz w:val="24"/>
        </w:rPr>
      </w:r>
    </w:p>
    <w:p>
      <w:pPr>
        <w:pStyle w:val="0"/>
        <w:ind w:firstLine="540"/>
        <w:jc w:val="both"/>
      </w:pPr>
      <w:r>
        <w:rPr>
          <w:sz w:val="24"/>
        </w:rPr>
        <w:t xml:space="preserve">Реестр турагентов является федеральным информационным ресурсом, содержащим сведения о турагентах и субагентах.</w:t>
      </w:r>
    </w:p>
    <w:p>
      <w:pPr>
        <w:pStyle w:val="0"/>
        <w:spacing w:before="240" w:line-rule="auto"/>
        <w:ind w:firstLine="540"/>
        <w:jc w:val="both"/>
      </w:pPr>
      <w:r>
        <w:rPr>
          <w:sz w:val="24"/>
        </w:rPr>
        <w:t xml:space="preserve">Ведение реестра турагентов осуществляется уполномоченным федеральным органом исполнительной власти в электронной форме в соответствии с едиными организационными, методологическими и программно-техническими принципами, обеспечивающими совместимость и взаимодействие реестра турагентов с иными федеральными информационными системами и информационно-телекоммуникационными сетями, а также информационными системами туроператоров и турагентов.</w:t>
      </w:r>
    </w:p>
    <w:p>
      <w:pPr>
        <w:pStyle w:val="0"/>
        <w:spacing w:before="240" w:line-rule="auto"/>
        <w:ind w:firstLine="540"/>
        <w:jc w:val="both"/>
      </w:pPr>
      <w:hyperlink w:history="0" r:id="rId234" w:tooltip="Приказ Минэкономразвития России от 25.07.2023 N 531 &quot;Об утверждении порядка ведения единого федерального реестра турагентов, субагентов, в том числе порядка выдачи выписки из единого федерального реестра турагентов, субагентов и формы такой выписки, и порядка внесения в единый федеральный реестр турагентов, субагентов сведений о турагентах, субагентах&quot; (Зарегистрировано в Минюсте России 01.12.2023 N 76235) {КонсультантПлюс}">
        <w:r>
          <w:rPr>
            <w:sz w:val="24"/>
            <w:color w:val="0000ff"/>
          </w:rPr>
          <w:t xml:space="preserve">Порядок</w:t>
        </w:r>
      </w:hyperlink>
      <w:r>
        <w:rPr>
          <w:sz w:val="24"/>
        </w:rPr>
        <w:t xml:space="preserve"> ведения реестра турагентов, в том числе порядок выдачи выписки из реестра турагентов и </w:t>
      </w:r>
      <w:hyperlink w:history="0" r:id="rId235" w:tooltip="Приказ Минэкономразвития России от 25.07.2023 N 531 &quot;Об утверждении порядка ведения единого федерального реестра турагентов, субагентов, в том числе порядка выдачи выписки из единого федерального реестра турагентов, субагентов и формы такой выписки, и порядка внесения в единый федеральный реестр турагентов, субагентов сведений о турагентах, субагентах&quot; (Зарегистрировано в Минюсте России 01.12.2023 N 76235) {КонсультантПлюс}">
        <w:r>
          <w:rPr>
            <w:sz w:val="24"/>
            <w:color w:val="0000ff"/>
          </w:rPr>
          <w:t xml:space="preserve">форма</w:t>
        </w:r>
      </w:hyperlink>
      <w:r>
        <w:rPr>
          <w:sz w:val="24"/>
        </w:rPr>
        <w:t xml:space="preserve"> такой выписки, и порядок внесения в реестр турагентов сведений о турагентах, субагентах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Реестр турагентов содержит следующие сведения:</w:t>
      </w:r>
    </w:p>
    <w:bookmarkStart w:id="447" w:name="P447"/>
    <w:bookmarkEnd w:id="447"/>
    <w:p>
      <w:pPr>
        <w:pStyle w:val="0"/>
        <w:spacing w:before="240" w:line-rule="auto"/>
        <w:ind w:firstLine="540"/>
        <w:jc w:val="both"/>
      </w:pPr>
      <w:r>
        <w:rPr>
          <w:sz w:val="24"/>
        </w:rPr>
        <w:t xml:space="preserve">полное и (в случае, если имеется) сокращенное наименования, фамилия, имя, отчество (в случае, если имеется) руководителя, адрес места нахождения, основной государственный регистрационный номер юридического лица - в отношении турагента, субагента - юридического лица;</w:t>
      </w:r>
    </w:p>
    <w:bookmarkStart w:id="448" w:name="P448"/>
    <w:bookmarkEnd w:id="448"/>
    <w:p>
      <w:pPr>
        <w:pStyle w:val="0"/>
        <w:spacing w:before="240" w:line-rule="auto"/>
        <w:ind w:firstLine="540"/>
        <w:jc w:val="both"/>
      </w:pPr>
      <w:r>
        <w:rPr>
          <w:sz w:val="24"/>
        </w:rPr>
        <w:t xml:space="preserve">фамилия, имя, отчество (в случае, если имеется), адрес места жительства индивидуального предпринимателя, основной государственный регистрационный номер индивидуального предпринимателя - в отношении турагента, субагента - индивидуального предпринимателя;</w:t>
      </w:r>
    </w:p>
    <w:bookmarkStart w:id="449" w:name="P449"/>
    <w:bookmarkEnd w:id="449"/>
    <w:p>
      <w:pPr>
        <w:pStyle w:val="0"/>
        <w:spacing w:before="240" w:line-rule="auto"/>
        <w:ind w:firstLine="540"/>
        <w:jc w:val="both"/>
      </w:pPr>
      <w:r>
        <w:rPr>
          <w:sz w:val="24"/>
        </w:rPr>
        <w:t xml:space="preserve">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а также указание на возможность (невозможность) передачи турагентом исполнения поручения туроператора на продвижение и реализацию туристского продукта субагенту;</w:t>
      </w:r>
    </w:p>
    <w:bookmarkStart w:id="450" w:name="P450"/>
    <w:bookmarkEnd w:id="450"/>
    <w:p>
      <w:pPr>
        <w:pStyle w:val="0"/>
        <w:spacing w:before="240" w:line-rule="auto"/>
        <w:ind w:firstLine="540"/>
        <w:jc w:val="both"/>
      </w:pPr>
      <w:r>
        <w:rPr>
          <w:sz w:val="24"/>
        </w:rPr>
        <w:t xml:space="preserve">сведения о наличии договора на продвижение и реализацию туристского продукта между турагентом и субагентом, по которому турагент передает исполнение поручения на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w:t>
      </w:r>
    </w:p>
    <w:p>
      <w:pPr>
        <w:pStyle w:val="0"/>
        <w:spacing w:before="240" w:line-rule="auto"/>
        <w:ind w:firstLine="540"/>
        <w:jc w:val="both"/>
      </w:pPr>
      <w:r>
        <w:rPr>
          <w:sz w:val="24"/>
        </w:rPr>
        <w:t xml:space="preserve">реестровый номер турагента в реестре турагентов;</w:t>
      </w:r>
    </w:p>
    <w:p>
      <w:pPr>
        <w:pStyle w:val="0"/>
        <w:spacing w:before="240" w:line-rule="auto"/>
        <w:ind w:firstLine="540"/>
        <w:jc w:val="both"/>
      </w:pPr>
      <w:r>
        <w:rPr>
          <w:sz w:val="24"/>
        </w:rPr>
        <w:t xml:space="preserve">дата размещения туроператором в реестре турагентов сведений, указанных в </w:t>
      </w:r>
      <w:hyperlink w:history="0" w:anchor="P449" w:tooltip="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а также указание на возможность (невозможность) передачи турагентом исполнения поручения туроператора на продв...">
        <w:r>
          <w:rPr>
            <w:sz w:val="24"/>
            <w:color w:val="0000ff"/>
          </w:rPr>
          <w:t xml:space="preserve">абзаце четвертом</w:t>
        </w:r>
      </w:hyperlink>
      <w:r>
        <w:rPr>
          <w:sz w:val="24"/>
        </w:rPr>
        <w:t xml:space="preserve"> настоящей части;</w:t>
      </w:r>
    </w:p>
    <w:p>
      <w:pPr>
        <w:pStyle w:val="0"/>
        <w:spacing w:before="240" w:line-rule="auto"/>
        <w:ind w:firstLine="540"/>
        <w:jc w:val="both"/>
      </w:pPr>
      <w:r>
        <w:rPr>
          <w:sz w:val="24"/>
        </w:rPr>
        <w:t xml:space="preserve">дата размещения турагентом в реестре турагентов сведений, указанных в </w:t>
      </w:r>
      <w:hyperlink w:history="0" w:anchor="P450" w:tooltip="сведения о наличии договора на продвижение и реализацию туристского продукта между турагентом и субагентом, по которому турагент передает исполнение поручения на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w:r>
          <w:rPr>
            <w:sz w:val="24"/>
            <w:color w:val="0000ff"/>
          </w:rPr>
          <w:t xml:space="preserve">абзаце пятом</w:t>
        </w:r>
      </w:hyperlink>
      <w:r>
        <w:rPr>
          <w:sz w:val="24"/>
        </w:rPr>
        <w:t xml:space="preserve"> настоящей части, в случае наличия договора субагентирования или субкомиссии либо иного договора, предусматривающего передачу исполнения поручения на продвижение и реализацию туристского продукта;</w:t>
      </w:r>
    </w:p>
    <w:p>
      <w:pPr>
        <w:pStyle w:val="0"/>
        <w:spacing w:before="240" w:line-rule="auto"/>
        <w:ind w:firstLine="540"/>
        <w:jc w:val="both"/>
      </w:pPr>
      <w:r>
        <w:rPr>
          <w:sz w:val="24"/>
        </w:rPr>
        <w:t xml:space="preserve">дата внесения уполномоченным федеральным органом исполнительной власти изменений в реестр турагентов;</w:t>
      </w:r>
    </w:p>
    <w:p>
      <w:pPr>
        <w:pStyle w:val="0"/>
        <w:spacing w:before="240" w:line-rule="auto"/>
        <w:ind w:firstLine="540"/>
        <w:jc w:val="both"/>
      </w:pPr>
      <w:r>
        <w:rPr>
          <w:sz w:val="24"/>
        </w:rPr>
        <w:t xml:space="preserve">дата принятия решения об исключении из реестра турагентов сведений о турагенте и номер указанного решения.</w:t>
      </w:r>
    </w:p>
    <w:p>
      <w:pPr>
        <w:pStyle w:val="0"/>
        <w:spacing w:before="240" w:line-rule="auto"/>
        <w:ind w:firstLine="540"/>
        <w:jc w:val="both"/>
      </w:pPr>
      <w:r>
        <w:rPr>
          <w:sz w:val="24"/>
        </w:rPr>
        <w:t xml:space="preserve">Сведения о турагенте, субагенте, указанные в </w:t>
      </w:r>
      <w:hyperlink w:history="0" w:anchor="P447" w:tooltip="полное и (в случае, если имеется) сокращенное наименования, фамилия, имя, отчество (в случае, если имеется) руководителя, адрес места нахождения, основной государственный регистрационный номер юридического лица - в отношении турагента, субагента - юридического лица;">
        <w:r>
          <w:rPr>
            <w:sz w:val="24"/>
            <w:color w:val="0000ff"/>
          </w:rPr>
          <w:t xml:space="preserve">абзацах втором</w:t>
        </w:r>
      </w:hyperlink>
      <w:r>
        <w:rPr>
          <w:sz w:val="24"/>
        </w:rPr>
        <w:t xml:space="preserve"> и </w:t>
      </w:r>
      <w:hyperlink w:history="0" w:anchor="P448" w:tooltip="фамилия, имя, отчество (в случае, если имеется), адрес места жительства индивидуального предпринимателя, основной государственный регистрационный номер индивидуального предпринимателя - в отношении турагента, субагента - индивидуального предпринимателя;">
        <w:r>
          <w:rPr>
            <w:sz w:val="24"/>
            <w:color w:val="0000ff"/>
          </w:rPr>
          <w:t xml:space="preserve">третьем части четвертой</w:t>
        </w:r>
      </w:hyperlink>
      <w:r>
        <w:rPr>
          <w:sz w:val="24"/>
        </w:rPr>
        <w:t xml:space="preserve"> настоящей статьи, формируются в реестре турагентов автоматически на основании сведений из единого государственного реестра юридических лиц и единого государственного реестра индивидуальных предпринимателей после указания туроператором (турагентом) основного государственного регистрационного номера юридического лица или основного государственного регистрационного номера индивидуального предпринимателя при формировании сведений о турагенте, субагенте для размещения в реестре турагентов. Соответствие данных сведений сведениям, содержащимся в едином государственном реестре юридических лиц и едином государственном реестре индивидуальных предпринимателей, обеспечивается посредством использования и дальнейшего обновления предоставляемых единой системой межведомственного электронного взаимодействия в реестр турагентов сведений, размещенных в государственных информационных системах и иных информационных системах, не позднее чем через три рабочих дня со дня такого предоставления.</w:t>
      </w:r>
    </w:p>
    <w:p>
      <w:pPr>
        <w:pStyle w:val="0"/>
        <w:spacing w:before="240" w:line-rule="auto"/>
        <w:ind w:firstLine="540"/>
        <w:jc w:val="both"/>
      </w:pPr>
      <w:r>
        <w:rPr>
          <w:sz w:val="24"/>
        </w:rPr>
        <w:t xml:space="preserve">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а также указание на возможность (невозможность) заключения турагентом такого договора с субагентом, формируются туроператором в реестре турагентов самостоятельно не позднее чем через три рабочих дня со дня заключения такого договора.</w:t>
      </w:r>
    </w:p>
    <w:p>
      <w:pPr>
        <w:pStyle w:val="0"/>
        <w:spacing w:before="240" w:line-rule="auto"/>
        <w:ind w:firstLine="540"/>
        <w:jc w:val="both"/>
      </w:pPr>
      <w:r>
        <w:rPr>
          <w:sz w:val="24"/>
        </w:rPr>
        <w:t xml:space="preserve">Внесение сведений о турагенте в реестр турагентов осуществляется туроператором в электронной форме с использованием личного кабинета туроператора на официальном сайте уполномоченного федерального органа исполнительной власти в информационно-телекоммуникационной сети "Интернет".</w:t>
      </w:r>
    </w:p>
    <w:p>
      <w:pPr>
        <w:pStyle w:val="0"/>
        <w:spacing w:before="240" w:line-rule="auto"/>
        <w:ind w:firstLine="540"/>
        <w:jc w:val="both"/>
      </w:pPr>
      <w:r>
        <w:rPr>
          <w:sz w:val="24"/>
        </w:rPr>
        <w:t xml:space="preserve">Сведения о наличии договора на продвижение и реализацию туристского продукта между турагентом и субагентом, по которому турагент передает поручение на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формируются турагентом в реестре турагентов самостоятельно не позднее чем через три рабочих дня со дня заключения такого договора.</w:t>
      </w:r>
    </w:p>
    <w:p>
      <w:pPr>
        <w:pStyle w:val="0"/>
        <w:spacing w:before="240" w:line-rule="auto"/>
        <w:ind w:firstLine="540"/>
        <w:jc w:val="both"/>
      </w:pPr>
      <w:r>
        <w:rPr>
          <w:sz w:val="24"/>
        </w:rPr>
        <w:t xml:space="preserve">Внесение сведений о субагенте в реестр турагентов осуществляется турагентом в электронной форме с использованием личного кабинета турагента на официальном сайте уполномоченного федерального органа исполнительной власти в информационно-телекоммуникационной сети "Интернет". При этом туроператор должен подтвердить в реестре турагентов право субагента на продвижение и реализацию туристского продукта, сформированного туроператором.</w:t>
      </w:r>
    </w:p>
    <w:p>
      <w:pPr>
        <w:pStyle w:val="0"/>
        <w:spacing w:before="240" w:line-rule="auto"/>
        <w:ind w:firstLine="540"/>
        <w:jc w:val="both"/>
      </w:pPr>
      <w:r>
        <w:rPr>
          <w:sz w:val="24"/>
        </w:rPr>
        <w:t xml:space="preserve">При изменении сведений, указанных в </w:t>
      </w:r>
      <w:hyperlink w:history="0" w:anchor="P449" w:tooltip="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а также указание на возможность (невозможность) передачи турагентом исполнения поручения туроператора на продв...">
        <w:r>
          <w:rPr>
            <w:sz w:val="24"/>
            <w:color w:val="0000ff"/>
          </w:rPr>
          <w:t xml:space="preserve">абзаце четвертом части четвертой</w:t>
        </w:r>
      </w:hyperlink>
      <w:r>
        <w:rPr>
          <w:sz w:val="24"/>
        </w:rPr>
        <w:t xml:space="preserve"> настоящей статьи (в том числе в случае прекращения (расторжения) договора с турагентом, прекращения полномочий турагента по передаче исполнения поручения субагенту), туроператор не позднее трех рабочих дней со дня изменения сведений обязан внести соответствующую запись в реестр турагентов с использованием личного кабинета туроператора на официальном сайте уполномоченного федерального органа исполнительной власти в информационно-телекоммуникационной сети "Интернет".</w:t>
      </w:r>
    </w:p>
    <w:p>
      <w:pPr>
        <w:pStyle w:val="0"/>
        <w:spacing w:before="240" w:line-rule="auto"/>
        <w:ind w:firstLine="540"/>
        <w:jc w:val="both"/>
      </w:pPr>
      <w:r>
        <w:rPr>
          <w:sz w:val="24"/>
        </w:rPr>
        <w:t xml:space="preserve">При изменении сведений, указанных в </w:t>
      </w:r>
      <w:hyperlink w:history="0" w:anchor="P450" w:tooltip="сведения о наличии договора на продвижение и реализацию туристского продукта между турагентом и субагентом, по которому турагент передает исполнение поручения на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w:r>
          <w:rPr>
            <w:sz w:val="24"/>
            <w:color w:val="0000ff"/>
          </w:rPr>
          <w:t xml:space="preserve">абзаце пятом части четвертой</w:t>
        </w:r>
      </w:hyperlink>
      <w:r>
        <w:rPr>
          <w:sz w:val="24"/>
        </w:rPr>
        <w:t xml:space="preserve"> настоящей статьи (в том числе в случае прекращения (расторжения) договора с субагентом), турагент не позднее трех рабочих дней со дня изменения сведений обязан внести соответствующую запись в реестр турагентов с использованием личного кабинета турагента на официальном сайте уполномоченного федерального органа исполнительной власти в информационно-телекоммуникационной сети "Интернет".</w:t>
      </w:r>
    </w:p>
    <w:p>
      <w:pPr>
        <w:pStyle w:val="0"/>
        <w:spacing w:before="240" w:line-rule="auto"/>
        <w:ind w:firstLine="540"/>
        <w:jc w:val="both"/>
      </w:pPr>
      <w:r>
        <w:rPr>
          <w:sz w:val="24"/>
        </w:rPr>
        <w:t xml:space="preserve">Невнесение туроператором сведений о турагенте, осуществляющем продвижение и реализацию туристского продукта, сформированного туроператором, в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влечет за собой административную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влечет за собой административную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Основанием для отказа во внесении в реестр турагентов сведений о турагенте является отсутствие таких сведений или несоответствие сведений в отношении турагента сведениям, содержащимся в едином государственном реестре юридических лиц или в едином государственном реестре индивидуальных предпринимателей, либо наличие в указанных реестрах записи о прекращении деятельности турагентом.</w:t>
      </w:r>
    </w:p>
    <w:p>
      <w:pPr>
        <w:pStyle w:val="0"/>
        <w:spacing w:before="240" w:line-rule="auto"/>
        <w:ind w:firstLine="540"/>
        <w:jc w:val="both"/>
      </w:pPr>
      <w:r>
        <w:rPr>
          <w:sz w:val="24"/>
        </w:rPr>
        <w:t xml:space="preserve">Уполномоченный федеральный орган исполнительной власти исключает сведения о турагенте из реестра турагентов в случае:</w:t>
      </w:r>
    </w:p>
    <w:p>
      <w:pPr>
        <w:pStyle w:val="0"/>
        <w:spacing w:before="240" w:line-rule="auto"/>
        <w:ind w:firstLine="540"/>
        <w:jc w:val="both"/>
      </w:pPr>
      <w:r>
        <w:rPr>
          <w:sz w:val="24"/>
        </w:rPr>
        <w:t xml:space="preserve">исключения сведений об осуществляющем турагентскую деятельность юридическом лице из единого государственного реестра юридических лиц или сведений об осуществляющем турагентскую деятельность индивидуальном предпринимателе из единого государственного реестра индивидуальных предпринимателей в соответствии с законодательством Российской Федерации о государственной регистрации юридических лиц и индивидуальных предпринимателей;</w:t>
      </w:r>
    </w:p>
    <w:p>
      <w:pPr>
        <w:pStyle w:val="0"/>
        <w:spacing w:before="240" w:line-rule="auto"/>
        <w:ind w:firstLine="540"/>
        <w:jc w:val="both"/>
      </w:pPr>
      <w:r>
        <w:rPr>
          <w:sz w:val="24"/>
        </w:rPr>
        <w:t xml:space="preserve">прекращения действия всех договоров на продвижение и реализацию туристского продукта, заключенных между туроператором и турагентом, в связи с расторжением или окончанием сроков действия таких договоров, а также по иным основаниям, предусмотренным законодательством Российской Федерации;</w:t>
      </w:r>
    </w:p>
    <w:p>
      <w:pPr>
        <w:pStyle w:val="0"/>
        <w:spacing w:before="240" w:line-rule="auto"/>
        <w:ind w:firstLine="540"/>
        <w:jc w:val="both"/>
      </w:pPr>
      <w:r>
        <w:rPr>
          <w:sz w:val="24"/>
        </w:rPr>
        <w:t xml:space="preserve">нарушения турагентом не менее трех раз в течение трех последовательных месяцев порядка и (или) срока направления туроператору уведомления о заключении договора о реализации туристского продукта на день, следующий за днем истечения срока, определяемым правилами функционирования единой электронной системы электронных путевок, установленными Правительством Российской Федерации,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pPr>
        <w:pStyle w:val="0"/>
        <w:jc w:val="both"/>
      </w:pPr>
      <w:r>
        <w:rPr>
          <w:sz w:val="24"/>
        </w:rPr>
        <w:t xml:space="preserve">(абзац введен Федеральным </w:t>
      </w:r>
      <w:hyperlink w:history="0" r:id="rId236"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spacing w:before="240" w:line-rule="auto"/>
        <w:ind w:firstLine="540"/>
        <w:jc w:val="both"/>
      </w:pPr>
      <w:r>
        <w:rPr>
          <w:sz w:val="24"/>
        </w:rPr>
        <w:t xml:space="preserve">нарушения турагентом не менее трех раз в течение трех последовательных месяцев запрета на реализацию туристского продукта без направления туроператору уведомления о заключении договора о реализации туристского продукта на день, следующий за днем истечения срока, определяемым правилами функционирования единой электронной системы электронных путевок, установленными Правительством Российской Федерации, направления им уведомления туроператору о заключении договора о реализации туристского продукта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pPr>
        <w:pStyle w:val="0"/>
        <w:jc w:val="both"/>
      </w:pPr>
      <w:r>
        <w:rPr>
          <w:sz w:val="24"/>
        </w:rPr>
        <w:t xml:space="preserve">(абзац введен Федеральным </w:t>
      </w:r>
      <w:hyperlink w:history="0" r:id="rId237"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spacing w:before="240" w:line-rule="auto"/>
        <w:ind w:firstLine="540"/>
        <w:jc w:val="both"/>
      </w:pPr>
      <w:r>
        <w:rPr>
          <w:sz w:val="24"/>
        </w:rPr>
        <w:t xml:space="preserve">Решение об исключении сведений о турагенте из реестра турагентов оформляется соответствующим актом уполномоченного федерального органа исполнительной власти. Уведомление о принятии уполномоченным федеральным органом исполнительной власти решения об исключении сведений о турагенте из реестра турагентов, содержащего основания для исключения сведений о турагенте из реестра турагентов, не позднее дня, следующего за днем принятия указанного решения, направляется турагенту почтовым отправлением с уведомлением о вручении либо в электронной форме с использованием личного кабинета.</w:t>
      </w:r>
    </w:p>
    <w:p>
      <w:pPr>
        <w:pStyle w:val="0"/>
        <w:spacing w:before="240" w:line-rule="auto"/>
        <w:ind w:firstLine="540"/>
        <w:jc w:val="both"/>
      </w:pPr>
      <w:r>
        <w:rPr>
          <w:sz w:val="24"/>
        </w:rPr>
        <w:t xml:space="preserve">Уполномоченный федеральный орган исполнительной власти не позднее чем через один рабочий день со дня принятия решения об исключении сведений о турагенте из реестра турагентов размещает указанное решение на своем официальном сайте в информационно-телекоммуникационной сети "Интернет".</w:t>
      </w:r>
    </w:p>
    <w:p>
      <w:pPr>
        <w:pStyle w:val="0"/>
        <w:spacing w:before="240" w:line-rule="auto"/>
        <w:ind w:firstLine="540"/>
        <w:jc w:val="both"/>
      </w:pPr>
      <w:r>
        <w:rPr>
          <w:sz w:val="24"/>
        </w:rPr>
        <w:t xml:space="preserve">Исключение сведений о турагенте, субагенте из реестра турагентов либо прекращение полномочий турагента, субагента по продвижению и реализации туристского продукта не прекращает действие ранее заключенных договоров о реализации туристского продукта, заключенных такими турагентом, субагентом с туристами и (или) заказчиками туристского продукта до дня исключения данных сведений, и не освобождает туроператора от обязанности обеспечить оказание туристам услуг, входящих в туристский продукт.</w:t>
      </w:r>
    </w:p>
    <w:p>
      <w:pPr>
        <w:pStyle w:val="0"/>
        <w:spacing w:before="240" w:line-rule="auto"/>
        <w:ind w:firstLine="540"/>
        <w:jc w:val="both"/>
      </w:pPr>
      <w:r>
        <w:rPr>
          <w:sz w:val="24"/>
        </w:rPr>
        <w:t xml:space="preserve">Решение об исключении сведений о турагенте, субагенте из реестра турагентов может быть обжаловано в судебном порядке.</w:t>
      </w:r>
    </w:p>
    <w:p>
      <w:pPr>
        <w:pStyle w:val="0"/>
        <w:spacing w:before="240" w:line-rule="auto"/>
        <w:ind w:firstLine="540"/>
        <w:jc w:val="both"/>
      </w:pPr>
      <w:r>
        <w:rPr>
          <w:sz w:val="24"/>
        </w:rPr>
        <w:t xml:space="preserve">Прекращение полномочий турагента влечет за собой прекращение полномочий субагентов, с которыми были заключены договоры на продвижение и реализацию туристского продукта между турагентом и субагентом в целях передачи исполнения поручения туроператора.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действии аттестатов, выданных до 22.06.2024, и условиях продолжения деятельности экскурсоводов (гидов), гидов-переводчиков, сведения о которых отсутствуют в едином федеральном реестре, см. ФЗ от 22.06.2024 </w:t>
            </w:r>
            <w:r>
              <w:rPr>
                <w:sz w:val="24"/>
                <w:color w:val="392c69"/>
              </w:rPr>
              <w:t xml:space="preserve">N 143-ФЗ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4.4. Условия оказания услуг экскурсовода (гида) и гида-переводчика. Аттестация экскурсовода (гида) и гида-переводчика</w:t>
      </w:r>
    </w:p>
    <w:p>
      <w:pPr>
        <w:pStyle w:val="0"/>
        <w:ind w:firstLine="540"/>
        <w:jc w:val="both"/>
      </w:pPr>
      <w:r>
        <w:rPr>
          <w:sz w:val="24"/>
        </w:rPr>
      </w:r>
    </w:p>
    <w:p>
      <w:pPr>
        <w:pStyle w:val="0"/>
        <w:ind w:firstLine="540"/>
        <w:jc w:val="both"/>
      </w:pPr>
      <w:r>
        <w:rPr>
          <w:sz w:val="24"/>
        </w:rPr>
        <w:t xml:space="preserve">(в ред. Федерального </w:t>
      </w:r>
      <w:hyperlink w:history="0" r:id="rId238"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pStyle w:val="0"/>
        <w:jc w:val="both"/>
      </w:pPr>
      <w:r>
        <w:rPr>
          <w:sz w:val="24"/>
        </w:rPr>
      </w:r>
    </w:p>
    <w:p>
      <w:pPr>
        <w:pStyle w:val="0"/>
        <w:ind w:firstLine="540"/>
        <w:jc w:val="both"/>
      </w:pPr>
      <w:r>
        <w:rPr>
          <w:sz w:val="24"/>
        </w:rPr>
        <w:t xml:space="preserve">Экскурсовод (гид) и гид-переводчик вправе оказывать услуги только при условии прохождения ими аттестации в порядке, предусмотренном законодательством Российской Федерации о туристской деятельности, если иное не предусмотрено международными договорами Российской Федерации.</w:t>
      </w:r>
    </w:p>
    <w:p>
      <w:pPr>
        <w:pStyle w:val="0"/>
        <w:spacing w:before="240" w:line-rule="auto"/>
        <w:ind w:firstLine="540"/>
        <w:jc w:val="both"/>
      </w:pPr>
      <w:hyperlink w:history="0" r:id="rId239" w:tooltip="Постановление Правительства РФ от 31.05.2022 N 992 (ред. от 29.11.2024) &quot;Об утверждении Правил оказания услуг экскурсовода (гида) и гида-переводчика&quot; {КонсультантПлюс}">
        <w:r>
          <w:rPr>
            <w:sz w:val="24"/>
            <w:color w:val="0000ff"/>
          </w:rPr>
          <w:t xml:space="preserve">Правила</w:t>
        </w:r>
      </w:hyperlink>
      <w:r>
        <w:rPr>
          <w:sz w:val="24"/>
        </w:rPr>
        <w:t xml:space="preserve"> оказания услуг экскурсовода (гида) и гида-переводчика устанавливаются Правительством Российской Федерации.</w:t>
      </w:r>
    </w:p>
    <w:p>
      <w:pPr>
        <w:pStyle w:val="0"/>
        <w:spacing w:before="240" w:line-rule="auto"/>
        <w:ind w:firstLine="540"/>
        <w:jc w:val="both"/>
      </w:pPr>
      <w:r>
        <w:rPr>
          <w:sz w:val="24"/>
        </w:rPr>
        <w:t xml:space="preserve">Аттестация экскурсоводов (гидов) или гидов-переводчиков проводится аттестационной комиссией, создаваемой органом государственной власти субъекта Российской Федерации в сфере туризма.</w:t>
      </w:r>
    </w:p>
    <w:p>
      <w:pPr>
        <w:pStyle w:val="0"/>
        <w:spacing w:before="240" w:line-rule="auto"/>
        <w:ind w:firstLine="540"/>
        <w:jc w:val="both"/>
      </w:pPr>
      <w:r>
        <w:rPr>
          <w:sz w:val="24"/>
        </w:rPr>
        <w:t xml:space="preserve">Не менее двух третей состава аттестационной комиссии должны составлять представители организаций, представляющих профессиональные сообщества туроператоров, турагентов, экскурсоводов (гидов) и (или) гидов-переводчиков, образовательных организаций, которые осуществляют подготовку экскурсоводов (гидов) и (или) гидов-переводчиков, организаций, осуществляющих туристскую деятельность, музеев и иных объектов показа, научных и некоммерческих организаций в сфере культуры, истории, краеведения, искусствоведения, централизованных религиозных организаций и (или) религиозных организаций, входящих в их структуру.</w:t>
      </w:r>
    </w:p>
    <w:p>
      <w:pPr>
        <w:pStyle w:val="0"/>
        <w:spacing w:before="240" w:line-rule="auto"/>
        <w:ind w:firstLine="540"/>
        <w:jc w:val="both"/>
      </w:pPr>
      <w:r>
        <w:rPr>
          <w:sz w:val="24"/>
        </w:rPr>
        <w:t xml:space="preserve">Кворум для проведения заседания аттестационной комиссии должен составлять не менее половины от общего числа ее членов.</w:t>
      </w:r>
    </w:p>
    <w:p>
      <w:pPr>
        <w:pStyle w:val="0"/>
        <w:spacing w:before="240" w:line-rule="auto"/>
        <w:ind w:firstLine="540"/>
        <w:jc w:val="both"/>
      </w:pPr>
      <w:r>
        <w:rPr>
          <w:sz w:val="24"/>
        </w:rPr>
        <w:t xml:space="preserve">Аттестационная комиссия осуществляет свою деятельность в соответствии с положением, утверждаемым органом государственной власти субъекта Российской Федерации в сфере туризма.</w:t>
      </w:r>
    </w:p>
    <w:p>
      <w:pPr>
        <w:pStyle w:val="0"/>
        <w:spacing w:before="240" w:line-rule="auto"/>
        <w:ind w:firstLine="540"/>
        <w:jc w:val="both"/>
      </w:pPr>
      <w:r>
        <w:rPr>
          <w:sz w:val="24"/>
        </w:rPr>
        <w:t xml:space="preserve">Решение об аттестации экскурсовода (гида) или гида-переводчика принимается аттестационной комиссией большинством голосов от числа членов комиссии, присутствующих на ее заседании. При равенстве числа голосов членов комиссии голос председателя комиссии является решающим.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8 ст. 4.4 вносятся изменения (</w:t>
            </w:r>
            <w:hyperlink w:history="0" r:id="rId240" w:tooltip="Федеральный закон от 24.06.2025 N 184-ФЗ &quot;О внесении изменений в статьи 4.4 и 19.5 Федерального закона &quot;Об основах туристской деятельности в Российской Федерации&quot; {КонсультантПлюс}">
              <w:r>
                <w:rPr>
                  <w:sz w:val="24"/>
                  <w:color w:val="0000ff"/>
                </w:rPr>
                <w:t xml:space="preserve">ФЗ</w:t>
              </w:r>
            </w:hyperlink>
            <w:r>
              <w:rPr>
                <w:sz w:val="24"/>
                <w:color w:val="392c69"/>
              </w:rPr>
              <w:t xml:space="preserve"> от 24.06.2025 N 184-ФЗ). См. будущую </w:t>
            </w:r>
            <w:hyperlink w:history="0" r:id="rId241" w:tooltip="Федеральный закон от 24.11.1996 N 132-ФЗ (ред. от 24.06.2025) &quot;Об основах туристской деятельности в Российской Федерации&quot; (с изм. и доп., вступ. в силу с 01.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Экскурсовод (гид) или гид-переводчик может пройти аттестацию для оказания услуг на территории одного субъекта Российской Федерации или территориях нескольких субъектов Российской Федерации, на территории одного муниципального образования или территориях нескольких муниципальных образований в границах субъекта Российской Федерации, на национальных туристских маршрутах.</w:t>
      </w:r>
    </w:p>
    <w:p>
      <w:pPr>
        <w:pStyle w:val="0"/>
        <w:spacing w:before="240" w:line-rule="auto"/>
        <w:ind w:firstLine="540"/>
        <w:jc w:val="both"/>
      </w:pPr>
      <w:r>
        <w:rPr>
          <w:sz w:val="24"/>
        </w:rPr>
        <w:t xml:space="preserve">Для прохождения аттестации экскурсовод (гид) или гид-переводчик обращается в орган государственной власти субъекта Российской Федерации в сфере туризма, в котором предполагает оказывать услуги, с заявлением об аттестации. В заявлении об аттестации экскурсовод (гид) или гид-переводчик указывает субъекты Российской Федерации либо муниципальные образования в границах субъекта Российской Федерации, на территориях которых предполагает оказывать услуги, национальные туристские маршруты. В случае, если экскурсовод (гид) или гид-переводчик предполагает оказывать услуги на территориях нескольких субъектов Российской Федерации, на национальных туристских маршрутах, экскурсовод (гид) или гид-переводчик обращается в орган государственной власти одного из таких субъектов Российской Федерации по своему выбору.</w:t>
      </w:r>
    </w:p>
    <w:p>
      <w:pPr>
        <w:pStyle w:val="0"/>
        <w:spacing w:before="240" w:line-rule="auto"/>
        <w:ind w:firstLine="540"/>
        <w:jc w:val="both"/>
      </w:pPr>
      <w:r>
        <w:rPr>
          <w:sz w:val="24"/>
        </w:rPr>
        <w:t xml:space="preserve">Для проведения аттестации экскурсовода (гида) или гида-переводчика, предполагающих оказывать услуги на территориях нескольких субъектов Российской Федерации и (или) на национальных туристских маршрутах, аттестационная комиссия субъекта Российской Федерации, созданная органом государственной власти субъекта Российской Федерации, в который обратился экскурсовод (гид) или гид-переводчик с заявлением об аттестации, направляет в аттестационные комиссии субъектов Российской Федерации, указанных в заявлении об аттестации, приглашения принять участие в заседании, в том числе посредством видео-конференц-связи. Аттестационная комиссия субъекта Российской Федерации, получившая такое приглашение, обязана направить для участия в заседании одного или нескольких членов аттестационной комиссии субъекта Российской Федерации. Члены аттестационной комиссии, приглашенные из субъектов Российской Федерации, принимают участие в принятии решения об аттестации экскурсовода (гида) или гида-переводчика.</w:t>
      </w:r>
    </w:p>
    <w:p>
      <w:pPr>
        <w:pStyle w:val="0"/>
        <w:spacing w:before="240" w:line-rule="auto"/>
        <w:ind w:firstLine="540"/>
        <w:jc w:val="both"/>
      </w:pPr>
      <w:r>
        <w:rPr>
          <w:sz w:val="24"/>
        </w:rPr>
        <w:t xml:space="preserve">В случае, если экскурсовод (гид) или гид-переводчик аттестуется для оказания услуг на территориях нескольких субъектов Российской Федерации, аттестационная комиссия принимает решение об аттестации экскурсовода (гида) или гида-переводчика для оказания услуг отдельно на территории каждого из субъектов Российской Федерации.</w:t>
      </w:r>
    </w:p>
    <w:p>
      <w:pPr>
        <w:pStyle w:val="0"/>
        <w:spacing w:before="240" w:line-rule="auto"/>
        <w:ind w:firstLine="540"/>
        <w:jc w:val="both"/>
      </w:pPr>
      <w:r>
        <w:rPr>
          <w:sz w:val="24"/>
        </w:rPr>
        <w:t xml:space="preserve">Уполномоченный федеральный орган исполнительной власти в </w:t>
      </w:r>
      <w:hyperlink w:history="0" r:id="rId242" w:tooltip="Постановление Правительства РФ от 29.11.2021 N 2086 (ред. от 26.12.2022) &quot;Об утверждении Правил определения национальных туристских маршрутов&quot; {КонсультантПлюс}">
        <w:r>
          <w:rPr>
            <w:sz w:val="24"/>
            <w:color w:val="0000ff"/>
          </w:rPr>
          <w:t xml:space="preserve">порядке</w:t>
        </w:r>
      </w:hyperlink>
      <w:r>
        <w:rPr>
          <w:sz w:val="24"/>
        </w:rPr>
        <w:t xml:space="preserve">, установленном Правительством Российской Федерации, определяет национальные туристские маршруты и размещает сведения о них на своем официальном сайте в информационно-телекоммуникационной сети "Интернет".</w:t>
      </w:r>
    </w:p>
    <w:p>
      <w:pPr>
        <w:pStyle w:val="0"/>
        <w:spacing w:before="240" w:line-rule="auto"/>
        <w:ind w:firstLine="540"/>
        <w:jc w:val="both"/>
      </w:pPr>
      <w:hyperlink w:history="0" r:id="rId243" w:tooltip="Постановление Правительства РФ от 07.05.2022 N 833 (ред. от 29.11.2024) &quot;Об утверждении Положения об аттестации экскурсоводов (гидов), гидов-переводчиков&quot; {КонсультантПлюс}">
        <w:r>
          <w:rPr>
            <w:sz w:val="24"/>
            <w:color w:val="0000ff"/>
          </w:rPr>
          <w:t xml:space="preserve">Порядок</w:t>
        </w:r>
      </w:hyperlink>
      <w:r>
        <w:rPr>
          <w:sz w:val="24"/>
        </w:rPr>
        <w:t xml:space="preserve"> аттестации экскурсоводов (гидов), гидов-переводчиков, порядок аттестации экскурсоводов (гидов), гидов-переводчиков, оказывающих услуги на территориях нескольких субъектов Российской Федерации или на национальных туристских маршрутах, специальные требования к экскурсоводам (гидам), гидам-переводчикам, перечень документов и сведений, необходимых для их аттестации, порядок взаимодействия аттестационных комиссий субъектов Российской Федерации при проведении аттестации экскурсоводов (гидов), гидов-переводчиков, оказывающих услуги на территориях нескольких субъектов Российской Федерации, на национальных туристских маршрутах, порядок принятия решений об отказе в аттестации и о прекращении действия аттестации экскурсовода (гида) или гида-переводчика, порядок обжалования указанных решений, порядок проведения планового подтверждения соответствия экскурсоводов (гидов), гидов-переводчиков требованиям, предусмотренным настоящим Федеральным законом, и специальным требованиям к экскурсоводам (гидам), гидам-переводчикам, </w:t>
      </w:r>
      <w:hyperlink w:history="0" r:id="rId244" w:tooltip="Постановление Правительства РФ от 28.11.2024 N 1645 &quot;Об утверждении Правил ведения единого федерального реестра экскурсоводов (гидов) и гидов-переводчиков&quot; {КонсультантПлюс}">
        <w:r>
          <w:rPr>
            <w:sz w:val="24"/>
            <w:color w:val="0000ff"/>
          </w:rPr>
          <w:t xml:space="preserve">порядок</w:t>
        </w:r>
      </w:hyperlink>
      <w:r>
        <w:rPr>
          <w:sz w:val="24"/>
        </w:rPr>
        <w:t xml:space="preserve"> ведения единого федерального реестра экскурсоводов (гидов) и гидов-переводчиков, включая </w:t>
      </w:r>
      <w:hyperlink w:history="0" r:id="rId245" w:tooltip="Постановление Правительства РФ от 28.11.2024 N 1645 &quot;Об утверждении Правил ведения единого федерального реестра экскурсоводов (гидов) и гидов-переводчиков&quot; {КонсультантПлюс}">
        <w:r>
          <w:rPr>
            <w:sz w:val="24"/>
            <w:color w:val="0000ff"/>
          </w:rPr>
          <w:t xml:space="preserve">перечень</w:t>
        </w:r>
      </w:hyperlink>
      <w:r>
        <w:rPr>
          <w:sz w:val="24"/>
        </w:rPr>
        <w:t xml:space="preserve"> содержащихся в этом реестре документов и сведений, порядок изменения сведений, содержащихся в едином федеральном реестре экскурсоводов (гидов) и гидов-переводчиков, и исключения сведений об экскурсоводах (гидах) и о гидах-переводчиках из единого федерального реестра экскурсоводов (гидов) и гидов-переводчиков, порядок и случаи выдачи дубликата нагрудной идентификационной карточки экскурсовода (гида) или гида-переводчика устанавливаются Правительством Российской Федерации.</w:t>
      </w:r>
    </w:p>
    <w:p>
      <w:pPr>
        <w:pStyle w:val="0"/>
        <w:spacing w:before="240" w:line-rule="auto"/>
        <w:ind w:firstLine="540"/>
        <w:jc w:val="both"/>
      </w:pPr>
      <w:r>
        <w:rPr>
          <w:sz w:val="24"/>
        </w:rPr>
        <w:t xml:space="preserve">Для прохождения аттестации экскурсовод (гид) или гид-переводчик должен соответствовать следующим требованиям: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абз. 2 ч. 14 ст. 4.4 вносятся изменения (</w:t>
            </w:r>
            <w:hyperlink w:history="0" r:id="rId246" w:tooltip="Федеральный закон от 24.06.2025 N 184-ФЗ &quot;О внесении изменений в статьи 4.4 и 19.5 Федерального закона &quot;Об основах туристской деятельности в Российской Федерации&quot; {КонсультантПлюс}">
              <w:r>
                <w:rPr>
                  <w:sz w:val="24"/>
                  <w:color w:val="0000ff"/>
                </w:rPr>
                <w:t xml:space="preserve">ФЗ</w:t>
              </w:r>
            </w:hyperlink>
            <w:r>
              <w:rPr>
                <w:sz w:val="24"/>
                <w:color w:val="392c69"/>
              </w:rPr>
              <w:t xml:space="preserve"> от 24.06.2025 N 184-ФЗ). См. будущую </w:t>
            </w:r>
            <w:hyperlink w:history="0" r:id="rId247" w:tooltip="Федеральный закон от 24.11.1996 N 132-ФЗ (ред. от 24.06.2025) &quot;Об основах туристской деятельности в Российской Федерации&quot; (с изм. и доп., вступ. в силу с 01.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иметь среднее профессиональное образование или высшее образование;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абз. 3 ч. 14 ст. 4.4 излагается в новой редакции (</w:t>
            </w:r>
            <w:hyperlink w:history="0" r:id="rId248" w:tooltip="Федеральный закон от 24.06.2025 N 184-ФЗ &quot;О внесении изменений в статьи 4.4 и 19.5 Федерального закона &quot;Об основах туристской деятельности в Российской Федерации&quot; {КонсультантПлюс}">
              <w:r>
                <w:rPr>
                  <w:sz w:val="24"/>
                  <w:color w:val="0000ff"/>
                </w:rPr>
                <w:t xml:space="preserve">ФЗ</w:t>
              </w:r>
            </w:hyperlink>
            <w:r>
              <w:rPr>
                <w:sz w:val="24"/>
                <w:color w:val="392c69"/>
              </w:rPr>
              <w:t xml:space="preserve"> от 24.06.2025 N 184-ФЗ). См. будущую </w:t>
            </w:r>
            <w:hyperlink w:history="0" r:id="rId249" w:tooltip="Федеральный закон от 24.11.1996 N 132-ФЗ (ред. от 24.06.2025) &quot;Об основах туристской деятельности в Российской Федерации&quot; (с изм. и доп., вступ. в силу с 01.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иметь дополнительное профессиональное образование в области, соответствующей профилю работы экскурсовода (гида) или гида-переводчика, за исключением экскурсоводов (гидов), гидов-переводчиков, получивших среднее профессиональное образование или высшее образование в сфере туризма по программам, включающим в себя дисциплину (модуль) по оказанию экскурсоводами (гидами) или гидами-переводчиками соответствующих услуг, а также случаев, предусмотренных </w:t>
      </w:r>
      <w:hyperlink w:history="0" r:id="rId250" w:tooltip="Постановление Правительства РФ от 07.05.2022 N 833 (ред. от 29.11.2024) &quot;Об утверждении Положения об аттестации экскурсоводов (гидов), гидов-переводчиков&quot; {КонсультантПлюс}">
        <w:r>
          <w:rPr>
            <w:sz w:val="24"/>
            <w:color w:val="0000ff"/>
          </w:rPr>
          <w:t xml:space="preserve">порядком</w:t>
        </w:r>
      </w:hyperlink>
      <w:r>
        <w:rPr>
          <w:sz w:val="24"/>
        </w:rPr>
        <w:t xml:space="preserve"> аттестации экскурсоводов (гидов), гидов-переводчиков, установленным Правительством Российской Федерации;</w:t>
      </w:r>
    </w:p>
    <w:p>
      <w:pPr>
        <w:pStyle w:val="0"/>
        <w:spacing w:before="240" w:line-rule="auto"/>
        <w:ind w:firstLine="540"/>
        <w:jc w:val="both"/>
      </w:pPr>
      <w:r>
        <w:rPr>
          <w:sz w:val="24"/>
        </w:rPr>
        <w:t xml:space="preserve">соответствовать специальным требованиям к экскурсоводам (гидам) и гидам-переводчикам, установленным Правительством Российской Федерации;</w:t>
      </w:r>
    </w:p>
    <w:p>
      <w:pPr>
        <w:pStyle w:val="0"/>
        <w:spacing w:before="240" w:line-rule="auto"/>
        <w:ind w:firstLine="540"/>
        <w:jc w:val="both"/>
      </w:pPr>
      <w:r>
        <w:rPr>
          <w:sz w:val="24"/>
        </w:rPr>
        <w:t xml:space="preserve">свободно владеть иностранным языком, на котором предполагается оказывать услуги гида-переводчика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w:t>
      </w:r>
    </w:p>
    <w:bookmarkStart w:id="509" w:name="P509"/>
    <w:bookmarkEnd w:id="509"/>
    <w:p>
      <w:pPr>
        <w:pStyle w:val="0"/>
        <w:spacing w:before="240" w:line-rule="auto"/>
        <w:ind w:firstLine="540"/>
        <w:jc w:val="both"/>
      </w:pPr>
      <w:r>
        <w:rPr>
          <w:sz w:val="24"/>
        </w:rPr>
        <w:t xml:space="preserve">Основаниями для отказа в аттестации являются:</w:t>
      </w:r>
    </w:p>
    <w:p>
      <w:pPr>
        <w:pStyle w:val="0"/>
        <w:spacing w:before="240" w:line-rule="auto"/>
        <w:ind w:firstLine="540"/>
        <w:jc w:val="both"/>
      </w:pPr>
      <w:r>
        <w:rPr>
          <w:sz w:val="24"/>
        </w:rPr>
        <w:t xml:space="preserve">непредставление экскурсоводом (гидом), гидом-переводчиком документов и сведений, необходимых для аттестации;</w:t>
      </w:r>
    </w:p>
    <w:p>
      <w:pPr>
        <w:pStyle w:val="0"/>
        <w:spacing w:before="240" w:line-rule="auto"/>
        <w:ind w:firstLine="540"/>
        <w:jc w:val="both"/>
      </w:pPr>
      <w:r>
        <w:rPr>
          <w:sz w:val="24"/>
        </w:rPr>
        <w:t xml:space="preserve">наличие недостоверных сведений в документах, представленных экскурсоводом (гидом), гидом-переводчиком для аттестации;</w:t>
      </w:r>
    </w:p>
    <w:p>
      <w:pPr>
        <w:pStyle w:val="0"/>
        <w:spacing w:before="240" w:line-rule="auto"/>
        <w:ind w:firstLine="540"/>
        <w:jc w:val="both"/>
      </w:pPr>
      <w:r>
        <w:rPr>
          <w:sz w:val="24"/>
        </w:rPr>
        <w:t xml:space="preserve">несоответствие экскурсовода (гида), гида-переводчика требованиям, предусмотренным настоящим Федеральным законом, и специальным требованиям к экскурсоводам (гидам) и гидам-переводчикам, установленным Правительством Российской Федерации;</w:t>
      </w:r>
    </w:p>
    <w:p>
      <w:pPr>
        <w:pStyle w:val="0"/>
        <w:spacing w:before="240" w:line-rule="auto"/>
        <w:ind w:firstLine="540"/>
        <w:jc w:val="both"/>
      </w:pPr>
      <w:r>
        <w:rPr>
          <w:sz w:val="24"/>
        </w:rPr>
        <w:t xml:space="preserve">поступление заявления об аттестации от экскурсовода (гида) или гида-переводчика до истечения шести месяцев со дня принятия решения о прекращении действия аттестации экскурсовода (гида) или гида-переводчика по основаниям, предусмотренным </w:t>
      </w:r>
      <w:hyperlink w:history="0" w:anchor="P528" w:tooltip="выявление после аттестации экскурсовода (гида) или гида-переводчика несоответствия экскурсовода (гида) или гида-переводчика требованиям к экскурсоводам (гидам) и гидам-переводчикам, предусмотренным настоящим Федеральным законом, и специальным требованиям к экскурсоводам (гидам), гидам-переводчикам;">
        <w:r>
          <w:rPr>
            <w:sz w:val="24"/>
            <w:color w:val="0000ff"/>
          </w:rPr>
          <w:t xml:space="preserve">абзацами третьим</w:t>
        </w:r>
      </w:hyperlink>
      <w:r>
        <w:rPr>
          <w:sz w:val="24"/>
        </w:rPr>
        <w:t xml:space="preserve"> - </w:t>
      </w:r>
      <w:hyperlink w:history="0" w:anchor="P530" w:tooltip="неоднократное (более двух раз в течение одного года) привлечение экскурсовода (гида) или гида-переводч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экскурсовода (гида) или гида-переводчика;">
        <w:r>
          <w:rPr>
            <w:sz w:val="24"/>
            <w:color w:val="0000ff"/>
          </w:rPr>
          <w:t xml:space="preserve">пятым части двадцать пятой</w:t>
        </w:r>
      </w:hyperlink>
      <w:r>
        <w:rPr>
          <w:sz w:val="24"/>
        </w:rPr>
        <w:t xml:space="preserve"> настоящей статьи;</w:t>
      </w:r>
    </w:p>
    <w:p>
      <w:pPr>
        <w:pStyle w:val="0"/>
        <w:spacing w:before="240" w:line-rule="auto"/>
        <w:ind w:firstLine="540"/>
        <w:jc w:val="both"/>
      </w:pPr>
      <w:r>
        <w:rPr>
          <w:sz w:val="24"/>
        </w:rPr>
        <w:t xml:space="preserve">поступление заявления об аттестации от экскурсовода (гида) или гида-переводчика до истечения 30 дней со дня принятия аттестационной комиссией решения об отказе в аттестации.</w:t>
      </w:r>
    </w:p>
    <w:p>
      <w:pPr>
        <w:pStyle w:val="0"/>
        <w:spacing w:before="240" w:line-rule="auto"/>
        <w:ind w:firstLine="540"/>
        <w:jc w:val="both"/>
      </w:pPr>
      <w:r>
        <w:rPr>
          <w:sz w:val="24"/>
        </w:rPr>
        <w:t xml:space="preserve">В случае необходимости оказания услуг экскурсовода (гида) на иностранном языке или услуг гида-переводчика на иностранном языке, которым не владеет гид-переводчик, к оказанию услуг привлекается лицо, владеющее соответствующим иностранным языком, для оказания услуг по переводу. При этом указанное лицо не вправе оказывать туристам (экскурсантам) услуги гида-переводчика.</w:t>
      </w:r>
    </w:p>
    <w:p>
      <w:pPr>
        <w:pStyle w:val="0"/>
        <w:spacing w:before="240" w:line-rule="auto"/>
        <w:ind w:firstLine="540"/>
        <w:jc w:val="both"/>
      </w:pPr>
      <w:r>
        <w:rPr>
          <w:sz w:val="24"/>
        </w:rPr>
        <w:t xml:space="preserve">В случае отсутствия оснований, предусмотренных </w:t>
      </w:r>
      <w:hyperlink w:history="0" w:anchor="P509" w:tooltip="Основаниями для отказа в аттестации являются:">
        <w:r>
          <w:rPr>
            <w:sz w:val="24"/>
            <w:color w:val="0000ff"/>
          </w:rPr>
          <w:t xml:space="preserve">частью пятнадцатой</w:t>
        </w:r>
      </w:hyperlink>
      <w:r>
        <w:rPr>
          <w:sz w:val="24"/>
        </w:rPr>
        <w:t xml:space="preserve"> настоящей статьи, орган государственной власти субъекта Российской Федерации в сфере туризма включает сведения об экскурсоводе (гиде) или о гиде-переводчике, прошедших аттестацию, в единый федеральный реестр экскурсоводов (гидов) и гидов-переводчиков, выдает нагрудную идентификационную карточку экскурсовода (гида) или гида-переводчика, </w:t>
      </w:r>
      <w:hyperlink w:history="0" r:id="rId251" w:tooltip="Приказ Минэкономразвития России от 31.05.2024 N 342 &quot;Об утверждении формы нагрудной идентификационной карточки инструктора-проводника&quot; (Зарегистрировано в Минюсте России 28.06.2024 N 78695) {КонсультантПлюс}">
        <w:r>
          <w:rPr>
            <w:sz w:val="24"/>
            <w:color w:val="0000ff"/>
          </w:rPr>
          <w:t xml:space="preserve">форма</w:t>
        </w:r>
      </w:hyperlink>
      <w:r>
        <w:rPr>
          <w:sz w:val="24"/>
        </w:rPr>
        <w:t xml:space="preserve"> которой утверждается органом государственной власти субъекта Российской Федерации. Оказание услуг экскурсовода (гида) и гида-переводчика допускается со дня включения сведений об экскурсоводе (гиде) и о гиде-переводчике в единый федеральный реестр экскурсоводов (гидов) и гидов-переводчиков. Наличие сведений об аттестации экскурсовода (гида) и гида-переводчика в едином федеральном реестре экскурсоводов (гидов) и гидов-переводчиков позволяет экскурсоводу (гиду) и гиду-переводчику оказывать услуги на территории (территориях) субъекта (субъектов) Российской Федерации, на территориях муниципальных образований в границах субъекта Российской Федерации, на национальных туристских маршрутах, указанных в едином федеральном реестре экскурсоводов (гидов) и гидов-переводчиков.</w:t>
      </w:r>
    </w:p>
    <w:p>
      <w:pPr>
        <w:pStyle w:val="0"/>
        <w:spacing w:before="240" w:line-rule="auto"/>
        <w:ind w:firstLine="540"/>
        <w:jc w:val="both"/>
      </w:pPr>
      <w:r>
        <w:rPr>
          <w:sz w:val="24"/>
        </w:rPr>
        <w:t xml:space="preserve">Экскурсовод (гид) и гид-переводчик обязаны проходить плановое подтверждение соответствия требованиям, предусмотренным настоящим Федеральным законом, и специальным требованиям к экскурсоводам (гидам), гидам-переводчикам один раз в пять лет.</w:t>
      </w:r>
    </w:p>
    <w:p>
      <w:pPr>
        <w:pStyle w:val="0"/>
        <w:spacing w:before="240" w:line-rule="auto"/>
        <w:ind w:firstLine="540"/>
        <w:jc w:val="both"/>
      </w:pPr>
      <w:r>
        <w:rPr>
          <w:sz w:val="24"/>
        </w:rPr>
        <w:t xml:space="preserve">Уполномоченный федеральный орган исполнительной власти ведет единый федеральный реестр экскурсоводов (гидов) и гидов-переводчиков в соответствии с порядком, установленным Правительством Российской Федерации.</w:t>
      </w:r>
    </w:p>
    <w:p>
      <w:pPr>
        <w:pStyle w:val="0"/>
        <w:spacing w:before="240" w:line-rule="auto"/>
        <w:ind w:firstLine="540"/>
        <w:jc w:val="both"/>
      </w:pPr>
      <w:r>
        <w:rPr>
          <w:sz w:val="24"/>
        </w:rPr>
        <w:t xml:space="preserve">Внесение сведений об экскурсоводах (гидах) и о гидах-переводчиках в единый федеральный реестр экскурсоводов (гидов) и гидов-переводчиков осуществляется органом государственной власти субъекта Российской Федерации в сфере туризма.</w:t>
      </w:r>
    </w:p>
    <w:p>
      <w:pPr>
        <w:pStyle w:val="0"/>
        <w:spacing w:before="240" w:line-rule="auto"/>
        <w:ind w:firstLine="540"/>
        <w:jc w:val="both"/>
      </w:pPr>
      <w:r>
        <w:rPr>
          <w:sz w:val="24"/>
        </w:rPr>
        <w:t xml:space="preserve">Экскурсоводы (гиды) и гиды-переводчики при оказании услуг должны соблюдать </w:t>
      </w:r>
      <w:hyperlink w:history="0" r:id="rId252" w:tooltip="Постановление Правительства РФ от 31.05.2022 N 992 (ред. от 29.11.2024) &quot;Об утверждении Правил оказания услуг экскурсовода (гида) и гида-переводчика&quot; {КонсультантПлюс}">
        <w:r>
          <w:rPr>
            <w:sz w:val="24"/>
            <w:color w:val="0000ff"/>
          </w:rPr>
          <w:t xml:space="preserve">правила</w:t>
        </w:r>
      </w:hyperlink>
      <w:r>
        <w:rPr>
          <w:sz w:val="24"/>
        </w:rPr>
        <w:t xml:space="preserve"> оказания услуг экскурсовода (гида) и гида-переводчика, в том числе иметь нагрудную идентификационную карточку экскурсовода (гида) или гида-переводчика, доступную для всеобщего обозрения.</w:t>
      </w:r>
    </w:p>
    <w:p>
      <w:pPr>
        <w:pStyle w:val="0"/>
        <w:spacing w:before="240" w:line-rule="auto"/>
        <w:ind w:firstLine="540"/>
        <w:jc w:val="both"/>
      </w:pPr>
      <w:r>
        <w:rPr>
          <w:sz w:val="24"/>
        </w:rPr>
        <w:t xml:space="preserve">На нагрудной идентификационной карточке экскурсовода (гида) или гида-переводчика должны размещаться цветная фотография экскурсовода (гида) или гида-переводчика и следующие сведения:</w:t>
      </w:r>
    </w:p>
    <w:p>
      <w:pPr>
        <w:pStyle w:val="0"/>
        <w:spacing w:before="240" w:line-rule="auto"/>
        <w:ind w:firstLine="540"/>
        <w:jc w:val="both"/>
      </w:pPr>
      <w:r>
        <w:rPr>
          <w:sz w:val="24"/>
        </w:rPr>
        <w:t xml:space="preserve">фамилия, имя и отчество (при наличии) экскурсовода (гида) или гида-переводчика (на русском и английском языках);</w:t>
      </w:r>
    </w:p>
    <w:p>
      <w:pPr>
        <w:pStyle w:val="0"/>
        <w:spacing w:before="240" w:line-rule="auto"/>
        <w:ind w:firstLine="540"/>
        <w:jc w:val="both"/>
      </w:pPr>
      <w:r>
        <w:rPr>
          <w:sz w:val="24"/>
        </w:rPr>
        <w:t xml:space="preserve">двухмерный штриховой код (QR-код), посредством которого обеспечивается переход на страницу единого федерального реестра экскурсоводов (гидов) и гидов-переводчиков, содержащую сведения об аттестованных экскурсоводе (гиде) или гиде-переводчике.</w:t>
      </w:r>
    </w:p>
    <w:p>
      <w:pPr>
        <w:pStyle w:val="0"/>
        <w:spacing w:before="240" w:line-rule="auto"/>
        <w:ind w:firstLine="540"/>
        <w:jc w:val="both"/>
      </w:pPr>
      <w:r>
        <w:rPr>
          <w:sz w:val="24"/>
        </w:rPr>
        <w:t xml:space="preserve">Передача нагрудной идентификационной карточки экскурсовода (гида) или гида-переводчика иному лицу не допускается.</w:t>
      </w:r>
    </w:p>
    <w:p>
      <w:pPr>
        <w:pStyle w:val="0"/>
        <w:spacing w:before="240" w:line-rule="auto"/>
        <w:ind w:firstLine="540"/>
        <w:jc w:val="both"/>
      </w:pPr>
      <w:r>
        <w:rPr>
          <w:sz w:val="24"/>
        </w:rPr>
        <w:t xml:space="preserve">Основанием для прекращения действия аттестации экскурсовода (гида) или гида-переводчика является решение органа государственной власти субъекта Российской Федерации в сфере туризма, внесшего сведения об экскурсоводе (гиде) или о гиде-переводчике в единый федеральный реестр экскурсоводов (гидов) и гидов-переводчиков, о прекращении действия аттестации.</w:t>
      </w:r>
    </w:p>
    <w:p>
      <w:pPr>
        <w:pStyle w:val="0"/>
        <w:spacing w:before="240" w:line-rule="auto"/>
        <w:ind w:firstLine="540"/>
        <w:jc w:val="both"/>
      </w:pPr>
      <w:r>
        <w:rPr>
          <w:sz w:val="24"/>
        </w:rPr>
        <w:t xml:space="preserve">Основанием для принятия решения о прекращении действия аттестации экскурсовода (гида) или гида-переводчика является:</w:t>
      </w:r>
    </w:p>
    <w:p>
      <w:pPr>
        <w:pStyle w:val="0"/>
        <w:spacing w:before="240" w:line-rule="auto"/>
        <w:ind w:firstLine="540"/>
        <w:jc w:val="both"/>
      </w:pPr>
      <w:r>
        <w:rPr>
          <w:sz w:val="24"/>
        </w:rPr>
        <w:t xml:space="preserve">выявление после аттестации экскурсовода (гида) или гида-переводчика недостоверных сведений в документах, представленных для аттестации;</w:t>
      </w:r>
    </w:p>
    <w:bookmarkStart w:id="528" w:name="P528"/>
    <w:bookmarkEnd w:id="528"/>
    <w:p>
      <w:pPr>
        <w:pStyle w:val="0"/>
        <w:spacing w:before="240" w:line-rule="auto"/>
        <w:ind w:firstLine="540"/>
        <w:jc w:val="both"/>
      </w:pPr>
      <w:r>
        <w:rPr>
          <w:sz w:val="24"/>
        </w:rPr>
        <w:t xml:space="preserve">выявление после аттестации экскурсовода (гида) или гида-переводчика несоответствия экскурсовода (гида) или гида-переводчика требованиям к экскурсоводам (гидам) и гидам-переводчикам, предусмотренным настоящим Федеральным законом, и специальным требованиям к экскурсоводам (гидам), гидам-переводчикам;</w:t>
      </w:r>
    </w:p>
    <w:p>
      <w:pPr>
        <w:pStyle w:val="0"/>
        <w:spacing w:before="240" w:line-rule="auto"/>
        <w:ind w:firstLine="540"/>
        <w:jc w:val="both"/>
      </w:pPr>
      <w:r>
        <w:rPr>
          <w:sz w:val="24"/>
        </w:rPr>
        <w:t xml:space="preserve">отказ экскурсовода (гида) или гида-переводчика от прохождения планового подтверждения соответствия экскурсовода (гида) или гида-переводчика требованиям, предусмотренным настоящим Федеральным законом, и специальным требованиям к экскурсоводам (гидам), гидам-переводчикам;</w:t>
      </w:r>
    </w:p>
    <w:bookmarkStart w:id="530" w:name="P530"/>
    <w:bookmarkEnd w:id="530"/>
    <w:p>
      <w:pPr>
        <w:pStyle w:val="0"/>
        <w:spacing w:before="240" w:line-rule="auto"/>
        <w:ind w:firstLine="540"/>
        <w:jc w:val="both"/>
      </w:pPr>
      <w:r>
        <w:rPr>
          <w:sz w:val="24"/>
        </w:rPr>
        <w:t xml:space="preserve">неоднократное (более двух раз в течение одного года) привлечение экскурсовода (гида) или гида-переводчика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экскурсовода (гида) или гида-переводчика;</w:t>
      </w:r>
    </w:p>
    <w:p>
      <w:pPr>
        <w:pStyle w:val="0"/>
        <w:spacing w:before="240" w:line-rule="auto"/>
        <w:ind w:firstLine="540"/>
        <w:jc w:val="both"/>
      </w:pPr>
      <w:r>
        <w:rPr>
          <w:sz w:val="24"/>
        </w:rPr>
        <w:t xml:space="preserve">признание экскурсовода (гида) или гида-переводчика не соответствующими требованиям, предусмотренным настоящим Федеральным законом, и специальным требованиям к экскурсоводам (гидам), гидам-переводчикам по результатам планового подтверждения соответствия экскурсоводов (гидов), гидов-переводчиков требованиям, предусмотренным настоящим Федеральным законом, и специальным требованиям к экскурсоводам (гидам), гидам-переводчикам.</w:t>
      </w:r>
    </w:p>
    <w:p>
      <w:pPr>
        <w:pStyle w:val="0"/>
        <w:spacing w:before="240" w:line-rule="auto"/>
        <w:ind w:firstLine="540"/>
        <w:jc w:val="both"/>
      </w:pPr>
      <w:r>
        <w:rPr>
          <w:sz w:val="24"/>
        </w:rPr>
        <w:t xml:space="preserve">Решение о прекращении действия аттестации экскурсовода (гида) или гида-переводчика принимается органом государственной власти субъекта Российской Федерации в сфере туризма, внесшим сведения об экскурсоводе (гиде) или о гиде-переводчике в единый федеральный реестр экскурсоводов (гидов) и гидов-переводчиков. Принятие указанного решения является основанием для исключения сведений об экскурсоводе (гиде) или о гиде-переводчике из единого федерального реестра экскурсоводов (гидов) и гидов-переводчиков. Лицо, в отношении которого на основании </w:t>
      </w:r>
      <w:hyperlink w:history="0" w:anchor="P528" w:tooltip="выявление после аттестации экскурсовода (гида) или гида-переводчика несоответствия экскурсовода (гида) или гида-переводчика требованиям к экскурсоводам (гидам) и гидам-переводчикам, предусмотренным настоящим Федеральным законом, и специальным требованиям к экскурсоводам (гидам), гидам-переводчикам;">
        <w:r>
          <w:rPr>
            <w:sz w:val="24"/>
            <w:color w:val="0000ff"/>
          </w:rPr>
          <w:t xml:space="preserve">абзацев третьего</w:t>
        </w:r>
      </w:hyperlink>
      <w:r>
        <w:rPr>
          <w:sz w:val="24"/>
        </w:rPr>
        <w:t xml:space="preserve"> - </w:t>
      </w:r>
      <w:hyperlink w:history="0" w:anchor="P530" w:tooltip="неоднократное (более двух раз в течение одного года) привлечение экскурсовода (гида) или гида-переводч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экскурсовода (гида) или гида-переводчика;">
        <w:r>
          <w:rPr>
            <w:sz w:val="24"/>
            <w:color w:val="0000ff"/>
          </w:rPr>
          <w:t xml:space="preserve">пятого части двадцать пятой</w:t>
        </w:r>
      </w:hyperlink>
      <w:r>
        <w:rPr>
          <w:sz w:val="24"/>
        </w:rPr>
        <w:t xml:space="preserve"> настоящей статьи принято решение о прекращении действия аттестации экскурсовода (гида) или гида-переводчика, вправе обратиться с заявлением об аттестации не ранее чем через шесть месяцев со дня принятия указанного решения. До истечения этого срока данное лицо не может быть аттестовано в качестве экскурсовода (гида) или гида-переводчика ни в одном субъекте Российской Федерации.</w:t>
      </w:r>
    </w:p>
    <w:p>
      <w:pPr>
        <w:pStyle w:val="0"/>
        <w:spacing w:before="240" w:line-rule="auto"/>
        <w:ind w:firstLine="540"/>
        <w:jc w:val="both"/>
      </w:pPr>
      <w:r>
        <w:rPr>
          <w:sz w:val="24"/>
        </w:rPr>
        <w:t xml:space="preserve">Действие настоящей статьи не распространяется на экскурсоводов (гидов) и гидов-переводчиков, осуществляющих деятельность на основании трудовых договоров или гражданско-правовых договоров с централизованными религиозными организациями, религиозными организациями, входящими в их структуру, и (или) созданными ими организациями, основной целью деятельности которых является осуществление паломнической деятельности, на экскурсоводов (гидов) и гидов-переводчиков, осуществляющих деятельность на объектах показа и состоящих в отношениях с владельцами указанных объектов на основании трудовых договоров или гражданско-правовых договоров, а также на лиц, осуществляющих ознакомление туристов (экскурсантов) с объектами показа в рамках осуществления образовательной деятельности.</w:t>
      </w:r>
    </w:p>
    <w:p>
      <w:pPr>
        <w:pStyle w:val="0"/>
        <w:ind w:firstLine="540"/>
        <w:jc w:val="both"/>
      </w:pPr>
      <w:r>
        <w:rPr>
          <w:sz w:val="24"/>
        </w:rPr>
      </w:r>
    </w:p>
    <w:bookmarkStart w:id="535" w:name="P535"/>
    <w:bookmarkEnd w:id="535"/>
    <w:p>
      <w:pPr>
        <w:pStyle w:val="2"/>
        <w:outlineLvl w:val="1"/>
        <w:ind w:firstLine="540"/>
        <w:jc w:val="both"/>
      </w:pPr>
      <w:r>
        <w:rPr>
          <w:sz w:val="24"/>
        </w:rPr>
        <w:t xml:space="preserve">Статья 4.5. Условия оказания услуг инструктора-проводника. Аттестация инструктора-проводника</w:t>
      </w:r>
    </w:p>
    <w:p>
      <w:pPr>
        <w:pStyle w:val="0"/>
        <w:jc w:val="both"/>
      </w:pPr>
      <w:r>
        <w:rPr>
          <w:sz w:val="24"/>
        </w:rPr>
        <w:t xml:space="preserve">(в ред. Федерального </w:t>
      </w:r>
      <w:hyperlink w:history="0" r:id="rId253"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ind w:firstLine="540"/>
        <w:jc w:val="both"/>
      </w:pPr>
      <w:r>
        <w:rPr>
          <w:sz w:val="24"/>
        </w:rPr>
      </w:r>
    </w:p>
    <w:p>
      <w:pPr>
        <w:pStyle w:val="0"/>
        <w:ind w:firstLine="540"/>
        <w:jc w:val="both"/>
      </w:pPr>
      <w:r>
        <w:rPr>
          <w:sz w:val="24"/>
        </w:rPr>
        <w:t xml:space="preserve">(введена Федеральным </w:t>
      </w:r>
      <w:hyperlink w:history="0" r:id="rId254"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pStyle w:val="0"/>
        <w:ind w:firstLine="540"/>
        <w:jc w:val="both"/>
      </w:pPr>
      <w:r>
        <w:rPr>
          <w:sz w:val="24"/>
        </w:rPr>
      </w:r>
    </w:p>
    <w:p>
      <w:pPr>
        <w:pStyle w:val="0"/>
        <w:ind w:firstLine="540"/>
        <w:jc w:val="both"/>
      </w:pPr>
      <w:r>
        <w:rPr>
          <w:sz w:val="24"/>
        </w:rPr>
        <w:t xml:space="preserve">Аттестация является обязательной для осуществления лицом деятельности в качестве инструктора-проводника, оказывающего услуги на туристских маршрутах, требующих специального сопровождения.</w:t>
      </w:r>
    </w:p>
    <w:p>
      <w:pPr>
        <w:pStyle w:val="0"/>
        <w:jc w:val="both"/>
      </w:pPr>
      <w:r>
        <w:rPr>
          <w:sz w:val="24"/>
        </w:rPr>
        <w:t xml:space="preserve">(в ред. Федерального </w:t>
      </w:r>
      <w:hyperlink w:history="0" r:id="rId255"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hyperlink w:history="0" r:id="rId256" w:tooltip="Постановление Правительства РФ от 01.06.2024 N 761 &quot;Об утверждении Правил оказания услуг инструктора-проводника&quot; {КонсультантПлюс}">
        <w:r>
          <w:rPr>
            <w:sz w:val="24"/>
            <w:color w:val="0000ff"/>
          </w:rPr>
          <w:t xml:space="preserve">Правила</w:t>
        </w:r>
      </w:hyperlink>
      <w:r>
        <w:rPr>
          <w:sz w:val="24"/>
        </w:rPr>
        <w:t xml:space="preserve"> оказания услуг инструктора-проводника устанавливаются Правительством Российской Федерации.</w:t>
      </w:r>
    </w:p>
    <w:p>
      <w:pPr>
        <w:pStyle w:val="0"/>
        <w:jc w:val="both"/>
      </w:pPr>
      <w:r>
        <w:rPr>
          <w:sz w:val="24"/>
        </w:rPr>
        <w:t xml:space="preserve">(в ред. Федерального </w:t>
      </w:r>
      <w:hyperlink w:history="0" r:id="rId257"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bookmarkStart w:id="544" w:name="P544"/>
    <w:bookmarkEnd w:id="544"/>
    <w:p>
      <w:pPr>
        <w:pStyle w:val="0"/>
        <w:spacing w:before="240" w:line-rule="auto"/>
        <w:ind w:firstLine="540"/>
        <w:jc w:val="both"/>
      </w:pPr>
      <w:r>
        <w:rPr>
          <w:sz w:val="24"/>
        </w:rPr>
        <w:t xml:space="preserve">Аттестация инструкторов-проводников проводится организациями, </w:t>
      </w:r>
      <w:hyperlink w:history="0" r:id="rId258" w:tooltip="Распоряжение Правительства РФ от 16.05.2024 N 1156-р &lt;Об утверждении перечня организаций, уполномоченных на проведение аттестации инструкторов-проводников&gt; {КонсультантПлюс}">
        <w:r>
          <w:rPr>
            <w:sz w:val="24"/>
            <w:color w:val="0000ff"/>
          </w:rPr>
          <w:t xml:space="preserve">перечень</w:t>
        </w:r>
      </w:hyperlink>
      <w:r>
        <w:rPr>
          <w:sz w:val="24"/>
        </w:rPr>
        <w:t xml:space="preserve">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w:t>
      </w:r>
    </w:p>
    <w:p>
      <w:pPr>
        <w:pStyle w:val="0"/>
        <w:jc w:val="both"/>
      </w:pPr>
      <w:r>
        <w:rPr>
          <w:sz w:val="24"/>
        </w:rPr>
        <w:t xml:space="preserve">(часть третья в ред. Федерального </w:t>
      </w:r>
      <w:hyperlink w:history="0" r:id="rId259"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Сведения о маршрутах, требующих специального сопровождения, классифицированных и категорированных до 01.06.2024, размещаются в соответствии со </w:t>
            </w:r>
            <w:hyperlink w:history="0" r:id="rId260"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ст. 4</w:t>
              </w:r>
            </w:hyperlink>
            <w:r>
              <w:rPr>
                <w:sz w:val="24"/>
                <w:color w:val="392c69"/>
              </w:rPr>
              <w:t xml:space="preserve"> ФЗ от 23.03.2024 N 63-ФЗ.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261" w:tooltip="Распоряжение Правительства РФ от 01.06.2024 N 1365-р &lt;Об утверждении перечня видов туристских маршрутов (части туристских маршрутов), требующих сопровождения, и категории их сложности и критериев отнесения туристского маршрута к соответствующей категории сложности, в том числе с учетом обеспечения безопасности туристов&gt; {КонсультантПлюс}">
        <w:r>
          <w:rPr>
            <w:sz w:val="24"/>
            <w:color w:val="0000ff"/>
          </w:rPr>
          <w:t xml:space="preserve">Виды</w:t>
        </w:r>
      </w:hyperlink>
      <w:r>
        <w:rPr>
          <w:sz w:val="24"/>
        </w:rPr>
        <w:t xml:space="preserve"> туристских маршрутов, требующих специального сопровождения, категории их сложности, а также </w:t>
      </w:r>
      <w:hyperlink w:history="0" r:id="rId262" w:tooltip="Распоряжение Правительства РФ от 01.06.2024 N 1365-р &lt;Об утверждении перечня видов туристских маршрутов (части туристских маршрутов), требующих сопровождения, и категории их сложности и критериев отнесения туристского маршрута к соответствующей категории сложности, в том числе с учетом обеспечения безопасности туристов&gt; {КонсультантПлюс}">
        <w:r>
          <w:rPr>
            <w:sz w:val="24"/>
            <w:color w:val="0000ff"/>
          </w:rPr>
          <w:t xml:space="preserve">критерии</w:t>
        </w:r>
      </w:hyperlink>
      <w:r>
        <w:rPr>
          <w:sz w:val="24"/>
        </w:rPr>
        <w:t xml:space="preserve"> отнесения туристского маршрута к соответствующей категории сложности, в том числе с учетом обеспечения безопасности туристов, устанавливаются Правительством Российской Федерации. </w:t>
      </w:r>
      <w:hyperlink w:history="0" r:id="rId263" w:tooltip="Приказ Минэкономразвития России от 31.05.2024 N 340 &quot;Об утверждении Порядка отнесения туристского маршрута (части туристского маршрута) к туристским маршрутам, требующим специального сопровождения, включая порядок размещения сведений о туристских маршрутах, требующих специального сопровождения&quot; (Зарегистрировано в Минюсте России 28.06.2024 N 78702) {КонсультантПлюс}">
        <w:r>
          <w:rPr>
            <w:sz w:val="24"/>
            <w:color w:val="0000ff"/>
          </w:rPr>
          <w:t xml:space="preserve">Порядок</w:t>
        </w:r>
      </w:hyperlink>
      <w:r>
        <w:rPr>
          <w:sz w:val="24"/>
        </w:rPr>
        <w:t xml:space="preserve"> отнесения туристских маршрутов (части туристских маршрутов) к туристским маршрутам, требующим специального сопровождения, включая порядок размещения сведений о туристских маршрутах, требующих специального сопровождения, устанавливается уполномоченным федеральным органом исполнительной власти.</w:t>
      </w:r>
    </w:p>
    <w:p>
      <w:pPr>
        <w:pStyle w:val="0"/>
        <w:jc w:val="both"/>
      </w:pPr>
      <w:r>
        <w:rPr>
          <w:sz w:val="24"/>
        </w:rPr>
        <w:t xml:space="preserve">(в ред. Федерального </w:t>
      </w:r>
      <w:hyperlink w:history="0" r:id="rId264"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bookmarkStart w:id="550" w:name="P550"/>
    <w:bookmarkEnd w:id="550"/>
    <w:p>
      <w:pPr>
        <w:pStyle w:val="0"/>
        <w:spacing w:before="240" w:line-rule="auto"/>
        <w:ind w:firstLine="540"/>
        <w:jc w:val="both"/>
      </w:pPr>
      <w:hyperlink w:history="0" r:id="rId265" w:tooltip="Постановление Правительства РФ от 01.06.2022 N 1003 (ред. от 01.06.2024) &quot;Об утверждении Положения об аттестации инструкторов-проводников&quot; {КонсультантПлюс}">
        <w:r>
          <w:rPr>
            <w:sz w:val="24"/>
            <w:color w:val="0000ff"/>
          </w:rPr>
          <w:t xml:space="preserve">Порядок</w:t>
        </w:r>
      </w:hyperlink>
      <w:r>
        <w:rPr>
          <w:sz w:val="24"/>
        </w:rPr>
        <w:t xml:space="preserve"> и критерии аттестации инструкторов-проводников, перечень документов и сведений, необходимых для аттестации, порядок принятия организацией, уполномоченной на проведение аттестации инструкторов-проводников, решений об аттестации и отказе в аттестации, о прекращении действия аттестации инструктора-проводника, порядок обжалования указанных решений, порядок проведения планового подтверждения соответствия инструктора-проводника требованиям, установленным настоящим Федеральным законом, и критериям аттестации, порядок и основания проведения внепланового подтверждения соответствия инструктора-проводника требованиям, установленным настоящим Федеральным законом, и критериям аттестации, </w:t>
      </w:r>
      <w:hyperlink w:history="0" r:id="rId266" w:tooltip="Постановление Правительства РФ от 30.05.2024 N 710 &quot;Об утверждении Правил формирования и ведения единого федерального реестра инструкторов-проводников&quot; {КонсультантПлюс}">
        <w:r>
          <w:rPr>
            <w:sz w:val="24"/>
            <w:color w:val="0000ff"/>
          </w:rPr>
          <w:t xml:space="preserve">порядок</w:t>
        </w:r>
      </w:hyperlink>
      <w:r>
        <w:rPr>
          <w:sz w:val="24"/>
        </w:rPr>
        <w:t xml:space="preserve"> формирования и ведения единого федерального реестра инструкторов-проводников, включая </w:t>
      </w:r>
      <w:hyperlink w:history="0" r:id="rId267" w:tooltip="Постановление Правительства РФ от 30.05.2024 N 710 &quot;Об утверждении Правил формирования и ведения единого федерального реестра инструкторов-проводников&quot; {КонсультантПлюс}">
        <w:r>
          <w:rPr>
            <w:sz w:val="24"/>
            <w:color w:val="0000ff"/>
          </w:rPr>
          <w:t xml:space="preserve">перечень</w:t>
        </w:r>
      </w:hyperlink>
      <w:r>
        <w:rPr>
          <w:sz w:val="24"/>
        </w:rPr>
        <w:t xml:space="preserve"> содержащихся в этом реестре сведений, порядок внесения изменений в сведения, содержащиеся в едином федеральном реестре инструкторов-проводников, и исключения сведений об инструкторах-проводниках из единого федерального реестра инструкторов-проводников, </w:t>
      </w:r>
      <w:hyperlink w:history="0" r:id="rId268" w:tooltip="Постановление Правительства РФ от 29.06.2024 N 891 &quot;Об утверждении методики определения размера платы за проведение аттестации инструкторов-проводников, плановое подтверждение соответствия инструктора-проводника требованиям, установленным Федеральным законом &quot;Об основах туристской деятельности в Российской Федерации&quot;, и критериям аттестации, а также предельных размеров платы за проведение аттестации инструкторов-проводников, планового подтверждения соответствия инструктора-проводника требованиям, установлен {КонсультантПлюс}">
        <w:r>
          <w:rPr>
            <w:sz w:val="24"/>
            <w:color w:val="0000ff"/>
          </w:rPr>
          <w:t xml:space="preserve">методика</w:t>
        </w:r>
      </w:hyperlink>
      <w:r>
        <w:rPr>
          <w:sz w:val="24"/>
        </w:rPr>
        <w:t xml:space="preserve"> определения размера платы за проведение аттестации инструкторов-проводников, плановое подтверждение соответствия инструктора-проводника требованиям, установленным настоящим Федеральным законом, и критериям аттестации, а также предельные </w:t>
      </w:r>
      <w:hyperlink w:history="0" r:id="rId269" w:tooltip="Постановление Правительства РФ от 29.06.2024 N 891 &quot;Об утверждении методики определения размера платы за проведение аттестации инструкторов-проводников, плановое подтверждение соответствия инструктора-проводника требованиям, установленным Федеральным законом &quot;Об основах туристской деятельности в Российской Федерации&quot;, и критериям аттестации, а также предельных размеров платы за проведение аттестации инструкторов-проводников, планового подтверждения соответствия инструктора-проводника требованиям, установлен {КонсультантПлюс}">
        <w:r>
          <w:rPr>
            <w:sz w:val="24"/>
            <w:color w:val="0000ff"/>
          </w:rPr>
          <w:t xml:space="preserve">размеры платы</w:t>
        </w:r>
      </w:hyperlink>
      <w:r>
        <w:rPr>
          <w:sz w:val="24"/>
        </w:rPr>
        <w:t xml:space="preserve"> за проведение аттестации инструкторов-проводников, планового подтверждения соответствия инструктора-проводника требованиям, установленным настоящим Федеральным законом, и критериям аттестации устанавливаются Правительством Российской Федерации.</w:t>
      </w:r>
    </w:p>
    <w:p>
      <w:pPr>
        <w:pStyle w:val="0"/>
        <w:jc w:val="both"/>
      </w:pPr>
      <w:r>
        <w:rPr>
          <w:sz w:val="24"/>
        </w:rPr>
        <w:t xml:space="preserve">(часть пятая в ред. Федерального </w:t>
      </w:r>
      <w:hyperlink w:history="0" r:id="rId270"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Для прохождения аттестации в качестве инструктора-проводника соискатель должен соответствовать следующим требованиям:</w:t>
      </w:r>
    </w:p>
    <w:p>
      <w:pPr>
        <w:pStyle w:val="0"/>
        <w:spacing w:before="240" w:line-rule="auto"/>
        <w:ind w:firstLine="540"/>
        <w:jc w:val="both"/>
      </w:pPr>
      <w:r>
        <w:rPr>
          <w:sz w:val="24"/>
        </w:rPr>
        <w:t xml:space="preserve">пройти профессиональное обучение, необходимое для работы в качестве инструктора-проводника и сопровождения туристов (экскурсантов), а также для обеспечения их безопасности при прохождении туристского маршрута, требующего специального сопровождения, соответствующих вида и категории сложности, за исключением случаев, предусмотренных порядком и критериями аттестации инструкторов-проводников, установленными Правительством Российской Федерации;</w:t>
      </w:r>
    </w:p>
    <w:p>
      <w:pPr>
        <w:pStyle w:val="0"/>
        <w:jc w:val="both"/>
      </w:pPr>
      <w:r>
        <w:rPr>
          <w:sz w:val="24"/>
        </w:rPr>
        <w:t xml:space="preserve">(в ред. Федерального </w:t>
      </w:r>
      <w:hyperlink w:history="0" r:id="rId271"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иметь документ, подтверждающий подготовку по оказанию первой помощи;</w:t>
      </w:r>
    </w:p>
    <w:p>
      <w:pPr>
        <w:pStyle w:val="0"/>
        <w:spacing w:before="240" w:line-rule="auto"/>
        <w:ind w:firstLine="540"/>
        <w:jc w:val="both"/>
      </w:pPr>
      <w:r>
        <w:rPr>
          <w:sz w:val="24"/>
        </w:rPr>
        <w:t xml:space="preserve">иметь медицинское заключение об отсутствии медицинских противопоказаний к работе в качестве инструктора-проводника.</w:t>
      </w:r>
    </w:p>
    <w:p>
      <w:pPr>
        <w:pStyle w:val="0"/>
        <w:spacing w:before="240" w:line-rule="auto"/>
        <w:ind w:firstLine="540"/>
        <w:jc w:val="both"/>
      </w:pPr>
      <w:r>
        <w:rPr>
          <w:sz w:val="24"/>
        </w:rPr>
        <w:t xml:space="preserve">Перечень заболеваний, препятствующих работе в качестве инструктора-проводника, порядок проведения медицинского осмотра для установления наличия или отсутствия медицинских противопоказаний к работе в качестве инструктора-проводника, включающего в себя химико-токсикологические исследования наличия в организме человека наркотических средств, психотропных веществ и их метаболитов, форма медицинского заключения об отсутствии медицинских противопоказаний к работе в качестве инструктора-проводника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bookmarkStart w:id="558" w:name="P558"/>
    <w:bookmarkEnd w:id="558"/>
    <w:p>
      <w:pPr>
        <w:pStyle w:val="0"/>
        <w:spacing w:before="240" w:line-rule="auto"/>
        <w:ind w:firstLine="540"/>
        <w:jc w:val="both"/>
      </w:pPr>
      <w:r>
        <w:rPr>
          <w:sz w:val="24"/>
        </w:rPr>
        <w:t xml:space="preserve">Основаниями для отказа в аттестации в качестве инструктора-проводника являются:</w:t>
      </w:r>
    </w:p>
    <w:p>
      <w:pPr>
        <w:pStyle w:val="0"/>
        <w:spacing w:before="240" w:line-rule="auto"/>
        <w:ind w:firstLine="540"/>
        <w:jc w:val="both"/>
      </w:pPr>
      <w:r>
        <w:rPr>
          <w:sz w:val="24"/>
        </w:rPr>
        <w:t xml:space="preserve">непредставление соискателем документов и сведений, необходимых для аттестации;</w:t>
      </w:r>
    </w:p>
    <w:p>
      <w:pPr>
        <w:pStyle w:val="0"/>
        <w:jc w:val="both"/>
      </w:pPr>
      <w:r>
        <w:rPr>
          <w:sz w:val="24"/>
        </w:rPr>
        <w:t xml:space="preserve">(в ред. Федерального </w:t>
      </w:r>
      <w:hyperlink w:history="0" r:id="rId272"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наличие недостоверной информации в документах и сведениях, представленных соискателем для аттестации;</w:t>
      </w:r>
    </w:p>
    <w:p>
      <w:pPr>
        <w:pStyle w:val="0"/>
        <w:jc w:val="both"/>
      </w:pPr>
      <w:r>
        <w:rPr>
          <w:sz w:val="24"/>
        </w:rPr>
        <w:t xml:space="preserve">(в ред. Федерального </w:t>
      </w:r>
      <w:hyperlink w:history="0" r:id="rId273"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несоответствие соискателя требованиям, предусмотренным настоящим Федеральным законом, и </w:t>
      </w:r>
      <w:hyperlink w:history="0" r:id="rId274" w:tooltip="Постановление Правительства РФ от 01.06.2022 N 1003 (ред. от 01.06.2024) &quot;Об утверждении Положения об аттестации инструкторов-проводников&quot; {КонсультантПлюс}">
        <w:r>
          <w:rPr>
            <w:sz w:val="24"/>
            <w:color w:val="0000ff"/>
          </w:rPr>
          <w:t xml:space="preserve">критериям</w:t>
        </w:r>
      </w:hyperlink>
      <w:r>
        <w:rPr>
          <w:sz w:val="24"/>
        </w:rPr>
        <w:t xml:space="preserve"> аттестации, установленным Правительством Российской Федерации;</w:t>
      </w:r>
    </w:p>
    <w:p>
      <w:pPr>
        <w:pStyle w:val="0"/>
        <w:spacing w:before="240" w:line-rule="auto"/>
        <w:ind w:firstLine="540"/>
        <w:jc w:val="both"/>
      </w:pPr>
      <w:r>
        <w:rPr>
          <w:sz w:val="24"/>
        </w:rPr>
        <w:t xml:space="preserve">поступление заявления об аттестации от соискателя, указанного в </w:t>
      </w:r>
      <w:hyperlink w:history="0" w:anchor="P606" w:tooltip="Инструктор-проводник, в отношении которого на основании абзаца четвертого части семнадцатой настоящей статьи принято решение о прекращении действия аттестации, вправе обратиться с заявлением об аттестации в организацию, уполномоченную на проведение аттестации инструкторов-проводников, не ранее чем через один год со дня принятия такого решения.">
        <w:r>
          <w:rPr>
            <w:sz w:val="24"/>
            <w:color w:val="0000ff"/>
          </w:rPr>
          <w:t xml:space="preserve">части двадцатой</w:t>
        </w:r>
      </w:hyperlink>
      <w:r>
        <w:rPr>
          <w:sz w:val="24"/>
        </w:rPr>
        <w:t xml:space="preserve"> настоящей статьи, до истечения одного года со дня принятия в отношении его решения о прекращении действия аттестации инструктора-проводника.</w:t>
      </w:r>
    </w:p>
    <w:p>
      <w:pPr>
        <w:pStyle w:val="0"/>
        <w:jc w:val="both"/>
      </w:pPr>
      <w:r>
        <w:rPr>
          <w:sz w:val="24"/>
        </w:rPr>
        <w:t xml:space="preserve">(в ред. Федерального </w:t>
      </w:r>
      <w:hyperlink w:history="0" r:id="rId275"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В качестве инструктора-проводника не может быть аттестовано лицо, имеющее судимость за совершение преступлений против половой неприкосновенности и половой свободы личности, против семьи и несовершеннолетних, иных тяжких и особо тяжких преступлений против личности, умышленных преступлений против здоровья населения и общественной нравственности.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Сведения об аттестованных до 01.06.2024 и о лицах с необходимым опытом и подготовкой включаются в реестр до 01.07.2024 в соответствии со </w:t>
            </w:r>
            <w:r>
              <w:rPr>
                <w:sz w:val="24"/>
                <w:color w:val="392c69"/>
              </w:rPr>
              <w:t xml:space="preserve">ст. 4</w:t>
            </w:r>
            <w:r>
              <w:rPr>
                <w:sz w:val="24"/>
                <w:color w:val="392c69"/>
              </w:rPr>
              <w:t xml:space="preserve"> ФЗ от 23.03.2024 N 63-ФЗ. Они могут оказывать услуги инструктора-проводника с даты включения и должны пройти переаттестацию до 01.10.2026.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случае отсутствия оснований, предусмотренных </w:t>
      </w:r>
      <w:hyperlink w:history="0" w:anchor="P558" w:tooltip="Основаниями для отказа в аттестации в качестве инструктора-проводника являются:">
        <w:r>
          <w:rPr>
            <w:sz w:val="24"/>
            <w:color w:val="0000ff"/>
          </w:rPr>
          <w:t xml:space="preserve">частью восьмой</w:t>
        </w:r>
      </w:hyperlink>
      <w:r>
        <w:rPr>
          <w:sz w:val="24"/>
        </w:rPr>
        <w:t xml:space="preserve"> настоящей статьи, организации, уполномоченные на проведение аттестации инструкторов-проводников, включают сведения о соискателе, прошедшем аттестацию, в единый федеральный реестр инструкторов-проводников, выдают нагрудную идентификационную карточку инструктора-проводника, </w:t>
      </w:r>
      <w:hyperlink w:history="0" r:id="rId276" w:tooltip="Приказ Минэкономразвития России от 31.05.2024 N 342 &quot;Об утверждении формы нагрудной идентификационной карточки инструктора-проводника&quot; (Зарегистрировано в Минюсте России 28.06.2024 N 78695) {КонсультантПлюс}">
        <w:r>
          <w:rPr>
            <w:sz w:val="24"/>
            <w:color w:val="0000ff"/>
          </w:rPr>
          <w:t xml:space="preserve">форма</w:t>
        </w:r>
      </w:hyperlink>
      <w:r>
        <w:rPr>
          <w:sz w:val="24"/>
        </w:rPr>
        <w:t xml:space="preserve"> которой утверждается уполномоченным федеральным органом исполнительной власти.</w:t>
      </w:r>
    </w:p>
    <w:p>
      <w:pPr>
        <w:pStyle w:val="0"/>
        <w:jc w:val="both"/>
      </w:pPr>
      <w:r>
        <w:rPr>
          <w:sz w:val="24"/>
        </w:rPr>
        <w:t xml:space="preserve">(часть десятая в ред. Федерального </w:t>
      </w:r>
      <w:hyperlink w:history="0" r:id="rId277"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Оказание инструктором-проводником услуг по сопровождению туристов (экскурсантов) на туристских маршрутах, требующих специального сопровождения, допускается со дня включения сведений об инструкторе-проводнике в единый федеральный реестр инструкторов-проводников. Наличие сведений о действующей аттестации инструктора-проводника в едином федеральном реестре инструкторов-проводников позволяет инструктору-проводнику оказывать услуги на туристских маршрутах, требующих специального сопровождения, соответствующих вида и категории сложности, указанных в едином федеральном реестре инструкторов-проводников.</w:t>
      </w:r>
    </w:p>
    <w:p>
      <w:pPr>
        <w:pStyle w:val="0"/>
        <w:jc w:val="both"/>
      </w:pPr>
      <w:r>
        <w:rPr>
          <w:sz w:val="24"/>
        </w:rPr>
        <w:t xml:space="preserve">(часть одиннадцатая в ред. Федерального </w:t>
      </w:r>
      <w:hyperlink w:history="0" r:id="rId278"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Организации, уполномоченные на проведение аттестации инструкторов-проводников, в порядке, указанном в </w:t>
      </w:r>
      <w:hyperlink w:history="0" w:anchor="P550" w:tooltip="Порядок и критерии аттестации инструкторов-проводников, перечень документов и сведений, необходимых для аттестации, порядок принятия организацией, уполномоченной на проведение аттестации инструкторов-проводников, решений об аттестации и отказе в аттестации, о прекращении действия аттестации инструктора-проводника, порядок обжалования указанных решений, порядок проведения планового подтверждения соответствия инструктора-проводника требованиям, установленным настоящим Федеральным законом, и критериям аттес...">
        <w:r>
          <w:rPr>
            <w:sz w:val="24"/>
            <w:color w:val="0000ff"/>
          </w:rPr>
          <w:t xml:space="preserve">части пятой</w:t>
        </w:r>
      </w:hyperlink>
      <w:r>
        <w:rPr>
          <w:sz w:val="24"/>
        </w:rPr>
        <w:t xml:space="preserve"> настоящей статьи, проводят плановое подтверждение соответствия инструктора-проводника и внеплановое подтверждение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w:t>
      </w:r>
    </w:p>
    <w:p>
      <w:pPr>
        <w:pStyle w:val="0"/>
        <w:jc w:val="both"/>
      </w:pPr>
      <w:r>
        <w:rPr>
          <w:sz w:val="24"/>
        </w:rPr>
        <w:t xml:space="preserve">(часть двенадцатая в ред. Федерального </w:t>
      </w:r>
      <w:hyperlink w:history="0" r:id="rId279"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Плановое подтверждение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 осуществляется каждые пять лет со дня включения сведений об инструкторе-проводнике в единый федеральный реестр инструкторов-проводников.</w:t>
      </w:r>
    </w:p>
    <w:p>
      <w:pPr>
        <w:pStyle w:val="0"/>
        <w:jc w:val="both"/>
      </w:pPr>
      <w:r>
        <w:rPr>
          <w:sz w:val="24"/>
        </w:rPr>
        <w:t xml:space="preserve">(часть тринадцатая в ред. Федерального </w:t>
      </w:r>
      <w:hyperlink w:history="0" r:id="rId280"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Инструкторы-проводники при оказании услуг должны обеспечивать безопасность туристов (экскурсантов) при посещении (прохождении) туристских маршрутов, требующих специального сопровождения, соблюдать </w:t>
      </w:r>
      <w:hyperlink w:history="0" r:id="rId281" w:tooltip="Постановление Правительства РФ от 01.06.2024 N 761 &quot;Об утверждении Правил оказания услуг инструктора-проводника&quot; {КонсультантПлюс}">
        <w:r>
          <w:rPr>
            <w:sz w:val="24"/>
            <w:color w:val="0000ff"/>
          </w:rPr>
          <w:t xml:space="preserve">правила</w:t>
        </w:r>
      </w:hyperlink>
      <w:r>
        <w:rPr>
          <w:sz w:val="24"/>
        </w:rPr>
        <w:t xml:space="preserve"> оказания услуг инструктора-проводника, иметь при себе нагрудную идентификационную карточку инструктора-проводника, доступную для всеобщего обозрения, оказывать первую помощь сопровождаемым туристам.</w:t>
      </w:r>
    </w:p>
    <w:p>
      <w:pPr>
        <w:pStyle w:val="0"/>
        <w:jc w:val="both"/>
      </w:pPr>
      <w:r>
        <w:rPr>
          <w:sz w:val="24"/>
        </w:rPr>
        <w:t xml:space="preserve">(в ред. Федерального </w:t>
      </w:r>
      <w:hyperlink w:history="0" r:id="rId282"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На нагрудной идентификационной карточке инструктора-проводника должны размещаться цветная фотография инструктора-проводника и следующие сведения (на русском и английском языках):</w:t>
      </w:r>
    </w:p>
    <w:p>
      <w:pPr>
        <w:pStyle w:val="0"/>
        <w:spacing w:before="240" w:line-rule="auto"/>
        <w:ind w:firstLine="540"/>
        <w:jc w:val="both"/>
      </w:pPr>
      <w:r>
        <w:rPr>
          <w:sz w:val="24"/>
        </w:rPr>
        <w:t xml:space="preserve">фамилия, имя и отчество (при наличии) инструктора-проводника;</w:t>
      </w:r>
    </w:p>
    <w:p>
      <w:pPr>
        <w:pStyle w:val="0"/>
        <w:spacing w:before="240" w:line-rule="auto"/>
        <w:ind w:firstLine="540"/>
        <w:jc w:val="both"/>
      </w:pPr>
      <w:r>
        <w:rPr>
          <w:sz w:val="24"/>
        </w:rPr>
        <w:t xml:space="preserve">уникальный номер записи об инструкторе-проводнике в едином федеральном реестре инструкторов-проводников;</w:t>
      </w:r>
    </w:p>
    <w:p>
      <w:pPr>
        <w:pStyle w:val="0"/>
        <w:jc w:val="both"/>
      </w:pPr>
      <w:r>
        <w:rPr>
          <w:sz w:val="24"/>
        </w:rPr>
        <w:t xml:space="preserve">(в ред. Федерального </w:t>
      </w:r>
      <w:hyperlink w:history="0" r:id="rId283"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вид и категория сложности туристского маршрута, по которому аттестован инструктор-проводник;</w:t>
      </w:r>
    </w:p>
    <w:p>
      <w:pPr>
        <w:pStyle w:val="0"/>
        <w:spacing w:before="240" w:line-rule="auto"/>
        <w:ind w:firstLine="540"/>
        <w:jc w:val="both"/>
      </w:pPr>
      <w:r>
        <w:rPr>
          <w:sz w:val="24"/>
        </w:rPr>
        <w:t xml:space="preserve">контактный телефон организации, аттестовавшей инструктора-проводника;</w:t>
      </w:r>
    </w:p>
    <w:p>
      <w:pPr>
        <w:pStyle w:val="0"/>
        <w:spacing w:before="240" w:line-rule="auto"/>
        <w:ind w:firstLine="540"/>
        <w:jc w:val="both"/>
      </w:pPr>
      <w:r>
        <w:rPr>
          <w:sz w:val="24"/>
        </w:rPr>
        <w:t xml:space="preserve">двухмерный штриховой код (QR-код), посредством которого обеспечивается переход на страницу единого федерального реестра инструкторов-проводников, содержащую сведения об аттестованном инструкторе-проводнике.</w:t>
      </w:r>
    </w:p>
    <w:p>
      <w:pPr>
        <w:pStyle w:val="0"/>
        <w:jc w:val="both"/>
      </w:pPr>
      <w:r>
        <w:rPr>
          <w:sz w:val="24"/>
        </w:rPr>
        <w:t xml:space="preserve">(абзац введен Федеральным </w:t>
      </w:r>
      <w:hyperlink w:history="0" r:id="rId284"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23.03.2024 N 63-ФЗ)</w:t>
      </w:r>
    </w:p>
    <w:p>
      <w:pPr>
        <w:pStyle w:val="0"/>
        <w:spacing w:before="240" w:line-rule="auto"/>
        <w:ind w:firstLine="540"/>
        <w:jc w:val="both"/>
      </w:pPr>
      <w:r>
        <w:rPr>
          <w:sz w:val="24"/>
        </w:rPr>
        <w:t xml:space="preserve">Основаниями для прекращения действия аттестации инструктора-проводника являются:</w:t>
      </w:r>
    </w:p>
    <w:p>
      <w:pPr>
        <w:pStyle w:val="0"/>
        <w:jc w:val="both"/>
      </w:pPr>
      <w:r>
        <w:rPr>
          <w:sz w:val="24"/>
        </w:rPr>
        <w:t xml:space="preserve">(в ред. Федерального </w:t>
      </w:r>
      <w:hyperlink w:history="0" r:id="rId285"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отказ (уклонение) инструктора-проводника от прохождения планового подтверждения соответствия инструктора-проводника или внепланового подтверждения соответствия инструктора-проводника требованиям, установленным настоящим Федеральным законом, и </w:t>
      </w:r>
      <w:hyperlink w:history="0" r:id="rId286" w:tooltip="Постановление Правительства РФ от 01.06.2022 N 1003 (ред. от 01.06.2024) &quot;Об утверждении Положения об аттестации инструкторов-проводников&quot; {КонсультантПлюс}">
        <w:r>
          <w:rPr>
            <w:sz w:val="24"/>
            <w:color w:val="0000ff"/>
          </w:rPr>
          <w:t xml:space="preserve">критериям</w:t>
        </w:r>
      </w:hyperlink>
      <w:r>
        <w:rPr>
          <w:sz w:val="24"/>
        </w:rPr>
        <w:t xml:space="preserve"> аттестации, установленным Правительством Российской Федерации;</w:t>
      </w:r>
    </w:p>
    <w:p>
      <w:pPr>
        <w:pStyle w:val="0"/>
        <w:jc w:val="both"/>
      </w:pPr>
      <w:r>
        <w:rPr>
          <w:sz w:val="24"/>
        </w:rPr>
        <w:t xml:space="preserve">(в ред. Федерального </w:t>
      </w:r>
      <w:hyperlink w:history="0" r:id="rId287"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решение организации, уполномоченной на проведение аттестации инструкторов-проводников, о прекращении действия аттестации.</w:t>
      </w:r>
    </w:p>
    <w:p>
      <w:pPr>
        <w:pStyle w:val="0"/>
        <w:jc w:val="both"/>
      </w:pPr>
      <w:r>
        <w:rPr>
          <w:sz w:val="24"/>
        </w:rPr>
        <w:t xml:space="preserve">(в ред. Федерального </w:t>
      </w:r>
      <w:hyperlink w:history="0" r:id="rId288"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Основаниями для принятия решения о прекращении действия аттестации инструктора-проводника являются:</w:t>
      </w:r>
    </w:p>
    <w:p>
      <w:pPr>
        <w:pStyle w:val="0"/>
        <w:jc w:val="both"/>
      </w:pPr>
      <w:r>
        <w:rPr>
          <w:sz w:val="24"/>
        </w:rPr>
        <w:t xml:space="preserve">(в ред. Федерального </w:t>
      </w:r>
      <w:hyperlink w:history="0" r:id="rId289"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выявление после включения сведений об инструкторе-проводнике в единый федеральный реестр инструкторов-проводников недостоверной информации в документах и сведениях, представленных для аттестации;</w:t>
      </w:r>
    </w:p>
    <w:p>
      <w:pPr>
        <w:pStyle w:val="0"/>
        <w:jc w:val="both"/>
      </w:pPr>
      <w:r>
        <w:rPr>
          <w:sz w:val="24"/>
        </w:rPr>
        <w:t xml:space="preserve">(в ред. Федерального </w:t>
      </w:r>
      <w:hyperlink w:history="0" r:id="rId290"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выявление после включения сведений об инструкторе-проводнике в единый федеральный реестр инструкторов-проводников несоответствия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w:t>
      </w:r>
    </w:p>
    <w:p>
      <w:pPr>
        <w:pStyle w:val="0"/>
        <w:jc w:val="both"/>
      </w:pPr>
      <w:r>
        <w:rPr>
          <w:sz w:val="24"/>
        </w:rPr>
        <w:t xml:space="preserve">(в ред. Федерального </w:t>
      </w:r>
      <w:hyperlink w:history="0" r:id="rId291"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bookmarkStart w:id="599" w:name="P599"/>
    <w:bookmarkEnd w:id="599"/>
    <w:p>
      <w:pPr>
        <w:pStyle w:val="0"/>
        <w:spacing w:before="240" w:line-rule="auto"/>
        <w:ind w:firstLine="540"/>
        <w:jc w:val="both"/>
      </w:pPr>
      <w:r>
        <w:rPr>
          <w:sz w:val="24"/>
        </w:rPr>
        <w:t xml:space="preserve">неоднократное (более двух раз в течение одного года) привлечение инструктора-проводника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инструктором-проводником;</w:t>
      </w:r>
    </w:p>
    <w:p>
      <w:pPr>
        <w:pStyle w:val="0"/>
        <w:spacing w:before="240" w:line-rule="auto"/>
        <w:ind w:firstLine="540"/>
        <w:jc w:val="both"/>
      </w:pPr>
      <w:r>
        <w:rPr>
          <w:sz w:val="24"/>
        </w:rPr>
        <w:t xml:space="preserve">признание инструктора-проводника не соответствующим требованиям, установленным настоящим Федеральным законом, и критериям аттестации, установленным Правительством Российской Федерации, организацией, уполномоченной на проведение аттестации инструкторов-проводников, по результатам планового подтверждения соответствия инструктора-проводника или внепланового подтверждения соответствия инструктора-проводника указанным требованиям и критериям.</w:t>
      </w:r>
    </w:p>
    <w:p>
      <w:pPr>
        <w:pStyle w:val="0"/>
        <w:jc w:val="both"/>
      </w:pPr>
      <w:r>
        <w:rPr>
          <w:sz w:val="24"/>
        </w:rPr>
        <w:t xml:space="preserve">(абзац введен Федеральным </w:t>
      </w:r>
      <w:hyperlink w:history="0" r:id="rId292"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23.03.2024 N 63-ФЗ)</w:t>
      </w:r>
    </w:p>
    <w:p>
      <w:pPr>
        <w:pStyle w:val="0"/>
        <w:spacing w:before="240" w:line-rule="auto"/>
        <w:ind w:firstLine="540"/>
        <w:jc w:val="both"/>
      </w:pPr>
      <w:r>
        <w:rPr>
          <w:sz w:val="24"/>
        </w:rPr>
        <w:t xml:space="preserve">Решение о прекращении действия аттестации инструктора-проводника принимается организацией, которая проводила аттестацию инструктора-проводника. Сведения о прекращении действия аттестации инструктора-проводника вносятся организацией, принявшей указанное решение, в единый федеральный реестр инструкторов-проводников.</w:t>
      </w:r>
    </w:p>
    <w:p>
      <w:pPr>
        <w:pStyle w:val="0"/>
        <w:jc w:val="both"/>
      </w:pPr>
      <w:r>
        <w:rPr>
          <w:sz w:val="24"/>
        </w:rPr>
        <w:t xml:space="preserve">(часть восемнадцатая в ред. Федерального </w:t>
      </w:r>
      <w:hyperlink w:history="0" r:id="rId293"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В случае исключения Правительством Российской Федерации из перечня, указанного в </w:t>
      </w:r>
      <w:hyperlink w:history="0" w:anchor="P544"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w:t>
        </w:r>
      </w:hyperlink>
      <w:r>
        <w:rPr>
          <w:sz w:val="24"/>
        </w:rPr>
        <w:t xml:space="preserve"> настоящей статьи, организации, которая проводила аттестацию инструктора-проводника, принятие решения об исключении сведений об инструкторе-проводнике из единого федерального реестра инструкторов-проводников, проведение планового подтверждения соответствия инструктора-проводника и внепланового подтверждения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 осуществляются иной организацией, уполномоченной на проведение аттестации инструкторов-проводников, по видам туристских маршрутов, требующих специального сопровождения, и категориям сложности, на которые аттестован инструктор-проводник.</w:t>
      </w:r>
    </w:p>
    <w:p>
      <w:pPr>
        <w:pStyle w:val="0"/>
        <w:jc w:val="both"/>
      </w:pPr>
      <w:r>
        <w:rPr>
          <w:sz w:val="24"/>
        </w:rPr>
        <w:t xml:space="preserve">(часть девятнадцатая в ред. Федерального </w:t>
      </w:r>
      <w:hyperlink w:history="0" r:id="rId294"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bookmarkStart w:id="606" w:name="P606"/>
    <w:bookmarkEnd w:id="606"/>
    <w:p>
      <w:pPr>
        <w:pStyle w:val="0"/>
        <w:spacing w:before="240" w:line-rule="auto"/>
        <w:ind w:firstLine="540"/>
        <w:jc w:val="both"/>
      </w:pPr>
      <w:r>
        <w:rPr>
          <w:sz w:val="24"/>
        </w:rPr>
        <w:t xml:space="preserve">Инструктор-проводник, в отношении которого на основании </w:t>
      </w:r>
      <w:hyperlink w:history="0" w:anchor="P599" w:tooltip="неоднократное (более двух раз в течение одного года) привлечение инструктора-проводн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инструктором-проводником;">
        <w:r>
          <w:rPr>
            <w:sz w:val="24"/>
            <w:color w:val="0000ff"/>
          </w:rPr>
          <w:t xml:space="preserve">абзаца четвертого части семнадцатой</w:t>
        </w:r>
      </w:hyperlink>
      <w:r>
        <w:rPr>
          <w:sz w:val="24"/>
        </w:rPr>
        <w:t xml:space="preserve"> настоящей статьи принято решение о прекращении действия аттестации, вправе обратиться с заявлением об аттестации в организацию, уполномоченную на проведение аттестации инструкторов-проводников, не ранее чем через один год со дня принятия такого решения.</w:t>
      </w:r>
    </w:p>
    <w:p>
      <w:pPr>
        <w:pStyle w:val="0"/>
        <w:jc w:val="both"/>
      </w:pPr>
      <w:r>
        <w:rPr>
          <w:sz w:val="24"/>
        </w:rPr>
        <w:t xml:space="preserve">(в ред. Федерального </w:t>
      </w:r>
      <w:hyperlink w:history="0" r:id="rId295"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Аттестованный инструктор-проводник обязан направлять уведомления о сопровождении туристов (экскурсантов) на туристском маршруте, требующем специального сопровождения, до начала прохождения туристского маршрута, требующего специального сопровождения, и после завершения прохождения туристского маршрута, требующего специального сопровождения, в территориальный орган федерального органа исполнительной власти, осуществляющего функции по выработке и реализации государственной политики в области защиты населения и территорий от чрезвычайных ситуаций природного и техногенного характера, по субъекту Российской Федерации, на территории которого проходит туристский маршрут, требующий специального сопровождения, в орган исполнительной власти субъекта Российской Федерации, уполномоченный на осуществление регионального государственного контроля (надзора) в сфере туристской индустрии, в субъекте Российской Федерации, на территории которого проходит туристский маршрут, требующий специального сопровождения, и в организацию, уполномоченную на проведение аттестации инструкторов-проводников, проводившую аттестацию инструктора-проводника.</w:t>
      </w:r>
    </w:p>
    <w:p>
      <w:pPr>
        <w:pStyle w:val="0"/>
        <w:jc w:val="both"/>
      </w:pPr>
      <w:r>
        <w:rPr>
          <w:sz w:val="24"/>
        </w:rPr>
        <w:t xml:space="preserve">(часть двадцать первая введена Федеральным </w:t>
      </w:r>
      <w:hyperlink w:history="0" r:id="rId296"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23.03.2024 N 63-ФЗ; в ред. Федерального </w:t>
      </w:r>
      <w:hyperlink w:history="0" r:id="rId297"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hyperlink w:history="0" r:id="rId298" w:tooltip="Постановление Правительства РФ от 01.06.2024 N 760 &quot;Об уведомлениях о сопровождении туристов (экскурсантов) на туристском маршруте, требующем специального сопровождения&quot; (вместе с &quot;Правилами направления уведомлений о сопровождении туристов (экскурсантов) на туристском маршруте, требующем специального сопровождения&quot;) {КонсультантПлюс}">
        <w:r>
          <w:rPr>
            <w:sz w:val="24"/>
            <w:color w:val="0000ff"/>
          </w:rPr>
          <w:t xml:space="preserve">Формы</w:t>
        </w:r>
      </w:hyperlink>
      <w:r>
        <w:rPr>
          <w:sz w:val="24"/>
        </w:rPr>
        <w:t xml:space="preserve"> указанных уведомлений, </w:t>
      </w:r>
      <w:hyperlink w:history="0" r:id="rId299" w:tooltip="Постановление Правительства РФ от 01.06.2024 N 760 &quot;Об уведомлениях о сопровождении туристов (экскурсантов) на туристском маршруте, требующем специального сопровождения&quot; (вместе с &quot;Правилами направления уведомлений о сопровождении туристов (экскурсантов) на туристском маршруте, требующем специального сопровождения&quot;) {КонсультантПлюс}">
        <w:r>
          <w:rPr>
            <w:sz w:val="24"/>
            <w:color w:val="0000ff"/>
          </w:rPr>
          <w:t xml:space="preserve">порядок</w:t>
        </w:r>
      </w:hyperlink>
      <w:r>
        <w:rPr>
          <w:sz w:val="24"/>
        </w:rPr>
        <w:t xml:space="preserve"> и сроки их направления утверждаются Правительством Российской Федерации.</w:t>
      </w:r>
    </w:p>
    <w:p>
      <w:pPr>
        <w:pStyle w:val="0"/>
        <w:jc w:val="both"/>
      </w:pPr>
      <w:r>
        <w:rPr>
          <w:sz w:val="24"/>
        </w:rPr>
        <w:t xml:space="preserve">(часть двадцать вторая введена Федеральным </w:t>
      </w:r>
      <w:hyperlink w:history="0" r:id="rId300"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23.03.2024 N 63-ФЗ)</w:t>
      </w:r>
    </w:p>
    <w:p>
      <w:pPr>
        <w:pStyle w:val="0"/>
        <w:ind w:firstLine="540"/>
        <w:jc w:val="both"/>
      </w:pPr>
      <w:r>
        <w:rPr>
          <w:sz w:val="24"/>
        </w:rPr>
      </w:r>
    </w:p>
    <w:p>
      <w:pPr>
        <w:pStyle w:val="2"/>
        <w:outlineLvl w:val="1"/>
        <w:ind w:firstLine="540"/>
        <w:jc w:val="both"/>
      </w:pPr>
      <w:r>
        <w:rPr>
          <w:sz w:val="24"/>
        </w:rPr>
        <w:t xml:space="preserve">Статья 4.6. Организации, уполномоченные на проведение аттестации инструкторов-проводников</w:t>
      </w:r>
    </w:p>
    <w:p>
      <w:pPr>
        <w:pStyle w:val="0"/>
        <w:ind w:firstLine="540"/>
        <w:jc w:val="both"/>
      </w:pPr>
      <w:r>
        <w:rPr>
          <w:sz w:val="24"/>
        </w:rPr>
      </w:r>
    </w:p>
    <w:p>
      <w:pPr>
        <w:pStyle w:val="0"/>
        <w:ind w:firstLine="540"/>
        <w:jc w:val="both"/>
      </w:pPr>
      <w:r>
        <w:rPr>
          <w:sz w:val="24"/>
        </w:rPr>
        <w:t xml:space="preserve">(в ред. Федерального </w:t>
      </w:r>
      <w:hyperlink w:history="0" r:id="rId301"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ind w:firstLine="540"/>
        <w:jc w:val="both"/>
      </w:pPr>
      <w:r>
        <w:rPr>
          <w:sz w:val="24"/>
        </w:rPr>
      </w:r>
    </w:p>
    <w:p>
      <w:pPr>
        <w:pStyle w:val="0"/>
        <w:ind w:firstLine="540"/>
        <w:jc w:val="both"/>
      </w:pPr>
      <w:r>
        <w:rPr>
          <w:sz w:val="24"/>
        </w:rPr>
        <w:t xml:space="preserve">Организации вправе проводить аттестацию инструкторов-проводников со дня их включения в перечень, указанный в </w:t>
      </w:r>
      <w:hyperlink w:history="0" w:anchor="P544"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 Организации утрачивают такое право со дня исключения их из указанного перечня.</w:t>
      </w:r>
    </w:p>
    <w:p>
      <w:pPr>
        <w:pStyle w:val="0"/>
        <w:spacing w:before="240" w:line-rule="auto"/>
        <w:ind w:firstLine="540"/>
        <w:jc w:val="both"/>
      </w:pPr>
      <w:r>
        <w:rPr>
          <w:sz w:val="24"/>
        </w:rPr>
        <w:t xml:space="preserve">Организации, уполномоченные на проведение аттестации инструкторов-проводников, могут проводить аттестацию инструкторов-проводников на всей территории Российской Федерации. Организации, уполномоченные на проведение аттестации инструкторов-проводников, проводят аттестацию инструкторов-проводников по определенным Правительством Российской Федерации видам и категориям сложности туристских маршрутов, требующих специального сопровождения, а также плановое подтверждение соответствия аттестованных ими инструкторов-проводников и внеплановое подтверждение соответствия аттестованных ими инструкторов-проводников требованиям, установленным настоящим Федеральным законом, и критериям аттестации, установленным Правительством Российской Федерации.</w:t>
      </w:r>
    </w:p>
    <w:bookmarkStart w:id="619" w:name="P619"/>
    <w:bookmarkEnd w:id="619"/>
    <w:p>
      <w:pPr>
        <w:pStyle w:val="0"/>
        <w:spacing w:before="240" w:line-rule="auto"/>
        <w:ind w:firstLine="540"/>
        <w:jc w:val="both"/>
      </w:pPr>
      <w:r>
        <w:rPr>
          <w:sz w:val="24"/>
        </w:rPr>
        <w:t xml:space="preserve">В перечень, указанный в </w:t>
      </w:r>
      <w:hyperlink w:history="0" w:anchor="P544"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 Правительством Российской Федерации по представлению уполномоченного федерального органа исполнительной власти могут быть включены следующие организации:</w:t>
      </w:r>
    </w:p>
    <w:bookmarkStart w:id="620" w:name="P620"/>
    <w:bookmarkEnd w:id="620"/>
    <w:p>
      <w:pPr>
        <w:pStyle w:val="0"/>
        <w:spacing w:before="240" w:line-rule="auto"/>
        <w:ind w:firstLine="540"/>
        <w:jc w:val="both"/>
      </w:pPr>
      <w:r>
        <w:rPr>
          <w:sz w:val="24"/>
        </w:rPr>
        <w:t xml:space="preserve">общероссийские спортивные федерации, аккредитованные в соответствии с законодательством Российской Федерации о физической культуре и спорте, по виду спорта, занятие которым позволяет осуществлять безопасное прохождение маршрутов, соответствующих видам и категориям сложности туристских маршрутов, требующих специального сопровождения (по согласованию с такими общероссийскими спортивными федерациями);</w:t>
      </w:r>
    </w:p>
    <w:bookmarkStart w:id="621" w:name="P621"/>
    <w:bookmarkEnd w:id="621"/>
    <w:p>
      <w:pPr>
        <w:pStyle w:val="0"/>
        <w:spacing w:before="240" w:line-rule="auto"/>
        <w:ind w:firstLine="540"/>
        <w:jc w:val="both"/>
      </w:pPr>
      <w:r>
        <w:rPr>
          <w:sz w:val="24"/>
        </w:rPr>
        <w:t xml:space="preserve">иные организации, осуществляющие деятельность по подготовке специалистов в сфере туризма для осуществления ими трудовой деятельности по сопровождению туристов и обеспечению их безопасности при прохождении туристских маршрутов соответствующих видов и категорий сложности (по согласованию с данными организациями), в том числе в случае отсутствия общероссийской спортивной федерации или исключения общероссийской спортивной федерации из перечня организаций, указанного в </w:t>
      </w:r>
      <w:hyperlink w:history="0" w:anchor="P544"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w:t>
      </w:r>
    </w:p>
    <w:p>
      <w:pPr>
        <w:pStyle w:val="0"/>
        <w:spacing w:before="240" w:line-rule="auto"/>
        <w:ind w:firstLine="540"/>
        <w:jc w:val="both"/>
      </w:pPr>
      <w:r>
        <w:rPr>
          <w:sz w:val="24"/>
        </w:rPr>
        <w:t xml:space="preserve">Правительство Российской Федерации определяет не менее одной организации, уполномоченной на проведение аттестации инструкторов-проводников, по каждому виду туристских маршрутов, требующих специального сопровождения.</w:t>
      </w:r>
    </w:p>
    <w:p>
      <w:pPr>
        <w:pStyle w:val="0"/>
        <w:spacing w:before="240" w:line-rule="auto"/>
        <w:ind w:firstLine="540"/>
        <w:jc w:val="both"/>
      </w:pPr>
      <w:r>
        <w:rPr>
          <w:sz w:val="24"/>
        </w:rPr>
        <w:t xml:space="preserve">Организации, уполномоченные на проведение аттестации инструкторов-проводников, в целях осуществления деятельности, предусмотренной </w:t>
      </w:r>
      <w:hyperlink w:history="0" w:anchor="P535" w:tooltip="Статья 4.5. Условия оказания услуг инструктора-проводника. Аттестация инструктора-проводника">
        <w:r>
          <w:rPr>
            <w:sz w:val="24"/>
            <w:color w:val="0000ff"/>
          </w:rPr>
          <w:t xml:space="preserve">статьей 4.5</w:t>
        </w:r>
      </w:hyperlink>
      <w:r>
        <w:rPr>
          <w:sz w:val="24"/>
        </w:rPr>
        <w:t xml:space="preserve"> настоящего Федерального закона и настоящей статьей:</w:t>
      </w:r>
    </w:p>
    <w:p>
      <w:pPr>
        <w:pStyle w:val="0"/>
        <w:spacing w:before="240" w:line-rule="auto"/>
        <w:ind w:firstLine="540"/>
        <w:jc w:val="both"/>
      </w:pPr>
      <w:r>
        <w:rPr>
          <w:sz w:val="24"/>
        </w:rPr>
        <w:t xml:space="preserve">формируют аттестационные комиссии, в состав которых в том числе включаются представители федерального органа исполнительной власти, осуществляющего функции по выработке и реализации государственной политики в области защиты населения и территорий от чрезвычайных ситуаций природного и техногенного характера, или территориальных органов указанного федерального органа исполнительной власти;</w:t>
      </w:r>
    </w:p>
    <w:p>
      <w:pPr>
        <w:pStyle w:val="0"/>
        <w:spacing w:before="240" w:line-rule="auto"/>
        <w:ind w:firstLine="540"/>
        <w:jc w:val="both"/>
      </w:pPr>
      <w:r>
        <w:rPr>
          <w:sz w:val="24"/>
        </w:rPr>
        <w:t xml:space="preserve">утверждают по согласованию с уполномоченным федеральным органом исполнительной власти правила подготовки инструкторов-проводников, правила расчета необходимого количества инструкторов-проводников с учетом количества туристов (экскурсантов) в группе, вида и категории сложности туристского маршрута, требующего специального сопровождения, а также методику проведения экзамена и перечень вопросов для проведения экзамена, применяемые в ходе аттестации инструкторов-проводников;</w:t>
      </w:r>
    </w:p>
    <w:p>
      <w:pPr>
        <w:pStyle w:val="0"/>
        <w:spacing w:before="240" w:line-rule="auto"/>
        <w:ind w:firstLine="540"/>
        <w:jc w:val="both"/>
      </w:pPr>
      <w:r>
        <w:rPr>
          <w:sz w:val="24"/>
        </w:rPr>
        <w:t xml:space="preserve">взимают плату за проведение аттестации инструктора-проводника, плановое подтверждение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 в размерах, определяемых в соответствии с методикой и предельными размерами платы, предусмотренными </w:t>
      </w:r>
      <w:hyperlink w:history="0" w:anchor="P550" w:tooltip="Порядок и критерии аттестации инструкторов-проводников, перечень документов и сведений, необходимых для аттестации, порядок принятия организацией, уполномоченной на проведение аттестации инструкторов-проводников, решений об аттестации и отказе в аттестации, о прекращении действия аттестации инструктора-проводника, порядок обжалования указанных решений, порядок проведения планового подтверждения соответствия инструктора-проводника требованиям, установленным настоящим Федеральным законом, и критериям аттес...">
        <w:r>
          <w:rPr>
            <w:sz w:val="24"/>
            <w:color w:val="0000ff"/>
          </w:rPr>
          <w:t xml:space="preserve">частью пятой статьи 4.5</w:t>
        </w:r>
      </w:hyperlink>
      <w:r>
        <w:rPr>
          <w:sz w:val="24"/>
        </w:rPr>
        <w:t xml:space="preserve"> настоящего Федерального закона;</w:t>
      </w:r>
    </w:p>
    <w:p>
      <w:pPr>
        <w:pStyle w:val="0"/>
        <w:spacing w:before="240" w:line-rule="auto"/>
        <w:ind w:firstLine="540"/>
        <w:jc w:val="both"/>
      </w:pPr>
      <w:r>
        <w:rPr>
          <w:sz w:val="24"/>
        </w:rPr>
        <w:t xml:space="preserve">осуществляют мониторинг деятельности инструкторов-проводников в части их соответствия требованиям, установленным настоящим Федеральным законом, и критериям аттестации, установленным Правительством Российской Федерации, в </w:t>
      </w:r>
      <w:hyperlink w:history="0" r:id="rId302" w:tooltip="Приказ Минэкономразвития России от 05.11.2024 N 692 &quot;Об утверждении Порядка осуществления мониторинга деятельности инструкторов-проводников в части их соответствия требованиям, установленным Федеральным законом от 24 ноября 1996 г. N 132-ФЗ &quot;Об основах туристской деятельности в Российской Федерации&quot;, и критериям аттестации инструкторов-проводников, установленным Правительством Российской Федерации, формы ежеквартального отчета о результатах деятельности по аттестации инструкторов-проводников, включая перече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направляют ежеквартально в уполномоченный федеральный орган исполнительной власти отчет о результатах деятельности по аттестации инструкторов-проводников. </w:t>
      </w:r>
      <w:hyperlink w:history="0" r:id="rId303" w:tooltip="Приказ Минэкономразвития России от 05.11.2024 N 692 &quot;Об утверждении Порядка осуществления мониторинга деятельности инструкторов-проводников в части их соответствия требованиям, установленным Федеральным законом от 24 ноября 1996 г. N 132-ФЗ &quot;Об основах туристской деятельности в Российской Федерации&quot;, и критериям аттестации инструкторов-проводников, установленным Правительством Российской Федерации, формы ежеквартального отчета о результатах деятельности по аттестации инструкторов-проводников, включая перече {КонсультантПлюс}">
        <w:r>
          <w:rPr>
            <w:sz w:val="24"/>
            <w:color w:val="0000ff"/>
          </w:rPr>
          <w:t xml:space="preserve">Форма</w:t>
        </w:r>
      </w:hyperlink>
      <w:r>
        <w:rPr>
          <w:sz w:val="24"/>
        </w:rPr>
        <w:t xml:space="preserve"> отчета, включая перечень документов и сведений, которые прилагаются к отчету, утверждается уполномоченным федеральным органом исполнительной власти;</w:t>
      </w:r>
    </w:p>
    <w:p>
      <w:pPr>
        <w:pStyle w:val="0"/>
        <w:spacing w:before="240" w:line-rule="auto"/>
        <w:ind w:firstLine="540"/>
        <w:jc w:val="both"/>
      </w:pPr>
      <w:r>
        <w:rPr>
          <w:sz w:val="24"/>
        </w:rPr>
        <w:t xml:space="preserve">вправе привлекать для проведения аттестации региональные спортивные федерации, аккредитованные в соответствии с законодательством Российской Федерации о физической культуре и спорте, по виду спорта, занятие которым позволяет осуществлять безопасное прохождение маршрутов, соответствующих видам и категориям сложности туристских маршрутов, требующих специального сопровождения, и иные организации, осуществляющие деятельность по подготовке специалистов в сфере туризма для осуществления ими трудовой деятельности по сопровождению туристов и обеспечению их безопасности при прохождении туристских маршрутов соответствующих видов и категорий сложности на территориях субъектов Российской Федерации.</w:t>
      </w:r>
    </w:p>
    <w:p>
      <w:pPr>
        <w:pStyle w:val="0"/>
        <w:spacing w:before="240" w:line-rule="auto"/>
        <w:ind w:firstLine="540"/>
        <w:jc w:val="both"/>
      </w:pPr>
      <w:r>
        <w:rPr>
          <w:sz w:val="24"/>
        </w:rPr>
        <w:t xml:space="preserve">Уполномоченный федеральный орган исполнительной власти осуществляет рассмотрение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инструкторов-проводников.</w:t>
      </w:r>
    </w:p>
    <w:p>
      <w:pPr>
        <w:pStyle w:val="0"/>
        <w:spacing w:before="240" w:line-rule="auto"/>
        <w:ind w:firstLine="540"/>
        <w:jc w:val="both"/>
      </w:pPr>
      <w:r>
        <w:rPr>
          <w:sz w:val="24"/>
        </w:rPr>
        <w:t xml:space="preserve">В целях оказания содействия в рассмотрении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инструкторов-проводников, уполномоченный федеральный орган исполнительной власти формирует совет по вопросам аттестации инструкторов-проводников.</w:t>
      </w:r>
    </w:p>
    <w:p>
      <w:pPr>
        <w:pStyle w:val="0"/>
        <w:spacing w:before="240" w:line-rule="auto"/>
        <w:ind w:firstLine="540"/>
        <w:jc w:val="both"/>
      </w:pPr>
      <w:r>
        <w:rPr>
          <w:sz w:val="24"/>
        </w:rPr>
        <w:t xml:space="preserve">В состав совета по вопросам аттестации инструкторов-проводников, утверждаемый уполномоченным федеральным органом исполнительной власти, включаются представители федеральных органов исполнительной власти, организаций, представляющих профессиональные сообщества туроператоров, турагентов, инструкторов-проводников, организаций, которые осуществляют подготовку инструкторов-проводников.</w:t>
      </w:r>
    </w:p>
    <w:bookmarkStart w:id="633" w:name="P633"/>
    <w:bookmarkEnd w:id="633"/>
    <w:p>
      <w:pPr>
        <w:pStyle w:val="0"/>
        <w:spacing w:before="240" w:line-rule="auto"/>
        <w:ind w:firstLine="540"/>
        <w:jc w:val="both"/>
      </w:pPr>
      <w:r>
        <w:rPr>
          <w:sz w:val="24"/>
        </w:rPr>
        <w:t xml:space="preserve">В случае выявления уполномоченным федеральным органом исполнительной власти по итогам рассмотрения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инструкторов-проводников, нарушений организацией, уполномоченной на проведение аттестации инструкторов-проводников, порядка аттестации инструкторов-проводников и (или) порядка мониторинга деятельности инструкторов-проводников уполномоченный федеральный орган исполнительной власти направляет в организацию, уполномоченную на проведение аттестации инструкторов-проводников, предписание о необходимости устранения выявленных нарушений, являющееся обязательным для исполнения организацией, уполномоченной на проведение аттестации инструкторов-проводников, с указанием срока устранения выявленных нарушений.</w:t>
      </w:r>
    </w:p>
    <w:bookmarkStart w:id="634" w:name="P634"/>
    <w:bookmarkEnd w:id="634"/>
    <w:p>
      <w:pPr>
        <w:pStyle w:val="0"/>
        <w:spacing w:before="240" w:line-rule="auto"/>
        <w:ind w:firstLine="540"/>
        <w:jc w:val="both"/>
      </w:pPr>
      <w:r>
        <w:rPr>
          <w:sz w:val="24"/>
        </w:rPr>
        <w:t xml:space="preserve">Организация, уполномоченная на проведение аттестации инструкторов-проводников, направляет в уполномоченный федеральный орган исполнительной власти отчет об устранении нарушений, указанных в предписании, который рассматривается уполномоченным федеральным органом исполнительной власти с привлечением при необходимости совета по вопросам аттестации инструкторов-проводников.</w:t>
      </w:r>
    </w:p>
    <w:p>
      <w:pPr>
        <w:pStyle w:val="0"/>
        <w:spacing w:before="240" w:line-rule="auto"/>
        <w:ind w:firstLine="540"/>
        <w:jc w:val="both"/>
      </w:pPr>
      <w:r>
        <w:rPr>
          <w:sz w:val="24"/>
        </w:rPr>
        <w:t xml:space="preserve">В случае выявления по итогам рассмотрения уполномоченным федеральным органом исполнительной власти отчетов, указанных в </w:t>
      </w:r>
      <w:hyperlink w:history="0" w:anchor="P634" w:tooltip="Организация, уполномоченная на проведение аттестации инструкторов-проводников, направляет в уполномоченный федеральный орган исполнительной власти отчет об устранении нарушений, указанных в предписании, который рассматривается уполномоченным федеральным органом исполнительной власти с привлечением при необходимости совета по вопросам аттестации инструкторов-проводников.">
        <w:r>
          <w:rPr>
            <w:sz w:val="24"/>
            <w:color w:val="0000ff"/>
          </w:rPr>
          <w:t xml:space="preserve">части десятой</w:t>
        </w:r>
      </w:hyperlink>
      <w:r>
        <w:rPr>
          <w:sz w:val="24"/>
        </w:rPr>
        <w:t xml:space="preserve"> настоящей статьи, неоднократного (более трех раз в течение одного года) неустранения организацией, уполномоченной на проведение аттестации инструкторов-проводников, нарушений, указанных в предписании, указанном в </w:t>
      </w:r>
      <w:hyperlink w:history="0" w:anchor="P633" w:tooltip="В случае выявления уполномоченным федеральным органом исполнительной власти по итогам рассмотрения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ов-проводников, нарушений организацией, уполномоченной на проведение аттестации инструкторов-проводников, порядка аттестации инструкторов-проводников и (или) порядка мониторинга деятельности инструкторов-проводников уполномоченный федеральный орган ...">
        <w:r>
          <w:rPr>
            <w:sz w:val="24"/>
            <w:color w:val="0000ff"/>
          </w:rPr>
          <w:t xml:space="preserve">части девятой</w:t>
        </w:r>
      </w:hyperlink>
      <w:r>
        <w:rPr>
          <w:sz w:val="24"/>
        </w:rPr>
        <w:t xml:space="preserve"> настоящей статьи, уполномоченный федеральный орган исполнительной власти направляет в Правительство Российской Федерации представление об исключении организации, уполномоченной на проведение аттестации инструкторов-проводников, из перечня, указанного в </w:t>
      </w:r>
      <w:hyperlink w:history="0" w:anchor="P544"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w:t>
      </w:r>
    </w:p>
    <w:p>
      <w:pPr>
        <w:pStyle w:val="0"/>
        <w:spacing w:before="240" w:line-rule="auto"/>
        <w:ind w:firstLine="540"/>
        <w:jc w:val="both"/>
      </w:pPr>
      <w:r>
        <w:rPr>
          <w:sz w:val="24"/>
        </w:rPr>
        <w:t xml:space="preserve">Исключение организаций, уполномоченных на проведение аттестации инструкторов-проводников, из перечня, указанного в </w:t>
      </w:r>
      <w:hyperlink w:history="0" w:anchor="P544"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 осуществляется по решению Правительства Российской Федерации в том числе по следующим основаниям:</w:t>
      </w:r>
    </w:p>
    <w:p>
      <w:pPr>
        <w:pStyle w:val="0"/>
        <w:spacing w:before="240" w:line-rule="auto"/>
        <w:ind w:firstLine="540"/>
        <w:jc w:val="both"/>
      </w:pPr>
      <w:r>
        <w:rPr>
          <w:sz w:val="24"/>
        </w:rPr>
        <w:t xml:space="preserve">принятие решения о ликвидации организации, уполномоченной на проведение аттестации инструкторов-проводников, или ее реорганизации (за исключением реорганизации в форме преобразования);</w:t>
      </w:r>
    </w:p>
    <w:p>
      <w:pPr>
        <w:pStyle w:val="0"/>
        <w:spacing w:before="240" w:line-rule="auto"/>
        <w:ind w:firstLine="540"/>
        <w:jc w:val="both"/>
      </w:pPr>
      <w:r>
        <w:rPr>
          <w:sz w:val="24"/>
        </w:rPr>
        <w:t xml:space="preserve">прекращение действия государственной аккредитации общероссийской спортивной федерации в соответствии с законодательством Российской Федерации о физической культуре и спорте (в отношении организаций, уполномоченных на проведение аттестации инструкторов-проводников и указанных в </w:t>
      </w:r>
      <w:hyperlink w:history="0" w:anchor="P620" w:tooltip="общероссийские спортивные федерации, аккредитованные в соответствии с законодательством Российской Федерации о физической культуре и спорте, по виду спорта, занятие которым позволяет осуществлять безопасное прохождение маршрутов, соответствующих видам и категориям сложности туристских маршрутов, требующих специального сопровождения (по согласованию с такими общероссийскими спортивными федерациями);">
        <w:r>
          <w:rPr>
            <w:sz w:val="24"/>
            <w:color w:val="0000ff"/>
          </w:rPr>
          <w:t xml:space="preserve">абзаце втором части третьей</w:t>
        </w:r>
      </w:hyperlink>
      <w:r>
        <w:rPr>
          <w:sz w:val="24"/>
        </w:rPr>
        <w:t xml:space="preserve"> настоящей статьи);</w:t>
      </w:r>
    </w:p>
    <w:p>
      <w:pPr>
        <w:pStyle w:val="0"/>
        <w:spacing w:before="240" w:line-rule="auto"/>
        <w:ind w:firstLine="540"/>
        <w:jc w:val="both"/>
      </w:pPr>
      <w:r>
        <w:rPr>
          <w:sz w:val="24"/>
        </w:rPr>
        <w:t xml:space="preserve">неоднократное (более трех раз в течение одного года) нарушение организацией, уполномоченной на проведение аттестации инструкторов-проводников, порядка аттестации инструкторов-проводников и (или) порядка мониторинга деятельности инструкторов-проводников, не устраненное в порядке, установленном настоящей статьей.</w:t>
      </w:r>
    </w:p>
    <w:p>
      <w:pPr>
        <w:pStyle w:val="0"/>
        <w:spacing w:before="240" w:line-rule="auto"/>
        <w:ind w:firstLine="540"/>
        <w:jc w:val="both"/>
      </w:pPr>
      <w:r>
        <w:rPr>
          <w:sz w:val="24"/>
        </w:rPr>
        <w:t xml:space="preserve">В случае, если исключение организации, уполномоченной на проведение аттестации инструкторов-проводников, приведет к отсутствию в перечне, указанном в </w:t>
      </w:r>
      <w:hyperlink w:history="0" w:anchor="P544"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 организаций, уполномоченных на проведение аттестации инструкторов-проводников, по определенным виду и категории сложности туристских маршрутов, требующих специального сопровождения, решение об исключении организации, уполномоченной на проведение аттестации инструкторов-проводников, принимается одновременно с включением в такой перечень иной организации из числа организаций, предусмотренных </w:t>
      </w:r>
      <w:hyperlink w:history="0" w:anchor="P619" w:tooltip="В перечень, указанный в части третьей статьи 4.5 настоящего Федерального закона, Правительством Российской Федерации по представлению уполномоченного федерального органа исполнительной власти могут быть включены следующие организации:">
        <w:r>
          <w:rPr>
            <w:sz w:val="24"/>
            <w:color w:val="0000ff"/>
          </w:rPr>
          <w:t xml:space="preserve">частью третьей</w:t>
        </w:r>
      </w:hyperlink>
      <w:r>
        <w:rPr>
          <w:sz w:val="24"/>
        </w:rPr>
        <w:t xml:space="preserve"> настоящей статьи.</w:t>
      </w:r>
    </w:p>
    <w:p>
      <w:pPr>
        <w:pStyle w:val="0"/>
        <w:spacing w:before="240" w:line-rule="auto"/>
        <w:ind w:firstLine="540"/>
        <w:jc w:val="both"/>
      </w:pPr>
      <w:r>
        <w:rPr>
          <w:sz w:val="24"/>
        </w:rPr>
        <w:t xml:space="preserve">В случае прекращения действия государственной аккредитации общероссийской спортивной федерации в соответствии с законодательством Российской Федерации о физической культуре и спорте (в отношении организаций, уполномоченных на проведение аттестации инструкторов-проводников, указанных в </w:t>
      </w:r>
      <w:hyperlink w:history="0" w:anchor="P620" w:tooltip="общероссийские спортивные федерации, аккредитованные в соответствии с законодательством Российской Федерации о физической культуре и спорте, по виду спорта, занятие которым позволяет осуществлять безопасное прохождение маршрутов, соответствующих видам и категориям сложности туристских маршрутов, требующих специального сопровождения (по согласованию с такими общероссийскими спортивными федерациями);">
        <w:r>
          <w:rPr>
            <w:sz w:val="24"/>
            <w:color w:val="0000ff"/>
          </w:rPr>
          <w:t xml:space="preserve">абзаце втором части третьей</w:t>
        </w:r>
      </w:hyperlink>
      <w:r>
        <w:rPr>
          <w:sz w:val="24"/>
        </w:rPr>
        <w:t xml:space="preserve"> настоящей статьи) Правительство Российской Федерации вправе принять решение о продолжении осуществления ею деятельности, предусмотренной </w:t>
      </w:r>
      <w:hyperlink w:history="0" w:anchor="P535" w:tooltip="Статья 4.5. Условия оказания услуг инструктора-проводника. Аттестация инструктора-проводника">
        <w:r>
          <w:rPr>
            <w:sz w:val="24"/>
            <w:color w:val="0000ff"/>
          </w:rPr>
          <w:t xml:space="preserve">статьей 4.5</w:t>
        </w:r>
      </w:hyperlink>
      <w:r>
        <w:rPr>
          <w:sz w:val="24"/>
        </w:rPr>
        <w:t xml:space="preserve"> настоящего Федерального закона и настоящей статьей, в качестве организации, указанной в </w:t>
      </w:r>
      <w:hyperlink w:history="0" w:anchor="P621" w:tooltip="иные организации, осуществляющие деятельность по подготовке специалистов в сфере туризма для осуществления ими трудовой деятельности по сопровождению туристов и обеспечению их безопасности при прохождении туристских маршрутов соответствующих видов и категорий сложности (по согласованию с данными организациями), в том числе в случае отсутствия общероссийской спортивной федерации или исключения общероссийской спортивной федерации из перечня организаций, указанного в части третьей статьи 4.5 настоящего Феде...">
        <w:r>
          <w:rPr>
            <w:sz w:val="24"/>
            <w:color w:val="0000ff"/>
          </w:rPr>
          <w:t xml:space="preserve">абзаце третьем части третьей</w:t>
        </w:r>
      </w:hyperlink>
      <w:r>
        <w:rPr>
          <w:sz w:val="24"/>
        </w:rPr>
        <w:t xml:space="preserve"> настоящей статьи.</w:t>
      </w:r>
    </w:p>
    <w:p>
      <w:pPr>
        <w:pStyle w:val="0"/>
      </w:pPr>
      <w:r>
        <w:rPr>
          <w:sz w:val="24"/>
        </w:rPr>
      </w:r>
    </w:p>
    <w:p>
      <w:pPr>
        <w:pStyle w:val="2"/>
        <w:outlineLvl w:val="1"/>
        <w:ind w:firstLine="540"/>
        <w:jc w:val="both"/>
      </w:pPr>
      <w:r>
        <w:rPr>
          <w:sz w:val="24"/>
        </w:rPr>
        <w:t xml:space="preserve">Статья 5. Классификация горнолыжных трасс, классификация пляжей</w:t>
      </w:r>
    </w:p>
    <w:p>
      <w:pPr>
        <w:pStyle w:val="0"/>
        <w:jc w:val="both"/>
      </w:pPr>
      <w:r>
        <w:rPr>
          <w:sz w:val="24"/>
        </w:rPr>
        <w:t xml:space="preserve">(в ред. Федерального </w:t>
      </w:r>
      <w:hyperlink w:history="0" r:id="rId304"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ind w:firstLine="540"/>
        <w:jc w:val="both"/>
      </w:pPr>
      <w:r>
        <w:rPr>
          <w:sz w:val="24"/>
        </w:rPr>
      </w:r>
    </w:p>
    <w:p>
      <w:pPr>
        <w:pStyle w:val="0"/>
        <w:ind w:firstLine="540"/>
        <w:jc w:val="both"/>
      </w:pPr>
      <w:r>
        <w:rPr>
          <w:sz w:val="24"/>
        </w:rPr>
        <w:t xml:space="preserve">(в ред. Федерального </w:t>
      </w:r>
      <w:hyperlink w:history="0" r:id="rId305" w:tooltip="Федеральный закон от 05.02.2018 N 16-ФЗ &quot;О внесении изменений в Федеральный закон &quot;Об основах туристской деятельности в Российской Федерации&quot;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закона</w:t>
        </w:r>
      </w:hyperlink>
      <w:r>
        <w:rPr>
          <w:sz w:val="24"/>
        </w:rPr>
        <w:t xml:space="preserve"> от 05.02.2018 N 16-ФЗ)</w:t>
      </w:r>
    </w:p>
    <w:p>
      <w:pPr>
        <w:pStyle w:val="0"/>
        <w:ind w:firstLine="540"/>
        <w:jc w:val="both"/>
      </w:pPr>
      <w:r>
        <w:rPr>
          <w:sz w:val="24"/>
        </w:rPr>
      </w:r>
    </w:p>
    <w:p>
      <w:pPr>
        <w:pStyle w:val="0"/>
        <w:ind w:firstLine="540"/>
        <w:jc w:val="both"/>
      </w:pPr>
      <w:r>
        <w:rPr>
          <w:sz w:val="24"/>
        </w:rPr>
        <w:t xml:space="preserve">Классификация горнолыжных трасс, классификация пляжей проводятся организациями, осуществляющими классификацию в сфере туристской индустрии, аккредитованными в соответствии со </w:t>
      </w:r>
      <w:hyperlink w:history="0" w:anchor="P792" w:tooltip="Статья 5.3. Организации, осуществляющие классификацию в сфере туристской индустрии">
        <w:r>
          <w:rPr>
            <w:sz w:val="24"/>
            <w:color w:val="0000ff"/>
          </w:rPr>
          <w:t xml:space="preserve">статьей 5.3</w:t>
        </w:r>
      </w:hyperlink>
      <w:r>
        <w:rPr>
          <w:sz w:val="24"/>
        </w:rPr>
        <w:t xml:space="preserve"> настоящего Федерального закона.</w:t>
      </w:r>
    </w:p>
    <w:p>
      <w:pPr>
        <w:pStyle w:val="0"/>
        <w:jc w:val="both"/>
      </w:pPr>
      <w:r>
        <w:rPr>
          <w:sz w:val="24"/>
        </w:rPr>
        <w:t xml:space="preserve">(часть первая в ред. Федерального </w:t>
      </w:r>
      <w:hyperlink w:history="0" r:id="rId306"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Части вторая - седьмая утратили силу с 1 января 2025 года. - Федеральный </w:t>
      </w:r>
      <w:hyperlink w:history="0" r:id="rId307"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p>
      <w:pPr>
        <w:pStyle w:val="0"/>
        <w:spacing w:before="240" w:line-rule="auto"/>
        <w:ind w:firstLine="540"/>
        <w:jc w:val="both"/>
      </w:pPr>
      <w:hyperlink w:history="0" r:id="rId308" w:tooltip="Приказ Минэкономразвития России от 09.01.2024 N 9 &quot;Об утверждении Правил классификации горнолыжных трасс, классификации пляжей&quot; (Зарегистрировано в Минюсте России 16.05.2024 N 78173) {КонсультантПлюс}">
        <w:r>
          <w:rPr>
            <w:sz w:val="24"/>
            <w:color w:val="0000ff"/>
          </w:rPr>
          <w:t xml:space="preserve">Правила</w:t>
        </w:r>
      </w:hyperlink>
      <w:r>
        <w:rPr>
          <w:sz w:val="24"/>
        </w:rPr>
        <w:t xml:space="preserve"> классификации горнолыжных трасс, классификации пляжей, утвержденные уполномоченным федеральным </w:t>
      </w:r>
      <w:hyperlink w:history="0" r:id="rId309" w:tooltip="Указ Президента РФ от 08.08.2023 N 588 &quot;О совершенствовании государственного управления в сфере туризма и туристской деятельности&quot; {КонсультантПлюс}">
        <w:r>
          <w:rPr>
            <w:sz w:val="24"/>
            <w:color w:val="0000ff"/>
          </w:rPr>
          <w:t xml:space="preserve">органом</w:t>
        </w:r>
      </w:hyperlink>
      <w:r>
        <w:rPr>
          <w:sz w:val="24"/>
        </w:rPr>
        <w:t xml:space="preserve"> исполнительной власти, устанавливают порядок классификации горнолыжных трасс, классификации пляжей (в том числе порядок принятия решения об отказе в осуществлении классификации горнолыжной трассы, классификации пляжа, порядок приостановления или прекращения действия классификации горнолыжной трассы или классификации пляжа, категории горнолыжных трасс, категории пляжей, требования к категориям горнолыжных трасс, требования к категориям пляжей), а также требования о доведении до потребителей информации о категории горнолыжных трасс, категории пляжей, включая требования к размещению указанной информации.</w:t>
      </w:r>
    </w:p>
    <w:p>
      <w:pPr>
        <w:pStyle w:val="0"/>
        <w:jc w:val="both"/>
      </w:pPr>
      <w:r>
        <w:rPr>
          <w:sz w:val="24"/>
        </w:rPr>
        <w:t xml:space="preserve">(часть восьмая в ред. Федерального </w:t>
      </w:r>
      <w:hyperlink w:history="0" r:id="rId310"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Основанием для отказа в осуществлении классификации горнолыжной трассы или классификации пляжа является:</w:t>
      </w:r>
    </w:p>
    <w:p>
      <w:pPr>
        <w:pStyle w:val="0"/>
        <w:jc w:val="both"/>
      </w:pPr>
      <w:r>
        <w:rPr>
          <w:sz w:val="24"/>
        </w:rPr>
        <w:t xml:space="preserve">(в ред. Федерального </w:t>
      </w:r>
      <w:hyperlink w:history="0" r:id="rId31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непредставление лицом, обратившимся с заявлением об осуществлении классификации горнолыжной трассы или классификации пляжа, документов и (или) сведений, необходимых для осуществления соответствующей классификации;</w:t>
      </w:r>
    </w:p>
    <w:p>
      <w:pPr>
        <w:pStyle w:val="0"/>
        <w:jc w:val="both"/>
      </w:pPr>
      <w:r>
        <w:rPr>
          <w:sz w:val="24"/>
        </w:rPr>
        <w:t xml:space="preserve">(в ред. Федерального </w:t>
      </w:r>
      <w:hyperlink w:history="0" r:id="rId312"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наличие в документах и (или) сведениях, представленных лицом, обратившимся с заявлением об осуществлении классификации горнолыжной трассы или классификации пляжа, для осуществления соответствующей классификации, недостоверной информации;</w:t>
      </w:r>
    </w:p>
    <w:p>
      <w:pPr>
        <w:pStyle w:val="0"/>
        <w:jc w:val="both"/>
      </w:pPr>
      <w:r>
        <w:rPr>
          <w:sz w:val="24"/>
        </w:rPr>
        <w:t xml:space="preserve">(в ред. Федерального </w:t>
      </w:r>
      <w:hyperlink w:history="0" r:id="rId313"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несоответствие горнолыжной трассы или пляжа ни одной из категорий, установленных правилами классификации горнолыжных трасс, классификации пляжей.</w:t>
      </w:r>
    </w:p>
    <w:p>
      <w:pPr>
        <w:pStyle w:val="0"/>
        <w:jc w:val="both"/>
      </w:pPr>
      <w:r>
        <w:rPr>
          <w:sz w:val="24"/>
        </w:rPr>
        <w:t xml:space="preserve">(в ред. Федерального </w:t>
      </w:r>
      <w:hyperlink w:history="0" r:id="rId314"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Часть десятая утратила силу с 1 января 2025 года. - Федеральный </w:t>
      </w:r>
      <w:hyperlink w:history="0" r:id="rId315"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p>
      <w:pPr>
        <w:pStyle w:val="0"/>
        <w:spacing w:before="240" w:line-rule="auto"/>
        <w:ind w:firstLine="540"/>
        <w:jc w:val="both"/>
      </w:pPr>
      <w:r>
        <w:rPr>
          <w:sz w:val="24"/>
        </w:rPr>
        <w:t xml:space="preserve">По результатам классификации горнолыжных трасс, классификации пляжей сведения о горнолыжной трассе или пляже, о присвоенной категории, а также документы и (или) сведения, подтверждающие соответствие горнолыжной трассы, пляжа присвоенной категории, вносятся организацией, осуществляющей классификацию в сфере туристской индустрии, в реестр классифицированных горнолыжных трасс или реестр классифицированных пляжей, формирование и ведение которых осуществляются в рамках единого реестра объектов классификации в сфере туристской индустрии, предусмотренного </w:t>
      </w:r>
      <w:hyperlink w:history="0" w:anchor="P772" w:tooltip="Статья 5.2. Единый реестр объектов классификации в сфере туристской индустрии">
        <w:r>
          <w:rPr>
            <w:sz w:val="24"/>
            <w:color w:val="0000ff"/>
          </w:rPr>
          <w:t xml:space="preserve">статьей 5.2</w:t>
        </w:r>
      </w:hyperlink>
      <w:r>
        <w:rPr>
          <w:sz w:val="24"/>
        </w:rPr>
        <w:t xml:space="preserve"> настоящего Федерального закона. Классификация горнолыжной трассы или классификация пляжа действует три года с даты включения сведений о присвоении горнолыжной трассе или пляжу определенной категории в реестр классифицированных горнолыжных трасс или реестр классифицированных пляжей.</w:t>
      </w:r>
    </w:p>
    <w:p>
      <w:pPr>
        <w:pStyle w:val="0"/>
        <w:jc w:val="both"/>
      </w:pPr>
      <w:r>
        <w:rPr>
          <w:sz w:val="24"/>
        </w:rPr>
        <w:t xml:space="preserve">(часть одиннадцатая в ред. Федерального </w:t>
      </w:r>
      <w:hyperlink w:history="0" r:id="rId316"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Части двенадцатая - шестнадцатая утратили силу с 1 января 2025 года. - Федеральный </w:t>
      </w:r>
      <w:hyperlink w:history="0" r:id="rId317"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p>
      <w:pPr>
        <w:pStyle w:val="0"/>
        <w:spacing w:before="240" w:line-rule="auto"/>
        <w:ind w:firstLine="540"/>
        <w:jc w:val="both"/>
      </w:pPr>
      <w:r>
        <w:rPr>
          <w:sz w:val="24"/>
        </w:rPr>
        <w:t xml:space="preserve">Основанием для приостановления действия классификации горнолыжной трассы или классификации пляжа является:</w:t>
      </w:r>
    </w:p>
    <w:p>
      <w:pPr>
        <w:pStyle w:val="0"/>
        <w:jc w:val="both"/>
      </w:pPr>
      <w:r>
        <w:rPr>
          <w:sz w:val="24"/>
        </w:rPr>
        <w:t xml:space="preserve">(в ред. Федерального </w:t>
      </w:r>
      <w:hyperlink w:history="0" r:id="rId318"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выявление организацией, осуществляющей классификацию в сфере туристской индустрии и присвоившей категорию горнолыжной трассе или пляжу, в документах и (или) сведениях, представленных лицом, предоставляющим услуги, связанные с использованием горнолыжных трасс или пляжей, для осуществления классификации горнолыжной трассы или классификации пляжа, недостоверной информации;</w:t>
      </w:r>
    </w:p>
    <w:p>
      <w:pPr>
        <w:pStyle w:val="0"/>
        <w:jc w:val="both"/>
      </w:pPr>
      <w:r>
        <w:rPr>
          <w:sz w:val="24"/>
        </w:rPr>
        <w:t xml:space="preserve">(в ред. Федерального </w:t>
      </w:r>
      <w:hyperlink w:history="0" r:id="rId319"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абзацы третий - четвертый утратили силу с 1 января 2025 года. - Федеральный </w:t>
      </w:r>
      <w:hyperlink w:history="0" r:id="rId320"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p>
      <w:pPr>
        <w:pStyle w:val="0"/>
        <w:spacing w:before="240" w:line-rule="auto"/>
        <w:ind w:firstLine="540"/>
        <w:jc w:val="both"/>
      </w:pPr>
      <w:r>
        <w:rPr>
          <w:sz w:val="24"/>
        </w:rPr>
        <w:t xml:space="preserve">выявление организацией, осуществляющей классификацию в сфере туристской индустрии и присвоившей категорию горнолыжной трассе или пляжу, несоответствия горнолыжной трассы или пляжа установленным правилами классификации горнолыжных трасс, классификации пляжей требованиям к категории горнолыжной трассы или пляжа, указанной в реестре классифицированных горнолыжных трасс или реестре классифицированных пляжей, на основании жалобы потребителя услуг, связанных с использованием горнолыжной трассы или пляжа, либо мотивированного представления должностного лица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нарушении прав потребителя при предоставлении услуг, связанных с использованием горнолыжной трассы или пляжа;</w:t>
      </w:r>
    </w:p>
    <w:p>
      <w:pPr>
        <w:pStyle w:val="0"/>
        <w:jc w:val="both"/>
      </w:pPr>
      <w:r>
        <w:rPr>
          <w:sz w:val="24"/>
        </w:rPr>
        <w:t xml:space="preserve">(в ред. Федерального </w:t>
      </w:r>
      <w:hyperlink w:history="0" r:id="rId32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получение организацией, осуществляющей классификацию в сфере туристской индустрии и присвоившей категорию горнолыжной трассе или пляжу, заявления лица, предоставляющего услуги, связанные с использованием горнолыжной трассы или пляжа, об изменениях, влияющих на соответствие горнолыжной трассы или пляжа установленным правилами классификации горнолыжных трасс, классификации пляжей требованиям к категории горнолыжной трассы или пляжа, указанной в реестре классифицированных горнолыжных трасс или реестре классифицированных пляжей.</w:t>
      </w:r>
    </w:p>
    <w:p>
      <w:pPr>
        <w:pStyle w:val="0"/>
        <w:jc w:val="both"/>
      </w:pPr>
      <w:r>
        <w:rPr>
          <w:sz w:val="24"/>
        </w:rPr>
        <w:t xml:space="preserve">(в ред. Федерального </w:t>
      </w:r>
      <w:hyperlink w:history="0" r:id="rId322"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Действие классификации горнолыжной трассы или действие классификации пляжа приостанавливается организацией, осуществляющей классификацию в сфере туристской индустрии и присвоившей категорию горнолыжной трассе или пляжу, на срок не более чем 90 дней. Лицо, предоставляющее услуги, связанные с использованием горнолыжной трассы или пляжа, в течение срока приостановления действия классификации горнолыжной трассы или действия классификации пляжа вправе продолжить использование в рекламе, названии горнолыжной трассы или пляжа и деятельности, связанной с использованием горнолыжной трассы или пляжа, категории, указанной в реестре классифицированных горнолыжных трасс или реестре классифицированных пляжей, с обязательным информированием потребителей о приостановлении действия классификации горнолыжной трассы, действия классификации пляжа. При этом лицо, предоставляющее услуги, связанные с использованием горнолыжной трассы или пляжа, в указанный срок обязано устранить обстоятельства, послужившие основанием для приостановления действия классификации горнолыжной трассы или действия классификации пляжа.</w:t>
      </w:r>
    </w:p>
    <w:p>
      <w:pPr>
        <w:pStyle w:val="0"/>
        <w:jc w:val="both"/>
      </w:pPr>
      <w:r>
        <w:rPr>
          <w:sz w:val="24"/>
        </w:rPr>
        <w:t xml:space="preserve">(часть восемнадцатая в ред. Федерального </w:t>
      </w:r>
      <w:hyperlink w:history="0" r:id="rId323"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Основанием для прекращения действия классификации горнолыжной трассы или действия классификации пляжа определенной категории является:</w:t>
      </w:r>
    </w:p>
    <w:p>
      <w:pPr>
        <w:pStyle w:val="0"/>
        <w:spacing w:before="240" w:line-rule="auto"/>
        <w:ind w:firstLine="540"/>
        <w:jc w:val="both"/>
      </w:pPr>
      <w:r>
        <w:rPr>
          <w:sz w:val="24"/>
        </w:rPr>
        <w:t xml:space="preserve">неустранение в течение срока приостановления действия классификации горнолыжной трассы или действия классификации пляжа обстоятельств, послуживших основанием для приостановления действия классификации горнолыжной трассы или действия классификации пляжа;</w:t>
      </w:r>
    </w:p>
    <w:p>
      <w:pPr>
        <w:pStyle w:val="0"/>
        <w:spacing w:before="240" w:line-rule="auto"/>
        <w:ind w:firstLine="540"/>
        <w:jc w:val="both"/>
      </w:pPr>
      <w:r>
        <w:rPr>
          <w:sz w:val="24"/>
        </w:rPr>
        <w:t xml:space="preserve">окончание срока действия классификации горнолыжной трассы или действия классификации пляжа;</w:t>
      </w:r>
    </w:p>
    <w:p>
      <w:pPr>
        <w:pStyle w:val="0"/>
        <w:spacing w:before="240" w:line-rule="auto"/>
        <w:ind w:firstLine="540"/>
        <w:jc w:val="both"/>
      </w:pPr>
      <w:r>
        <w:rPr>
          <w:sz w:val="24"/>
        </w:rPr>
        <w:t xml:space="preserve">получение организацией, осуществляющей классификацию в сфере туристской индустрии и присвоившей категорию горнолыжной трассе или пляжу, заявления лица, предоставляющего услуги, связанные с использованием горнолыжной трассы или пляжа, о прекращении деятельности по предоставлению услуг, связанных с использованием горнолыжной трассы или пляжа;</w:t>
      </w:r>
    </w:p>
    <w:p>
      <w:pPr>
        <w:pStyle w:val="0"/>
        <w:spacing w:before="240" w:line-rule="auto"/>
        <w:ind w:firstLine="540"/>
        <w:jc w:val="both"/>
      </w:pPr>
      <w:r>
        <w:rPr>
          <w:sz w:val="24"/>
        </w:rPr>
        <w:t xml:space="preserve">прекращение индивидуальным предпринимателем или юридическим лицом, предоставляющими услуги, связанные с использованием горнолыжной трассы или пляжа, деятельности в соответствии с законодательством Российской Федерации о государственной регистрации юридических лиц и индивидуальных предпринимателей.</w:t>
      </w:r>
    </w:p>
    <w:p>
      <w:pPr>
        <w:pStyle w:val="0"/>
        <w:jc w:val="both"/>
      </w:pPr>
      <w:r>
        <w:rPr>
          <w:sz w:val="24"/>
        </w:rPr>
        <w:t xml:space="preserve">(часть девятнадцатая в ред. Федерального </w:t>
      </w:r>
      <w:hyperlink w:history="0" r:id="rId324"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Категория горнолыжной трассы или пляжа, используемая в рекламе, названии горнолыжной трассы или пляжа, а также в деятельности, связанной с использованием горнолыжной трассы или пляжа, должна соответствовать категории, указанной в реестре классифицированных горнолыжных трасс или реестре классифицированных пляжей.</w:t>
      </w:r>
    </w:p>
    <w:p>
      <w:pPr>
        <w:pStyle w:val="0"/>
        <w:jc w:val="both"/>
      </w:pPr>
      <w:r>
        <w:rPr>
          <w:sz w:val="24"/>
        </w:rPr>
        <w:t xml:space="preserve">(часть двадцатая в ред. Федерального </w:t>
      </w:r>
      <w:hyperlink w:history="0" r:id="rId325"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Часть двадцать первая утратила силу с 1 января 2025 года. - Федеральный </w:t>
      </w:r>
      <w:hyperlink w:history="0" r:id="rId326"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p>
      <w:pPr>
        <w:pStyle w:val="0"/>
        <w:spacing w:before="240" w:line-rule="auto"/>
        <w:ind w:firstLine="540"/>
        <w:jc w:val="both"/>
      </w:pPr>
      <w:r>
        <w:rPr>
          <w:sz w:val="24"/>
        </w:rPr>
        <w:t xml:space="preserve">Использование в рекламе, названии горнолыжной трассы или пляжа и деятельности, связанной с использованием горнолыжной трассы или пляжа, категории в отсутствие сведений о присвоенной категории горнолыжной трассе или пляжу в реестре классифицированных горнолыжных трасс или реестре классифицированных пляжей, а также категории, не соответствующей категории, указанной в реестре классифицированных горнолыжных трасс или реестре классифицированных пляжей, запрещается.</w:t>
      </w:r>
    </w:p>
    <w:p>
      <w:pPr>
        <w:pStyle w:val="0"/>
        <w:jc w:val="both"/>
      </w:pPr>
      <w:r>
        <w:rPr>
          <w:sz w:val="24"/>
        </w:rPr>
        <w:t xml:space="preserve">(в ред. Федерального </w:t>
      </w:r>
      <w:hyperlink w:history="0" r:id="rId327"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Часть двадцать третья утратила силу с 1 января 2025 года. - Федеральный </w:t>
      </w:r>
      <w:hyperlink w:history="0" r:id="rId328"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p>
      <w:pPr>
        <w:pStyle w:val="0"/>
        <w:ind w:firstLine="540"/>
        <w:jc w:val="both"/>
      </w:pPr>
      <w:r>
        <w:rPr>
          <w:sz w:val="24"/>
        </w:rPr>
      </w:r>
    </w:p>
    <w:bookmarkStart w:id="689" w:name="P689"/>
    <w:bookmarkEnd w:id="689"/>
    <w:p>
      <w:pPr>
        <w:pStyle w:val="2"/>
        <w:outlineLvl w:val="1"/>
        <w:ind w:firstLine="540"/>
        <w:jc w:val="both"/>
      </w:pPr>
      <w:r>
        <w:rPr>
          <w:sz w:val="24"/>
        </w:rPr>
        <w:t xml:space="preserve">Статья 5.1. Классификация средств размещения</w:t>
      </w:r>
    </w:p>
    <w:p>
      <w:pPr>
        <w:pStyle w:val="0"/>
        <w:ind w:firstLine="540"/>
        <w:jc w:val="both"/>
      </w:pPr>
      <w:r>
        <w:rPr>
          <w:sz w:val="24"/>
        </w:rPr>
      </w:r>
    </w:p>
    <w:p>
      <w:pPr>
        <w:pStyle w:val="0"/>
        <w:ind w:firstLine="540"/>
        <w:jc w:val="both"/>
      </w:pPr>
      <w:r>
        <w:rPr>
          <w:sz w:val="24"/>
        </w:rPr>
        <w:t xml:space="preserve">(введена Федеральным </w:t>
      </w:r>
      <w:hyperlink w:history="0" r:id="rId329"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условиях продолжения деятельности по использованию средств размещения, имеющих свидетельство о классификации, действующее на 01.01.2025, а также не подлежащих классификации до этой даты, см. </w:t>
            </w:r>
            <w:r>
              <w:rPr>
                <w:sz w:val="24"/>
                <w:color w:val="392c69"/>
              </w:rPr>
              <w:t xml:space="preserve">ст. 3</w:t>
            </w:r>
            <w:r>
              <w:rPr>
                <w:sz w:val="24"/>
                <w:color w:val="392c69"/>
              </w:rPr>
              <w:t xml:space="preserve"> ФЗ от 30.11.2024 N 436-ФЗ.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Классификация средств размещения осуществляется в соответствии с </w:t>
      </w:r>
      <w:hyperlink w:history="0" r:id="rId330" w:tooltip="Постановление Правительства РФ от 27.12.2024 N 1951 &quot;Об утверждении Положения о классификации средств размещения&quot; {КонсультантПлюс}">
        <w:r>
          <w:rPr>
            <w:sz w:val="24"/>
            <w:color w:val="0000ff"/>
          </w:rPr>
          <w:t xml:space="preserve">положением</w:t>
        </w:r>
      </w:hyperlink>
      <w:r>
        <w:rPr>
          <w:sz w:val="24"/>
        </w:rPr>
        <w:t xml:space="preserve"> о классификации средств размещения, утверждаемым Правительством Российской Федерации, а также в соответствии с </w:t>
      </w:r>
      <w:hyperlink w:history="0" r:id="rId331" w:tooltip="Постановление Правительства РФ от 27.12.2024 N 1952 &quot;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quot; {КонсультантПлюс}">
        <w:r>
          <w:rPr>
            <w:sz w:val="24"/>
            <w:color w:val="0000ff"/>
          </w:rPr>
          <w:t xml:space="preserve">правилами</w:t>
        </w:r>
      </w:hyperlink>
      <w:r>
        <w:rPr>
          <w:sz w:val="24"/>
        </w:rPr>
        <w:t xml:space="preserve"> классификации средств размещения, утверждаемыми Правительством Российской Федерации.</w:t>
      </w:r>
    </w:p>
    <w:p>
      <w:pPr>
        <w:pStyle w:val="0"/>
        <w:spacing w:before="240" w:line-rule="auto"/>
        <w:ind w:firstLine="540"/>
        <w:jc w:val="both"/>
      </w:pPr>
      <w:r>
        <w:rPr>
          <w:sz w:val="24"/>
        </w:rPr>
        <w:t xml:space="preserve">Положение о классификации средств размещения устанавливает в том числе:</w:t>
      </w:r>
    </w:p>
    <w:p>
      <w:pPr>
        <w:pStyle w:val="0"/>
        <w:spacing w:before="240" w:line-rule="auto"/>
        <w:ind w:firstLine="540"/>
        <w:jc w:val="both"/>
      </w:pPr>
      <w:r>
        <w:rPr>
          <w:sz w:val="24"/>
        </w:rPr>
        <w:t xml:space="preserve">типы средств размещения, подлежащих классификации;</w:t>
      </w:r>
    </w:p>
    <w:p>
      <w:pPr>
        <w:pStyle w:val="0"/>
        <w:spacing w:before="240" w:line-rule="auto"/>
        <w:ind w:firstLine="540"/>
        <w:jc w:val="both"/>
      </w:pPr>
      <w:r>
        <w:rPr>
          <w:sz w:val="24"/>
        </w:rPr>
        <w:t xml:space="preserve">требования к типам средств размещения;</w:t>
      </w:r>
    </w:p>
    <w:p>
      <w:pPr>
        <w:pStyle w:val="0"/>
        <w:spacing w:before="240" w:line-rule="auto"/>
        <w:ind w:firstLine="540"/>
        <w:jc w:val="both"/>
      </w:pPr>
      <w:r>
        <w:rPr>
          <w:sz w:val="24"/>
        </w:rPr>
        <w:t xml:space="preserve">категории отдельных типов средств размещения;</w:t>
      </w:r>
    </w:p>
    <w:p>
      <w:pPr>
        <w:pStyle w:val="0"/>
        <w:spacing w:before="240" w:line-rule="auto"/>
        <w:ind w:firstLine="540"/>
        <w:jc w:val="both"/>
      </w:pPr>
      <w:r>
        <w:rPr>
          <w:sz w:val="24"/>
        </w:rPr>
        <w:t xml:space="preserve">требования к категориям отдельных типов средств размещения.</w:t>
      </w:r>
    </w:p>
    <w:p>
      <w:pPr>
        <w:pStyle w:val="0"/>
        <w:spacing w:before="240" w:line-rule="auto"/>
        <w:ind w:firstLine="540"/>
        <w:jc w:val="both"/>
      </w:pPr>
      <w:r>
        <w:rPr>
          <w:sz w:val="24"/>
        </w:rPr>
        <w:t xml:space="preserve">Правила классификации средств размещения устанавливают в том числе:</w:t>
      </w:r>
    </w:p>
    <w:p>
      <w:pPr>
        <w:pStyle w:val="0"/>
        <w:spacing w:before="240" w:line-rule="auto"/>
        <w:ind w:firstLine="540"/>
        <w:jc w:val="both"/>
      </w:pPr>
      <w:r>
        <w:rPr>
          <w:sz w:val="24"/>
        </w:rPr>
        <w:t xml:space="preserve">порядок определения типа средства размещения, оценки соответствия средства размещения требованиям к соответствующему типу средств размещения и присвоения типа средства размещения;</w:t>
      </w:r>
    </w:p>
    <w:p>
      <w:pPr>
        <w:pStyle w:val="0"/>
        <w:spacing w:before="240" w:line-rule="auto"/>
        <w:ind w:firstLine="540"/>
        <w:jc w:val="both"/>
      </w:pPr>
      <w:r>
        <w:rPr>
          <w:sz w:val="24"/>
        </w:rPr>
        <w:t xml:space="preserve">условия и порядок присвоения определенной категории средству размещения, включая случаи проведения такого присвоения организациями, осуществляющими классификацию в сфере туристской индустрии, а также порядок принятия решений об отказе в присвоении средству размещения определенной категории средства размещения;</w:t>
      </w:r>
    </w:p>
    <w:p>
      <w:pPr>
        <w:pStyle w:val="0"/>
        <w:spacing w:before="240" w:line-rule="auto"/>
        <w:ind w:firstLine="540"/>
        <w:jc w:val="both"/>
      </w:pPr>
      <w:r>
        <w:rPr>
          <w:sz w:val="24"/>
        </w:rPr>
        <w:t xml:space="preserve">порядок приостановления, возобновления или прекращения действия классификации средства размещения, включая порядок изменения, приостановления, возобновления и прекращения действия присвоенной категории средства размещения;</w:t>
      </w:r>
    </w:p>
    <w:p>
      <w:pPr>
        <w:pStyle w:val="0"/>
        <w:spacing w:before="240" w:line-rule="auto"/>
        <w:ind w:firstLine="540"/>
        <w:jc w:val="both"/>
      </w:pPr>
      <w:r>
        <w:rPr>
          <w:sz w:val="24"/>
        </w:rPr>
        <w:t xml:space="preserve">порядок и сроки проведения планового подтверждения соответствия средства размещения требованиям к типу средства размещения, а также требованиям к присвоенной категории, включая особенности проведения планового подтверждения соответствия средства размещения требованиям к типу средства размещения и требованиям к присвоенной категории в отношении отдельных типов средств размещения;</w:t>
      </w:r>
    </w:p>
    <w:p>
      <w:pPr>
        <w:pStyle w:val="0"/>
        <w:spacing w:before="240" w:line-rule="auto"/>
        <w:ind w:firstLine="540"/>
        <w:jc w:val="both"/>
      </w:pPr>
      <w:r>
        <w:rPr>
          <w:sz w:val="24"/>
        </w:rPr>
        <w:t xml:space="preserve">порядок проведения внепланового подтверждения соответствия средства размещения требованиям к присвоенной категории средства размещения;</w:t>
      </w:r>
    </w:p>
    <w:p>
      <w:pPr>
        <w:pStyle w:val="0"/>
        <w:spacing w:before="240" w:line-rule="auto"/>
        <w:ind w:firstLine="540"/>
        <w:jc w:val="both"/>
      </w:pPr>
      <w:r>
        <w:rPr>
          <w:sz w:val="24"/>
        </w:rPr>
        <w:t xml:space="preserve">требования о доведении до потребителей информации о типе средства размещения и присвоенной категории средства размещения, включая требования к размещению, содержанию и форме информационного знака, содержащего указанную информацию.</w:t>
      </w:r>
    </w:p>
    <w:p>
      <w:pPr>
        <w:pStyle w:val="0"/>
        <w:spacing w:before="240" w:line-rule="auto"/>
        <w:ind w:firstLine="540"/>
        <w:jc w:val="both"/>
      </w:pPr>
      <w:r>
        <w:rPr>
          <w:sz w:val="24"/>
        </w:rPr>
        <w:t xml:space="preserve">Средства размещения в целях их классификации относятся к типам, установленным положением о классификации средств размещения. В рамках отдельных типов средств размещения положением о классификации средств размещения устанавливаются категории средств размещения.</w:t>
      </w:r>
    </w:p>
    <w:p>
      <w:pPr>
        <w:pStyle w:val="0"/>
        <w:spacing w:before="240" w:line-rule="auto"/>
        <w:ind w:firstLine="540"/>
        <w:jc w:val="both"/>
      </w:pPr>
      <w:r>
        <w:rPr>
          <w:sz w:val="24"/>
        </w:rPr>
        <w:t xml:space="preserve">Классификация средств размещения включает в себя следующие процедуры:</w:t>
      </w:r>
    </w:p>
    <w:bookmarkStart w:id="710" w:name="P710"/>
    <w:bookmarkEnd w:id="710"/>
    <w:p>
      <w:pPr>
        <w:pStyle w:val="0"/>
        <w:spacing w:before="240" w:line-rule="auto"/>
        <w:ind w:firstLine="540"/>
        <w:jc w:val="both"/>
      </w:pPr>
      <w:r>
        <w:rPr>
          <w:sz w:val="24"/>
        </w:rPr>
        <w:t xml:space="preserve">определение типа средства размещения и оценка соответствия средства размещения требованиям к соответствующему типу средств размещения, установленным положением о классификации средств размещения, которые осуществляются юридическим лицом, индивидуальным предпринимателем или физическим лицом (в случаях, установленных федеральными законами), осуществляющими деятельность, связанную с использованием средств размещения (далее - владелец средства размещения);</w:t>
      </w:r>
    </w:p>
    <w:p>
      <w:pPr>
        <w:pStyle w:val="0"/>
        <w:spacing w:before="240" w:line-rule="auto"/>
        <w:ind w:firstLine="540"/>
        <w:jc w:val="both"/>
      </w:pPr>
      <w:r>
        <w:rPr>
          <w:sz w:val="24"/>
        </w:rPr>
        <w:t xml:space="preserve">включение сведений о средстве размещения, а также документов и (или) сведений, подтверждающих соответствие средства размещения требованиям к определенному типу средств размещения, в реестр классифицированных средств размещения, формирование и ведение которого осуществляются в рамках единого реестра объектов классификации в сфере туристской индустрии на основании указанной оценки соответствия;</w:t>
      </w:r>
    </w:p>
    <w:bookmarkStart w:id="712" w:name="P712"/>
    <w:bookmarkEnd w:id="712"/>
    <w:p>
      <w:pPr>
        <w:pStyle w:val="0"/>
        <w:spacing w:before="240" w:line-rule="auto"/>
        <w:ind w:firstLine="540"/>
        <w:jc w:val="both"/>
      </w:pPr>
      <w:r>
        <w:rPr>
          <w:sz w:val="24"/>
        </w:rPr>
        <w:t xml:space="preserve">оценка соответствия средства размещения, отнесенного к определенному типу средств размещения, требованиям к определенной категории средств размещения, установленным положением о классификации средств размещения, и присвоение средству размещения определенной категории (при наличии условий, предусмотренных правилами классификации средств размещения);</w:t>
      </w:r>
    </w:p>
    <w:bookmarkStart w:id="713" w:name="P713"/>
    <w:bookmarkEnd w:id="713"/>
    <w:p>
      <w:pPr>
        <w:pStyle w:val="0"/>
        <w:spacing w:before="240" w:line-rule="auto"/>
        <w:ind w:firstLine="540"/>
        <w:jc w:val="both"/>
      </w:pPr>
      <w:r>
        <w:rPr>
          <w:sz w:val="24"/>
        </w:rPr>
        <w:t xml:space="preserve">включение сведений о присвоенной средству размещения категории, а также документов и (или) сведений, подтверждающих соответствие средства размещения требованиям к присвоенной категории средств размещения, в реестр классифицированных средств размещения.</w:t>
      </w:r>
    </w:p>
    <w:bookmarkStart w:id="714" w:name="P714"/>
    <w:bookmarkEnd w:id="714"/>
    <w:p>
      <w:pPr>
        <w:pStyle w:val="0"/>
        <w:spacing w:before="240" w:line-rule="auto"/>
        <w:ind w:firstLine="540"/>
        <w:jc w:val="both"/>
      </w:pPr>
      <w:r>
        <w:rPr>
          <w:sz w:val="24"/>
        </w:rPr>
        <w:t xml:space="preserve">Включение сведений о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предоставляющих услуги по временному проживанию физических лиц в составе услуг по санаторно-курортному лечению, в реестр классифицированных средств размещения в рамках классификации средств размещения, а также исключение сведений о таких санаторно-курортных организациях из реестра классифицированных средств размещения осуществляется федеральным органом исполнительной власти, уполномоченным Правительством Российской Федерации на организацию формирования и ведения единого реестра объектов классификации в сфере туристской индустрии (далее - оператор единого реестра объектов классификации), на основе сведений, содержащихся в государственном реестре курортного фонда Российской Федерации, формируемом в соответствии с Федеральным </w:t>
      </w:r>
      <w:hyperlink w:history="0" r:id="rId332" w:tooltip="Федеральный закон от 23.02.1995 N 26-ФЗ (ред. от 28.12.2024) &quot;О природных лечебных ресурсах, лечебно-оздоровительных местностях и курортах&quot; {КонсультантПлюс}">
        <w:r>
          <w:rPr>
            <w:sz w:val="24"/>
            <w:color w:val="0000ff"/>
          </w:rPr>
          <w:t xml:space="preserve">законом</w:t>
        </w:r>
      </w:hyperlink>
      <w:r>
        <w:rPr>
          <w:sz w:val="24"/>
        </w:rPr>
        <w:t xml:space="preserve"> от 23 февраля 1995 года N 26-ФЗ "О природных лечебных ресурсах, лечебно-оздоровительных местностях и курортах".</w:t>
      </w:r>
    </w:p>
    <w:p>
      <w:pPr>
        <w:pStyle w:val="0"/>
        <w:spacing w:before="240" w:line-rule="auto"/>
        <w:ind w:firstLine="540"/>
        <w:jc w:val="both"/>
      </w:pPr>
      <w:r>
        <w:rPr>
          <w:sz w:val="24"/>
        </w:rPr>
        <w:t xml:space="preserve">Санаторно-курортные организации, указанные в </w:t>
      </w:r>
      <w:hyperlink w:history="0" w:anchor="P714" w:tooltip="Включение сведений о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предоставляющих услуги по временному проживанию физических лиц в составе услуг по...">
        <w:r>
          <w:rPr>
            <w:sz w:val="24"/>
            <w:color w:val="0000ff"/>
          </w:rPr>
          <w:t xml:space="preserve">части шестой</w:t>
        </w:r>
      </w:hyperlink>
      <w:r>
        <w:rPr>
          <w:sz w:val="24"/>
        </w:rPr>
        <w:t xml:space="preserve"> настоящей статьи, вправе по своему усмотрению пройти процедуры, предусмотренные </w:t>
      </w:r>
      <w:hyperlink w:history="0" w:anchor="P710" w:tooltip="определение типа средства размещения и оценка соответствия средства размещения требованиям к соответствующему типу средств размещения, установленным положением о классификации средств размещения, которые осуществляются юридическим лицом, индивидуальным предпринимателем или физическим лицом (в случаях, установленных федеральными законами), осуществляющими деятельность, связанную с использованием средств размещения (далее - владелец средства размещения);">
        <w:r>
          <w:rPr>
            <w:sz w:val="24"/>
            <w:color w:val="0000ff"/>
          </w:rPr>
          <w:t xml:space="preserve">абзацами вторым</w:t>
        </w:r>
      </w:hyperlink>
      <w:r>
        <w:rPr>
          <w:sz w:val="24"/>
        </w:rPr>
        <w:t xml:space="preserve">, </w:t>
      </w:r>
      <w:hyperlink w:history="0" w:anchor="P712" w:tooltip="оценка соответствия средства размещения, отнесенного к определенному типу средств размещения, требованиям к определенной категории средств размещения, установленным положением о классификации средств размещения, и присвоение средству размещения определенной категории (при наличии условий, предусмотренных правилами классификации средств размещения);">
        <w:r>
          <w:rPr>
            <w:sz w:val="24"/>
            <w:color w:val="0000ff"/>
          </w:rPr>
          <w:t xml:space="preserve">четвертым</w:t>
        </w:r>
      </w:hyperlink>
      <w:r>
        <w:rPr>
          <w:sz w:val="24"/>
        </w:rPr>
        <w:t xml:space="preserve">, </w:t>
      </w:r>
      <w:hyperlink w:history="0" w:anchor="P713" w:tooltip="включение сведений о присвоенной средству размещения категории, а также документов и (или) сведений, подтверждающих соответствие средства размещения требованиям к присвоенной категории средств размещения, в реестр классифицированных средств размещения.">
        <w:r>
          <w:rPr>
            <w:sz w:val="24"/>
            <w:color w:val="0000ff"/>
          </w:rPr>
          <w:t xml:space="preserve">пятым части пятой</w:t>
        </w:r>
      </w:hyperlink>
      <w:r>
        <w:rPr>
          <w:sz w:val="24"/>
        </w:rPr>
        <w:t xml:space="preserve"> настоящей статьи, в соответствии с положением о классификации средств размещения и правилами классификации средств размещения.</w:t>
      </w:r>
    </w:p>
    <w:p>
      <w:pPr>
        <w:pStyle w:val="0"/>
        <w:spacing w:before="240" w:line-rule="auto"/>
        <w:ind w:firstLine="540"/>
        <w:jc w:val="both"/>
      </w:pPr>
      <w:r>
        <w:rPr>
          <w:sz w:val="24"/>
        </w:rPr>
        <w:t xml:space="preserve">Средство размещения является классифицированным со дня включения сведений о средстве размещения в реестр классифицированных средств размещения.</w:t>
      </w:r>
    </w:p>
    <w:p>
      <w:pPr>
        <w:pStyle w:val="0"/>
        <w:spacing w:before="240" w:line-rule="auto"/>
        <w:ind w:firstLine="540"/>
        <w:jc w:val="both"/>
      </w:pPr>
      <w:r>
        <w:rPr>
          <w:sz w:val="24"/>
        </w:rPr>
        <w:t xml:space="preserve">Приостановление, возобновление или прекращение действия классификации средства размещения осуществляется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в порядке, установленном правилами классификации средств размещения. В случае прекращения действия классификации сведения о средстве размещения исключаются из реестра классифицированных средств размещения в порядке, установленном правилами классификации средств размещения.</w:t>
      </w:r>
    </w:p>
    <w:bookmarkStart w:id="718" w:name="P718"/>
    <w:bookmarkEnd w:id="718"/>
    <w:p>
      <w:pPr>
        <w:pStyle w:val="0"/>
        <w:spacing w:before="240" w:line-rule="auto"/>
        <w:ind w:firstLine="540"/>
        <w:jc w:val="both"/>
      </w:pPr>
      <w:r>
        <w:rPr>
          <w:sz w:val="24"/>
        </w:rPr>
        <w:t xml:space="preserve">Приостановление действия классификации средств размещения осуществляется на срок не более чем 30 дней.</w:t>
      </w:r>
    </w:p>
    <w:p>
      <w:pPr>
        <w:pStyle w:val="0"/>
        <w:spacing w:before="240" w:line-rule="auto"/>
        <w:ind w:firstLine="540"/>
        <w:jc w:val="both"/>
      </w:pPr>
      <w:r>
        <w:rPr>
          <w:sz w:val="24"/>
        </w:rPr>
        <w:t xml:space="preserve">Владелец средства размещения в течение срока приостановления действия классификации средства размещения:</w:t>
      </w:r>
    </w:p>
    <w:p>
      <w:pPr>
        <w:pStyle w:val="0"/>
        <w:spacing w:before="240" w:line-rule="auto"/>
        <w:ind w:firstLine="540"/>
        <w:jc w:val="both"/>
      </w:pPr>
      <w:r>
        <w:rPr>
          <w:sz w:val="24"/>
        </w:rPr>
        <w:t xml:space="preserve">вправе продолжить предоставление услуг средства размещения, гостиничных услуг в соответствии с обязательствами, оформленными до дня приостановления действия классификации средства размещения, с обязательным информированием потребителей о приостановлении действия классификации средства размещения;</w:t>
      </w:r>
    </w:p>
    <w:p>
      <w:pPr>
        <w:pStyle w:val="0"/>
        <w:spacing w:before="240" w:line-rule="auto"/>
        <w:ind w:firstLine="540"/>
        <w:jc w:val="both"/>
      </w:pPr>
      <w:r>
        <w:rPr>
          <w:sz w:val="24"/>
        </w:rPr>
        <w:t xml:space="preserve">обязан приостановить заключение договоров о предоставлении услуг средства размещения, договоров о предоставлении гостиничных услуг, рекламу и размещение сведений о предоставлении услуг средства размещения, гостиничных услуг со дня приостановления действия классификации средства размещения;</w:t>
      </w:r>
    </w:p>
    <w:p>
      <w:pPr>
        <w:pStyle w:val="0"/>
        <w:spacing w:before="240" w:line-rule="auto"/>
        <w:ind w:firstLine="540"/>
        <w:jc w:val="both"/>
      </w:pPr>
      <w:r>
        <w:rPr>
          <w:sz w:val="24"/>
        </w:rPr>
        <w:t xml:space="preserve">обязан устранить обстоятельства, послужившие основанием для приостановления действия классификации средства размещения.</w:t>
      </w:r>
    </w:p>
    <w:p>
      <w:pPr>
        <w:pStyle w:val="0"/>
        <w:spacing w:before="240" w:line-rule="auto"/>
        <w:ind w:firstLine="540"/>
        <w:jc w:val="both"/>
      </w:pPr>
      <w:r>
        <w:rPr>
          <w:sz w:val="24"/>
        </w:rPr>
        <w:t xml:space="preserve">Основанием для приостановления действия классификации средства размещения является:</w:t>
      </w:r>
    </w:p>
    <w:p>
      <w:pPr>
        <w:pStyle w:val="0"/>
        <w:spacing w:before="240" w:line-rule="auto"/>
        <w:ind w:firstLine="540"/>
        <w:jc w:val="both"/>
      </w:pPr>
      <w:r>
        <w:rPr>
          <w:sz w:val="24"/>
        </w:rPr>
        <w:t xml:space="preserve">выявление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в документах и (или) сведениях, представленных владельцем средства размещения при классификации средства размещения, недостоверной информации;</w:t>
      </w:r>
    </w:p>
    <w:p>
      <w:pPr>
        <w:pStyle w:val="0"/>
        <w:spacing w:before="240" w:line-rule="auto"/>
        <w:ind w:firstLine="540"/>
        <w:jc w:val="both"/>
      </w:pPr>
      <w:r>
        <w:rPr>
          <w:sz w:val="24"/>
        </w:rPr>
        <w:t xml:space="preserve">поступление информации федерального органа исполнительной власти, уполномоченного Правительством Российской Федерации на проведение аккредитации организаций, осуществляющих классификацию в сфере туристской индустрии (далее - орган по аккредитации), о несоответствии требованиям законодательства Российской Федерации сведений о средстве размещения, а также документов и (или) сведений, подтверждающих соответствие средства размещения требованиям к типу средств размещения, содержащихся в реестре классифицированных средств размещения;</w:t>
      </w:r>
    </w:p>
    <w:bookmarkStart w:id="726" w:name="P726"/>
    <w:bookmarkEnd w:id="726"/>
    <w:p>
      <w:pPr>
        <w:pStyle w:val="0"/>
        <w:spacing w:before="240" w:line-rule="auto"/>
        <w:ind w:firstLine="540"/>
        <w:jc w:val="both"/>
      </w:pPr>
      <w:r>
        <w:rPr>
          <w:sz w:val="24"/>
        </w:rPr>
        <w:t xml:space="preserve">возникновение обстоятельств, которые приводят к несоответствию средства размещения требованиям к типу средства размещения, устранение которых возможно в период приостановления действия классификации средства размещения;</w:t>
      </w:r>
    </w:p>
    <w:p>
      <w:pPr>
        <w:pStyle w:val="0"/>
        <w:spacing w:before="240" w:line-rule="auto"/>
        <w:ind w:firstLine="540"/>
        <w:jc w:val="both"/>
      </w:pPr>
      <w:r>
        <w:rPr>
          <w:sz w:val="24"/>
        </w:rPr>
        <w:t xml:space="preserve">выявление обстоятельств, указанных в </w:t>
      </w:r>
      <w:hyperlink w:history="0" w:anchor="P726" w:tooltip="возникновение обстоятельств, которые приводят к несоответствию средства размещения требованиям к типу средства размещения, устранение которых возможно в период приостановления действия классификации средства размещения;">
        <w:r>
          <w:rPr>
            <w:sz w:val="24"/>
            <w:color w:val="0000ff"/>
          </w:rPr>
          <w:t xml:space="preserve">абзаце четвертом</w:t>
        </w:r>
      </w:hyperlink>
      <w:r>
        <w:rPr>
          <w:sz w:val="24"/>
        </w:rPr>
        <w:t xml:space="preserve"> настоящей части,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по итогам контрольных (надзорных) мероприятий в рамках регионального государственного контроля (надзора) в сфере туристской индустрии;</w:t>
      </w:r>
    </w:p>
    <w:p>
      <w:pPr>
        <w:pStyle w:val="0"/>
        <w:spacing w:before="240" w:line-rule="auto"/>
        <w:ind w:firstLine="540"/>
        <w:jc w:val="both"/>
      </w:pPr>
      <w:r>
        <w:rPr>
          <w:sz w:val="24"/>
        </w:rPr>
        <w:t xml:space="preserve">неосуществление владельцем средства размещения планового подтверждения соответствия средства размещения требованиям к типу средства размещения.</w:t>
      </w:r>
    </w:p>
    <w:p>
      <w:pPr>
        <w:pStyle w:val="0"/>
        <w:spacing w:before="240" w:line-rule="auto"/>
        <w:ind w:firstLine="540"/>
        <w:jc w:val="both"/>
      </w:pPr>
      <w:r>
        <w:rPr>
          <w:sz w:val="24"/>
        </w:rPr>
        <w:t xml:space="preserve">Основанием для прекращения действия классификации средства размещения является:</w:t>
      </w:r>
    </w:p>
    <w:p>
      <w:pPr>
        <w:pStyle w:val="0"/>
        <w:spacing w:before="240" w:line-rule="auto"/>
        <w:ind w:firstLine="540"/>
        <w:jc w:val="both"/>
      </w:pPr>
      <w:r>
        <w:rPr>
          <w:sz w:val="24"/>
        </w:rPr>
        <w:t xml:space="preserve">несоответствие средства размещения требованиям к типу средства размещения, указанному в реестре классифицированных средств размещения;</w:t>
      </w:r>
    </w:p>
    <w:p>
      <w:pPr>
        <w:pStyle w:val="0"/>
        <w:spacing w:before="240" w:line-rule="auto"/>
        <w:ind w:firstLine="540"/>
        <w:jc w:val="both"/>
      </w:pPr>
      <w:r>
        <w:rPr>
          <w:sz w:val="24"/>
        </w:rPr>
        <w:t xml:space="preserve">неустранение владельцем средства размещения обстоятельств, послуживших основанием для приостановления действия классификации средства размещения, в сроки, предусмотренные </w:t>
      </w:r>
      <w:hyperlink w:history="0" w:anchor="P718" w:tooltip="Приостановление действия классификации средств размещения осуществляется на срок не более чем 30 дней.">
        <w:r>
          <w:rPr>
            <w:sz w:val="24"/>
            <w:color w:val="0000ff"/>
          </w:rPr>
          <w:t xml:space="preserve">частью десятой</w:t>
        </w:r>
      </w:hyperlink>
      <w:r>
        <w:rPr>
          <w:sz w:val="24"/>
        </w:rPr>
        <w:t xml:space="preserve"> настоящей статьи;</w:t>
      </w:r>
    </w:p>
    <w:p>
      <w:pPr>
        <w:pStyle w:val="0"/>
        <w:spacing w:before="240" w:line-rule="auto"/>
        <w:ind w:firstLine="540"/>
        <w:jc w:val="both"/>
      </w:pPr>
      <w:r>
        <w:rPr>
          <w:sz w:val="24"/>
        </w:rPr>
        <w:t xml:space="preserve">прекращение владельцем средства размещения деятельности в соответствии с законодательством Российской Федерации о государственной регистрации юридических лиц и индивидуальных предпринимателей;</w:t>
      </w:r>
    </w:p>
    <w:p>
      <w:pPr>
        <w:pStyle w:val="0"/>
        <w:spacing w:before="240" w:line-rule="auto"/>
        <w:ind w:firstLine="540"/>
        <w:jc w:val="both"/>
      </w:pPr>
      <w:r>
        <w:rPr>
          <w:sz w:val="24"/>
        </w:rPr>
        <w:t xml:space="preserve">поступление в орган государственной власти субъекта Российской Федерации, уполномоченный на осуществление регионального государственного контроля (надзора) в сфере туристской индустрии, заявления владельца средства размещения о прекращении деятельности по предоставлению услуг средства размещения, гостиничных услуг.</w:t>
      </w:r>
    </w:p>
    <w:p>
      <w:pPr>
        <w:pStyle w:val="0"/>
        <w:spacing w:before="240" w:line-rule="auto"/>
        <w:ind w:firstLine="540"/>
        <w:jc w:val="both"/>
      </w:pPr>
      <w:r>
        <w:rPr>
          <w:sz w:val="24"/>
        </w:rPr>
        <w:t xml:space="preserve">Владелец средства размещения со дня прекращения действия классификации средства размещения не вправе предоставлять услуги средства размещения, гостиничные услуги, а также обязан прекратить рекламу и размещение сведений о предоставлении услуг средства размещения, гостиничных услуг.</w:t>
      </w:r>
    </w:p>
    <w:p>
      <w:pPr>
        <w:pStyle w:val="0"/>
        <w:spacing w:before="240" w:line-rule="auto"/>
        <w:ind w:firstLine="540"/>
        <w:jc w:val="both"/>
      </w:pPr>
      <w:r>
        <w:rPr>
          <w:sz w:val="24"/>
        </w:rPr>
        <w:t xml:space="preserve">Приостановление, возобновление и прекращение действия присвоенной категории средства размещения осуществляются организацией, осуществляющей классификацию в сфере туристской индустрии и присвоившей средству размещения соответствующую категорию, или органом по аккредитации с учетом рекомендаций совета по классификации средств размещения в порядке, установленном правилами классификации средств размещения.</w:t>
      </w:r>
    </w:p>
    <w:bookmarkStart w:id="736" w:name="P736"/>
    <w:bookmarkEnd w:id="736"/>
    <w:p>
      <w:pPr>
        <w:pStyle w:val="0"/>
        <w:spacing w:before="240" w:line-rule="auto"/>
        <w:ind w:firstLine="540"/>
        <w:jc w:val="both"/>
      </w:pPr>
      <w:r>
        <w:rPr>
          <w:sz w:val="24"/>
        </w:rPr>
        <w:t xml:space="preserve">Действие присвоенной категории средства размещения приостанавливается на срок не более чем 30 дней. Владелец средства размещения в течение срока приостановления действия присвоенной категории вправе предоставлять услуги средства размещения, гостиничные услуги с обязательным информированием потребителей о приостановлении действия присвоенной категории средства размещения. При этом владелец средства размещения в указанный срок обязан устранить обстоятельства, послужившие основанием для приостановления действия присвоенной категории средства размещения.</w:t>
      </w:r>
    </w:p>
    <w:p>
      <w:pPr>
        <w:pStyle w:val="0"/>
        <w:spacing w:before="240" w:line-rule="auto"/>
        <w:ind w:firstLine="540"/>
        <w:jc w:val="both"/>
      </w:pPr>
      <w:r>
        <w:rPr>
          <w:sz w:val="24"/>
        </w:rPr>
        <w:t xml:space="preserve">Основанием для приостановления действия присвоенной категории средства размещения является:</w:t>
      </w:r>
    </w:p>
    <w:p>
      <w:pPr>
        <w:pStyle w:val="0"/>
        <w:spacing w:before="240" w:line-rule="auto"/>
        <w:ind w:firstLine="540"/>
        <w:jc w:val="both"/>
      </w:pPr>
      <w:r>
        <w:rPr>
          <w:sz w:val="24"/>
        </w:rPr>
        <w:t xml:space="preserve">выявление организацией, осуществляющей классификацию в сфере туристской индустрии и присвоившей средству размещения соответствующую категорию, или органом по аккредитации в документах и (или) сведениях, представленных владельцем средства размещения, недостоверной информации;</w:t>
      </w:r>
    </w:p>
    <w:p>
      <w:pPr>
        <w:pStyle w:val="0"/>
        <w:spacing w:before="240" w:line-rule="auto"/>
        <w:ind w:firstLine="540"/>
        <w:jc w:val="both"/>
      </w:pPr>
      <w:r>
        <w:rPr>
          <w:sz w:val="24"/>
        </w:rPr>
        <w:t xml:space="preserve">приостановление действия классификации средства размещения;</w:t>
      </w:r>
    </w:p>
    <w:p>
      <w:pPr>
        <w:pStyle w:val="0"/>
        <w:spacing w:before="240" w:line-rule="auto"/>
        <w:ind w:firstLine="540"/>
        <w:jc w:val="both"/>
      </w:pPr>
      <w:r>
        <w:rPr>
          <w:sz w:val="24"/>
        </w:rPr>
        <w:t xml:space="preserve">решение органа по аккредитации о необходимости приостановления действия присвоенной категории средства размещения по итогам подтверждения компетентности организаций, осуществляющих классификацию в сфере туристской индустрии, или контрольных (надзорных) мероприятий в рамках федерального государственного контроля (надзора) за деятельностью организаций, осуществляющих классификацию в сфере туристской индустрии, в соответствии со </w:t>
      </w:r>
      <w:hyperlink w:history="0" w:anchor="P1499" w:tooltip="Статья 19.2. Федеральный государственный контроль (надзор) за деятельностью организаций, осуществляющих классификацию в сфере туристской индустрии">
        <w:r>
          <w:rPr>
            <w:sz w:val="24"/>
            <w:color w:val="0000ff"/>
          </w:rPr>
          <w:t xml:space="preserve">статьей 19.2</w:t>
        </w:r>
      </w:hyperlink>
      <w:r>
        <w:rPr>
          <w:sz w:val="24"/>
        </w:rPr>
        <w:t xml:space="preserve"> настоящего Федерального закона;</w:t>
      </w:r>
    </w:p>
    <w:p>
      <w:pPr>
        <w:pStyle w:val="0"/>
        <w:spacing w:before="240" w:line-rule="auto"/>
        <w:ind w:firstLine="540"/>
        <w:jc w:val="both"/>
      </w:pPr>
      <w:r>
        <w:rPr>
          <w:sz w:val="24"/>
        </w:rPr>
        <w:t xml:space="preserve">выявление организацией, осуществляющей классификацию в сфере туристской индустрии и присвоившей категорию средству размещения, несоответствия средства размещения требованиям к присвоенной категории, в том числе по результатам планового или внепланового подтверждения соответствия средства размещения требованиям к присвоенной категории средства размещения, а также по итогам рассмотрения информации, представленной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w:t>
      </w:r>
    </w:p>
    <w:p>
      <w:pPr>
        <w:pStyle w:val="0"/>
        <w:spacing w:before="240" w:line-rule="auto"/>
        <w:ind w:firstLine="540"/>
        <w:jc w:val="both"/>
      </w:pPr>
      <w:r>
        <w:rPr>
          <w:sz w:val="24"/>
        </w:rPr>
        <w:t xml:space="preserve">отказ или уклонение владельца средства размещения от проведения планового или внепланового подтверждения соответствия средства размещения требованиям к присвоенной категории средства размещения;</w:t>
      </w:r>
    </w:p>
    <w:p>
      <w:pPr>
        <w:pStyle w:val="0"/>
        <w:spacing w:before="240" w:line-rule="auto"/>
        <w:ind w:firstLine="540"/>
        <w:jc w:val="both"/>
      </w:pPr>
      <w:r>
        <w:rPr>
          <w:sz w:val="24"/>
        </w:rPr>
        <w:t xml:space="preserve">несоответствие требованиям законодательства Российской Федерации сведений о средстве размещения, а также сведений и (или) документов, подтверждающих соответствие средства размещения требованиям к присвоенной категории средства размещения, содержащихся в реестре классифицированных средств размещения.</w:t>
      </w:r>
    </w:p>
    <w:p>
      <w:pPr>
        <w:pStyle w:val="0"/>
        <w:spacing w:before="240" w:line-rule="auto"/>
        <w:ind w:firstLine="540"/>
        <w:jc w:val="both"/>
      </w:pPr>
      <w:r>
        <w:rPr>
          <w:sz w:val="24"/>
        </w:rPr>
        <w:t xml:space="preserve">Основанием для возобновления действия присвоенной категории средства размещения является устранение владельцем средства размещения обстоятельств, послуживших основанием для приостановления действия присвоенной категории средства размещения, в сроки, предусмотренные </w:t>
      </w:r>
      <w:hyperlink w:history="0" w:anchor="P736" w:tooltip="Действие присвоенной категории средства размещения приостанавливается на срок не более чем 30 дней. Владелец средства размещения в течение срока приостановления действия присвоенной категории вправе предоставлять услуги средства размещения, гостиничные услуги с обязательным информированием потребителей о приостановлении действия присвоенной категории средства размещения. При этом владелец средства размещения в указанный срок обязан устранить обстоятельства, послужившие основанием для приостановления дейс...">
        <w:r>
          <w:rPr>
            <w:sz w:val="24"/>
            <w:color w:val="0000ff"/>
          </w:rPr>
          <w:t xml:space="preserve">частью шестнадцатой</w:t>
        </w:r>
      </w:hyperlink>
      <w:r>
        <w:rPr>
          <w:sz w:val="24"/>
        </w:rPr>
        <w:t xml:space="preserve"> настоящей статьи.</w:t>
      </w:r>
    </w:p>
    <w:p>
      <w:pPr>
        <w:pStyle w:val="0"/>
        <w:spacing w:before="240" w:line-rule="auto"/>
        <w:ind w:firstLine="540"/>
        <w:jc w:val="both"/>
      </w:pPr>
      <w:r>
        <w:rPr>
          <w:sz w:val="24"/>
        </w:rPr>
        <w:t xml:space="preserve">Основанием для прекращения действия присвоенной категории средства размещения является:</w:t>
      </w:r>
    </w:p>
    <w:p>
      <w:pPr>
        <w:pStyle w:val="0"/>
        <w:spacing w:before="240" w:line-rule="auto"/>
        <w:ind w:firstLine="540"/>
        <w:jc w:val="both"/>
      </w:pPr>
      <w:r>
        <w:rPr>
          <w:sz w:val="24"/>
        </w:rPr>
        <w:t xml:space="preserve">прекращение действия классификации средства размещения;</w:t>
      </w:r>
    </w:p>
    <w:p>
      <w:pPr>
        <w:pStyle w:val="0"/>
        <w:spacing w:before="240" w:line-rule="auto"/>
        <w:ind w:firstLine="540"/>
        <w:jc w:val="both"/>
      </w:pPr>
      <w:r>
        <w:rPr>
          <w:sz w:val="24"/>
        </w:rPr>
        <w:t xml:space="preserve">неустранение владельцем средства размещения обстоятельств, послуживших основанием для приостановления действия присвоенной категории средства размещения, в сроки, предусмотренные </w:t>
      </w:r>
      <w:hyperlink w:history="0" w:anchor="P736" w:tooltip="Действие присвоенной категории средства размещения приостанавливается на срок не более чем 30 дней. Владелец средства размещения в течение срока приостановления действия присвоенной категории вправе предоставлять услуги средства размещения, гостиничные услуги с обязательным информированием потребителей о приостановлении действия присвоенной категории средства размещения. При этом владелец средства размещения в указанный срок обязан устранить обстоятельства, послужившие основанием для приостановления дейс...">
        <w:r>
          <w:rPr>
            <w:sz w:val="24"/>
            <w:color w:val="0000ff"/>
          </w:rPr>
          <w:t xml:space="preserve">частью шестнадцатой</w:t>
        </w:r>
      </w:hyperlink>
      <w:r>
        <w:rPr>
          <w:sz w:val="24"/>
        </w:rPr>
        <w:t xml:space="preserve"> настоящей статьи.</w:t>
      </w:r>
    </w:p>
    <w:p>
      <w:pPr>
        <w:pStyle w:val="0"/>
        <w:spacing w:before="240" w:line-rule="auto"/>
        <w:ind w:firstLine="540"/>
        <w:jc w:val="both"/>
      </w:pPr>
      <w:r>
        <w:rPr>
          <w:sz w:val="24"/>
        </w:rPr>
        <w:t xml:space="preserve">Тип и категория средства размещения, используемые в рекламе, названии средства размещения, а также в деятельности, связанной с использованием средства размещения, должны соответствовать типу и категории средства размещения, указанным в реестре классифицированных средств размещения.</w:t>
      </w:r>
    </w:p>
    <w:p>
      <w:pPr>
        <w:pStyle w:val="0"/>
        <w:spacing w:before="240" w:line-rule="auto"/>
        <w:ind w:firstLine="540"/>
        <w:jc w:val="both"/>
      </w:pPr>
      <w:r>
        <w:rPr>
          <w:sz w:val="24"/>
        </w:rPr>
        <w:t xml:space="preserve">Предоставление средствами размещения, сведения о которых не включены в реестр классифицированных средств размещения, услуг средства размещения, гостиничных услуг, а также использование в рекламе, названии средства размещения и деятельности, связанной с использованием средства размещения, типа и (или) категории, не соответствующих типу и (или) категории средства размещения, указанным в реестре классифицированных средств размещения, запрещается.</w:t>
      </w:r>
    </w:p>
    <w:bookmarkStart w:id="750" w:name="P750"/>
    <w:bookmarkEnd w:id="750"/>
    <w:p>
      <w:pPr>
        <w:pStyle w:val="0"/>
        <w:spacing w:before="240" w:line-rule="auto"/>
        <w:ind w:firstLine="540"/>
        <w:jc w:val="both"/>
      </w:pPr>
      <w:r>
        <w:rPr>
          <w:sz w:val="24"/>
        </w:rPr>
        <w:t xml:space="preserve">Размещение информации о предоставлении услуг средства размещения, гостиничных услуг, в том числе в информационно-телекоммуникационной сети "Интернет", включая агрегаторы информации об услугах, сервисы размещения объявлений, социальные сети, осуществляется с обязательным указанием идентификационного номера средства размещения, присвоенного в реестре классифицированных средств размещения, а также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23 ст. 5.1 </w:t>
            </w:r>
            <w:hyperlink w:history="0" r:id="rId333"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вступает</w:t>
              </w:r>
            </w:hyperlink>
            <w:r>
              <w:rPr>
                <w:sz w:val="24"/>
                <w:color w:val="392c69"/>
              </w:rPr>
              <w:t xml:space="preserve"> в силу с 01.09.2025.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Владелец агрегатора информации об услугах, владелец сервиса размещения объявлений доводят до сведения потребителей информацию, предусмотренную </w:t>
      </w:r>
      <w:hyperlink w:history="0" w:anchor="P750" w:tooltip="Размещение информации о предоставлении услуг средства размещения, гостиничных услуг, в том числе в информационно-телекоммуникационной сети &quot;Интернет&quot;, включая агрегаторы информации об услугах, сервисы размещения объявлений, социальные сети, осуществляется с обязательным указанием идентификационного номера средства размещения, присвоенного в реестре классифицированных средств размещения, а также ссылки в информационно-телекоммуникационной сети &quot;Интернет&quot; на запись в реестре классифицированных средств разм...">
        <w:r>
          <w:rPr>
            <w:sz w:val="24"/>
            <w:color w:val="0000ff"/>
          </w:rPr>
          <w:t xml:space="preserve">частью двадцать второй</w:t>
        </w:r>
      </w:hyperlink>
      <w:r>
        <w:rPr>
          <w:sz w:val="24"/>
        </w:rPr>
        <w:t xml:space="preserve"> настоящей статьи, путем обеспечения указания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представленной владельцем средства размещения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24 ст. 5.1 </w:t>
            </w:r>
            <w:hyperlink w:history="0" r:id="rId334"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вступает</w:t>
              </w:r>
            </w:hyperlink>
            <w:r>
              <w:rPr>
                <w:sz w:val="24"/>
                <w:color w:val="392c69"/>
              </w:rPr>
              <w:t xml:space="preserve"> в силу с 01.09.2025.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Владелец агрегатора информации об услугах, владелец сервиса размещения объявлений обязаны обеспечить проверку наличия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а также соответствие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о средстве размещения, указанным в реестре классифицированных средств размещения.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25 ст. 5.1 </w:t>
            </w:r>
            <w:hyperlink w:history="0" r:id="rId335"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вступает</w:t>
              </w:r>
            </w:hyperlink>
            <w:r>
              <w:rPr>
                <w:sz w:val="24"/>
                <w:color w:val="392c69"/>
              </w:rPr>
              <w:t xml:space="preserve"> в силу с 01.09.2025.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Владелец агрегатора информации об услугах, владелец сервиса размещения объявлений:</w:t>
      </w:r>
    </w:p>
    <w:p>
      <w:pPr>
        <w:pStyle w:val="0"/>
        <w:spacing w:before="240" w:line-rule="auto"/>
        <w:ind w:firstLine="540"/>
        <w:jc w:val="both"/>
      </w:pPr>
      <w:r>
        <w:rPr>
          <w:sz w:val="24"/>
        </w:rPr>
        <w:t xml:space="preserve">не допускают указание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сведений о средстве размещения, не соответствующих аналогичным сведениям, указанным в реестре классифицированных средств размещения;</w:t>
      </w:r>
    </w:p>
    <w:p>
      <w:pPr>
        <w:pStyle w:val="0"/>
        <w:spacing w:before="240" w:line-rule="auto"/>
        <w:ind w:firstLine="540"/>
        <w:jc w:val="both"/>
      </w:pPr>
      <w:r>
        <w:rPr>
          <w:sz w:val="24"/>
        </w:rPr>
        <w:t xml:space="preserve">обязаны приостановить предоставление возможности приобретать услуги средства размещения, гостиничные услуги на сайте владельца агрегатора информации об услугах или владельца сервиса размещения объявлений в информационно-телекоммуникационной сети "Интернет" в случае приостановления действия классификации средства размещения со дня приостановления действия классификации средства размещения до дня возобновления действия классификации средства размещения;</w:t>
      </w:r>
    </w:p>
    <w:p>
      <w:pPr>
        <w:pStyle w:val="0"/>
        <w:spacing w:before="240" w:line-rule="auto"/>
        <w:ind w:firstLine="540"/>
        <w:jc w:val="both"/>
      </w:pPr>
      <w:r>
        <w:rPr>
          <w:sz w:val="24"/>
        </w:rPr>
        <w:t xml:space="preserve">обязаны прекратить распространение информации о предоставлении услуг средства размещения, гостиничных услуг в случае несоответствия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указанным в реестре классифицированных средств размещения, в том числе на основании поступления соответствующей информации от органа по аккредитации, а также в случае прекращения действия классификации средства размещения или на основании поступления предписания, указанного в </w:t>
      </w:r>
      <w:hyperlink w:history="0" w:anchor="P1549" w:tooltip="Статья 19.5. Региональный государственный контроль (надзор) в сфере туристской индустрии">
        <w:r>
          <w:rPr>
            <w:sz w:val="24"/>
            <w:color w:val="0000ff"/>
          </w:rPr>
          <w:t xml:space="preserve">статье 19.5</w:t>
        </w:r>
      </w:hyperlink>
      <w:r>
        <w:rPr>
          <w:sz w:val="24"/>
        </w:rPr>
        <w:t xml:space="preserve"> настоящего Федерального закона.</w:t>
      </w:r>
    </w:p>
    <w:p>
      <w:pPr>
        <w:pStyle w:val="0"/>
        <w:spacing w:before="240" w:line-rule="auto"/>
        <w:ind w:firstLine="540"/>
        <w:jc w:val="both"/>
      </w:pPr>
      <w:r>
        <w:rPr>
          <w:sz w:val="24"/>
        </w:rPr>
        <w:t xml:space="preserve">Уполномоченный федеральный орган исполнительной власти формирует совет по классификации средств размещения в целях рассмотрения вопросов и предложений по совершенствованию подходов к классификации средств размещения, рассмотрения жалоб на деятельность владельцев средств размещения, рассмотрения вопросов и формирования рекомендаций органу по аккредитации в части приостановления, возобновления или прекращения действия классификации средств размещения, приостановления, возобновления или прекращения действия присвоенной категории средства размещения.</w:t>
      </w:r>
    </w:p>
    <w:p>
      <w:pPr>
        <w:pStyle w:val="0"/>
        <w:spacing w:before="240" w:line-rule="auto"/>
        <w:ind w:firstLine="540"/>
        <w:jc w:val="both"/>
      </w:pPr>
      <w:r>
        <w:rPr>
          <w:sz w:val="24"/>
        </w:rPr>
        <w:t xml:space="preserve">В состав совета по классификации средств размещения, утверждаемый уполномоченным федеральным органом исполнительной власти, включаются в том числе представители федеральных органов исполнительной власти, союзов, ассоциаций в области туристской деятельности.</w:t>
      </w:r>
    </w:p>
    <w:p>
      <w:pPr>
        <w:pStyle w:val="0"/>
        <w:spacing w:before="240" w:line-rule="auto"/>
        <w:ind w:firstLine="540"/>
        <w:jc w:val="both"/>
      </w:pPr>
      <w:r>
        <w:rPr>
          <w:sz w:val="24"/>
        </w:rPr>
        <w:t xml:space="preserve">Совет по классификации средств размещения осуществляет свою деятельность в соответствии с </w:t>
      </w:r>
      <w:hyperlink w:history="0" r:id="rId336" w:tooltip="Приказ Минэкономразвития России от 04.02.2025 N 55 &quot;Об утверждении Положения о совете по классификации средств размещения&quot; (Зарегистрировано в Минюсте России 20.02.2025 N 81330) {КонсультантПлюс}">
        <w:r>
          <w:rPr>
            <w:sz w:val="24"/>
            <w:color w:val="0000ff"/>
          </w:rPr>
          <w:t xml:space="preserve">положением</w:t>
        </w:r>
      </w:hyperlink>
      <w:r>
        <w:rPr>
          <w:sz w:val="24"/>
        </w:rPr>
        <w:t xml:space="preserve">, утверждаемым уполномоченным федеральным органом исполнительной власти.</w:t>
      </w:r>
    </w:p>
    <w:bookmarkStart w:id="766" w:name="P766"/>
    <w:bookmarkEnd w:id="766"/>
    <w:p>
      <w:pPr>
        <w:pStyle w:val="0"/>
        <w:spacing w:before="240" w:line-rule="auto"/>
        <w:ind w:firstLine="540"/>
        <w:jc w:val="both"/>
      </w:pPr>
      <w:r>
        <w:rPr>
          <w:sz w:val="24"/>
        </w:rPr>
        <w:t xml:space="preserve">Действие настоящей статьи не распространяется на средства размещения, используемые для осуществления основной деятельности организаций отдыха и оздоровления детей, организаций социального обслуживания в соответствии с Федеральным </w:t>
      </w:r>
      <w:hyperlink w:history="0" r:id="rId337"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законом</w:t>
        </w:r>
      </w:hyperlink>
      <w:r>
        <w:rPr>
          <w:sz w:val="24"/>
        </w:rPr>
        <w:t xml:space="preserve"> от 28 декабря 2013 года N 442-ФЗ "Об основах социального обслуживания граждан в Российской Федерации", реабилитационных организаций, предоставляющих комплекс мероприятий и услуг по основным направлениям комплексной реабилитации и абилитации инвалидам, детям-инвалидам, детям от рождения до трех лет (независимо от наличия инвалидности), которые имеют ограничения жизнедеятельности либо риск развития ограничений жизнедеятельности, и их семьям в соответствии с Федеральным </w:t>
      </w:r>
      <w:hyperlink w:history="0" r:id="rId338" w:tooltip="Федеральный закон от 24.11.1995 N 181-ФЗ (ред. от 29.10.2024) &quot;О социальной защите инвалидов в Российской Федерации&quot; (с изм. и доп., вступ. в силу с 01.03.2025) {КонсультантПлюс}">
        <w:r>
          <w:rPr>
            <w:sz w:val="24"/>
            <w:color w:val="0000ff"/>
          </w:rPr>
          <w:t xml:space="preserve">законом</w:t>
        </w:r>
      </w:hyperlink>
      <w:r>
        <w:rPr>
          <w:sz w:val="24"/>
        </w:rPr>
        <w:t xml:space="preserve"> от 24 ноября 1995 года N 181-ФЗ "О социальной защите инвалидов в Российской Федерации", централизованных религиозных организаций и (или) религиозных организаций, входящих в их структуру, деятельности по оказанию услуг в сфере сельского туризма в соответствии с Федеральным </w:t>
      </w:r>
      <w:hyperlink w:history="0" r:id="rId339" w:tooltip="Федеральный закон от 11.06.2003 N 74-ФЗ (ред. от 22.06.2024) &quot;О крестьянском (фермерском) хозяйстве&quot; {КонсультантПлюс}">
        <w:r>
          <w:rPr>
            <w:sz w:val="24"/>
            <w:color w:val="0000ff"/>
          </w:rPr>
          <w:t xml:space="preserve">законом</w:t>
        </w:r>
      </w:hyperlink>
      <w:r>
        <w:rPr>
          <w:sz w:val="24"/>
        </w:rPr>
        <w:t xml:space="preserve"> от 11 июня 2003 года N 74-ФЗ "О крестьянском (фермерском) хозяйстве", медицинских организаций (за исключением санаторно-курортных организаций),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а также на средства размещения, относящиеся к специализированному жилищному фонду в соответствии с </w:t>
      </w:r>
      <w:hyperlink w:history="0" r:id="rId340" w:tooltip="&quot;Жилищный кодекс Российской Федерации&quot; от 29.12.2004 N 188-ФЗ (ред. от 24.06.2025) {КонсультантПлюс}">
        <w:r>
          <w:rPr>
            <w:sz w:val="24"/>
            <w:color w:val="0000ff"/>
          </w:rPr>
          <w:t xml:space="preserve">разделом IV</w:t>
        </w:r>
      </w:hyperlink>
      <w:r>
        <w:rPr>
          <w:sz w:val="24"/>
        </w:rPr>
        <w:t xml:space="preserve"> Жилищного кодекса Российской Федерации.</w:t>
      </w:r>
    </w:p>
    <w:p>
      <w:pPr>
        <w:pStyle w:val="0"/>
        <w:spacing w:before="240" w:line-rule="auto"/>
        <w:ind w:firstLine="540"/>
        <w:jc w:val="both"/>
      </w:pPr>
      <w:r>
        <w:rPr>
          <w:sz w:val="24"/>
        </w:rPr>
        <w:t xml:space="preserve">Включение сведений о средствах размещения, указанных в </w:t>
      </w:r>
      <w:hyperlink w:history="0" w:anchor="P766" w:tooltip="Действие настоящей статьи не распространяется на средства размещения, используемые для осуществления основной деятельности организаций отдыха и оздоровления детей, организаций социального обслуживания в соответствии с Федеральным законом от 28 декабря 2013 года N 442-ФЗ &quot;Об основах социального обслуживания граждан в Российской Федерации&quot;, реабилитационных организаций, предоставляющих комплекс мероприятий и услуг по основным направлениям комплексной реабилитации и абилитации инвалидам, детям-инвалидам, де...">
        <w:r>
          <w:rPr>
            <w:sz w:val="24"/>
            <w:color w:val="0000ff"/>
          </w:rPr>
          <w:t xml:space="preserve">части двадцать девятой</w:t>
        </w:r>
      </w:hyperlink>
      <w:r>
        <w:rPr>
          <w:sz w:val="24"/>
        </w:rPr>
        <w:t xml:space="preserve"> настоящей статьи, в реестр классифицированных средств размещения не требуется.</w:t>
      </w:r>
    </w:p>
    <w:p>
      <w:pPr>
        <w:pStyle w:val="0"/>
        <w:spacing w:before="240" w:line-rule="auto"/>
        <w:ind w:firstLine="540"/>
        <w:jc w:val="both"/>
      </w:pPr>
      <w:r>
        <w:rPr>
          <w:sz w:val="24"/>
        </w:rPr>
        <w:t xml:space="preserve">Владельцы средств размещения, указанных в </w:t>
      </w:r>
      <w:hyperlink w:history="0" w:anchor="P766" w:tooltip="Действие настоящей статьи не распространяется на средства размещения, используемые для осуществления основной деятельности организаций отдыха и оздоровления детей, организаций социального обслуживания в соответствии с Федеральным законом от 28 декабря 2013 года N 442-ФЗ &quot;Об основах социального обслуживания граждан в Российской Федерации&quot;, реабилитационных организаций, предоставляющих комплекс мероприятий и услуг по основным направлениям комплексной реабилитации и абилитации инвалидам, детям-инвалидам, де...">
        <w:r>
          <w:rPr>
            <w:sz w:val="24"/>
            <w:color w:val="0000ff"/>
          </w:rPr>
          <w:t xml:space="preserve">части двадцать девятой</w:t>
        </w:r>
      </w:hyperlink>
      <w:r>
        <w:rPr>
          <w:sz w:val="24"/>
        </w:rPr>
        <w:t xml:space="preserve"> настоящей статьи, вправе принять решение о проведении классификации средств размещения в соответствии с положениями настоящей статьи.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Сведения о гостиницах, горнолыжных трассах, пляжах, имеющих свидетельство о классификации, действующее на 01.01.2025 г., и сведения о которых включены на эту дату в перечень классифицированных гостиниц, горнолыжных трасс, пляжей, включаются в соответствующий реестр автоматически (</w:t>
            </w:r>
            <w:hyperlink w:history="0" r:id="rId34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ФЗ</w:t>
              </w:r>
            </w:hyperlink>
            <w:r>
              <w:rPr>
                <w:sz w:val="24"/>
                <w:color w:val="392c69"/>
              </w:rPr>
              <w:t xml:space="preserve"> от 30.11.2024 N 436-ФЗ).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72" w:name="P772"/>
    <w:bookmarkEnd w:id="772"/>
    <w:p>
      <w:pPr>
        <w:pStyle w:val="2"/>
        <w:spacing w:before="300" w:line-rule="auto"/>
        <w:outlineLvl w:val="1"/>
        <w:ind w:firstLine="540"/>
        <w:jc w:val="both"/>
      </w:pPr>
      <w:r>
        <w:rPr>
          <w:sz w:val="24"/>
        </w:rPr>
        <w:t xml:space="preserve">Статья 5.2. Единый реестр объектов классификации в сфере туристской индустрии</w:t>
      </w:r>
    </w:p>
    <w:p>
      <w:pPr>
        <w:pStyle w:val="0"/>
        <w:ind w:firstLine="540"/>
        <w:jc w:val="both"/>
      </w:pPr>
      <w:r>
        <w:rPr>
          <w:sz w:val="24"/>
        </w:rPr>
      </w:r>
    </w:p>
    <w:p>
      <w:pPr>
        <w:pStyle w:val="0"/>
        <w:ind w:firstLine="540"/>
        <w:jc w:val="both"/>
      </w:pPr>
      <w:r>
        <w:rPr>
          <w:sz w:val="24"/>
        </w:rPr>
        <w:t xml:space="preserve">(введена Федеральным </w:t>
      </w:r>
      <w:hyperlink w:history="0" r:id="rId342"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ind w:firstLine="540"/>
        <w:jc w:val="both"/>
      </w:pPr>
      <w:r>
        <w:rPr>
          <w:sz w:val="24"/>
        </w:rPr>
      </w:r>
    </w:p>
    <w:p>
      <w:pPr>
        <w:pStyle w:val="0"/>
        <w:ind w:firstLine="540"/>
        <w:jc w:val="both"/>
      </w:pPr>
      <w:r>
        <w:rPr>
          <w:sz w:val="24"/>
        </w:rPr>
        <w:t xml:space="preserve">Сведения о средствах размещения, горнолыжных трассах, пляжах, классифицированных в соответствии с настоящим Федеральным законом, включаются в реестр классифицированных средств размещения, реестр классифицированных горнолыжных трасс и реестр классифицированных пляжей соответственно, формирование и ведение которых осуществляются в рамках единого реестра объектов классификации в сфере туристской индустрии.</w:t>
      </w:r>
    </w:p>
    <w:p>
      <w:pPr>
        <w:pStyle w:val="0"/>
        <w:spacing w:before="240" w:line-rule="auto"/>
        <w:ind w:firstLine="540"/>
        <w:jc w:val="both"/>
      </w:pPr>
      <w:r>
        <w:rPr>
          <w:sz w:val="24"/>
        </w:rPr>
        <w:t xml:space="preserve">Оператор единого реестра объектов классификации обеспечивает организацию формирования и ведения единого реестра объектов классификации в сфере туристской индустрии в рамках федеральной государственной информационной системы в области аккредитации, предусмотренной </w:t>
      </w:r>
      <w:hyperlink w:history="0" r:id="rId343"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статьей 25</w:t>
        </w:r>
      </w:hyperlink>
      <w:r>
        <w:rPr>
          <w:sz w:val="24"/>
        </w:rPr>
        <w:t xml:space="preserve"> Федерального закона от 28 декабря 2013 года N 412-ФЗ "Об аккредитации в национальной системе аккредитации".</w:t>
      </w:r>
    </w:p>
    <w:bookmarkStart w:id="778" w:name="P778"/>
    <w:bookmarkEnd w:id="778"/>
    <w:p>
      <w:pPr>
        <w:pStyle w:val="0"/>
        <w:spacing w:before="240" w:line-rule="auto"/>
        <w:ind w:firstLine="540"/>
        <w:jc w:val="both"/>
      </w:pPr>
      <w:r>
        <w:rPr>
          <w:sz w:val="24"/>
        </w:rPr>
        <w:t xml:space="preserve">Единый реестр объектов классификации в сфере туристской индустрии включает в себя следующие реестры:</w:t>
      </w:r>
    </w:p>
    <w:p>
      <w:pPr>
        <w:pStyle w:val="0"/>
        <w:spacing w:before="240" w:line-rule="auto"/>
        <w:ind w:firstLine="540"/>
        <w:jc w:val="both"/>
      </w:pPr>
      <w:r>
        <w:rPr>
          <w:sz w:val="24"/>
        </w:rPr>
        <w:t xml:space="preserve">реестр классифицированных средств размещения;</w:t>
      </w:r>
    </w:p>
    <w:p>
      <w:pPr>
        <w:pStyle w:val="0"/>
        <w:spacing w:before="240" w:line-rule="auto"/>
        <w:ind w:firstLine="540"/>
        <w:jc w:val="both"/>
      </w:pPr>
      <w:r>
        <w:rPr>
          <w:sz w:val="24"/>
        </w:rPr>
        <w:t xml:space="preserve">реестр классифицированных горнолыжных трасс;</w:t>
      </w:r>
    </w:p>
    <w:p>
      <w:pPr>
        <w:pStyle w:val="0"/>
        <w:spacing w:before="240" w:line-rule="auto"/>
        <w:ind w:firstLine="540"/>
        <w:jc w:val="both"/>
      </w:pPr>
      <w:r>
        <w:rPr>
          <w:sz w:val="24"/>
        </w:rPr>
        <w:t xml:space="preserve">реестр классифицированных пляжей;</w:t>
      </w:r>
    </w:p>
    <w:p>
      <w:pPr>
        <w:pStyle w:val="0"/>
        <w:spacing w:before="240" w:line-rule="auto"/>
        <w:ind w:firstLine="540"/>
        <w:jc w:val="both"/>
      </w:pPr>
      <w:r>
        <w:rPr>
          <w:sz w:val="24"/>
        </w:rPr>
        <w:t xml:space="preserve">иные реестры, формирование и ведение которых в рамках единого реестра объектов классификации в сфере туристской индустрии предусмотрены настоящим Федеральным законом и принимаемыми в соответствии с ним нормативными правовыми актами.</w:t>
      </w:r>
    </w:p>
    <w:p>
      <w:pPr>
        <w:pStyle w:val="0"/>
        <w:spacing w:before="240" w:line-rule="auto"/>
        <w:ind w:firstLine="540"/>
        <w:jc w:val="both"/>
      </w:pPr>
      <w:hyperlink w:history="0" r:id="rId344" w:tooltip="Постановление Правительства РФ от 27.12.2024 N 1952 &quot;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quot; {КонсультантПлюс}">
        <w:r>
          <w:rPr>
            <w:sz w:val="24"/>
            <w:color w:val="0000ff"/>
          </w:rPr>
          <w:t xml:space="preserve">Порядок</w:t>
        </w:r>
      </w:hyperlink>
      <w:r>
        <w:rPr>
          <w:sz w:val="24"/>
        </w:rPr>
        <w:t xml:space="preserve"> формирования и ведения единого реестра объектов классификации в сфере туристской индустрии устанавливается Правительством Российской Федерации и предусматривает в том числе:</w:t>
      </w:r>
    </w:p>
    <w:p>
      <w:pPr>
        <w:pStyle w:val="0"/>
        <w:spacing w:before="240" w:line-rule="auto"/>
        <w:ind w:firstLine="540"/>
        <w:jc w:val="both"/>
      </w:pPr>
      <w:r>
        <w:rPr>
          <w:sz w:val="24"/>
        </w:rPr>
        <w:t xml:space="preserve">порядок включения сведений об объектах классификации в сфере туристской индустрии, а также документов и (или) сведений, подтверждающих соответствие объектов классификации в сфере туристской индустрии требованиям, установленным положением о классификации средств размещения или правилами классификации горнолыжных трасс, классификации пляжей, в реестры, указанные в </w:t>
      </w:r>
      <w:hyperlink w:history="0" w:anchor="P778"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w:t>
        </w:r>
      </w:hyperlink>
      <w:r>
        <w:rPr>
          <w:sz w:val="24"/>
        </w:rPr>
        <w:t xml:space="preserve"> настоящей статьи;</w:t>
      </w:r>
    </w:p>
    <w:p>
      <w:pPr>
        <w:pStyle w:val="0"/>
        <w:spacing w:before="240" w:line-rule="auto"/>
        <w:ind w:firstLine="540"/>
        <w:jc w:val="both"/>
      </w:pPr>
      <w:r>
        <w:rPr>
          <w:sz w:val="24"/>
        </w:rPr>
        <w:t xml:space="preserve">порядок проверки достоверности сведений об объектах классификации в сфере туристской индустрии, а также документов и (или) сведений, подтверждающих соответствие объектов классификации в сфере туристской индустрии требованиям, установленным положением о классификации средств размещения или правилами классификации горнолыжных трасс, классификации пляжей, включаемых в реестры, указанные в </w:t>
      </w:r>
      <w:hyperlink w:history="0" w:anchor="P778"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w:t>
        </w:r>
      </w:hyperlink>
      <w:r>
        <w:rPr>
          <w:sz w:val="24"/>
        </w:rPr>
        <w:t xml:space="preserve"> настоящей статьи;</w:t>
      </w:r>
    </w:p>
    <w:p>
      <w:pPr>
        <w:pStyle w:val="0"/>
        <w:spacing w:before="240" w:line-rule="auto"/>
        <w:ind w:firstLine="540"/>
        <w:jc w:val="both"/>
      </w:pPr>
      <w:r>
        <w:rPr>
          <w:sz w:val="24"/>
        </w:rPr>
        <w:t xml:space="preserve">перечень и описание документов и (или) сведений, содержащихся в реестрах, указанных в </w:t>
      </w:r>
      <w:hyperlink w:history="0" w:anchor="P778"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w:t>
        </w:r>
      </w:hyperlink>
      <w:r>
        <w:rPr>
          <w:sz w:val="24"/>
        </w:rPr>
        <w:t xml:space="preserve"> настоящей статьи, в том числе в части сведений о наличии в средствах размещения условий для семейного отдыха (семейные номера), а также для обслуживания инвалидов и людей с ограниченными возможностями здоровья;</w:t>
      </w:r>
    </w:p>
    <w:p>
      <w:pPr>
        <w:pStyle w:val="0"/>
        <w:spacing w:before="240" w:line-rule="auto"/>
        <w:ind w:firstLine="540"/>
        <w:jc w:val="both"/>
      </w:pPr>
      <w:r>
        <w:rPr>
          <w:sz w:val="24"/>
        </w:rPr>
        <w:t xml:space="preserve">порядок и основания внесения изменений в документы и (или) сведения, содержащиеся в реестрах, указанных в </w:t>
      </w:r>
      <w:hyperlink w:history="0" w:anchor="P778"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w:t>
        </w:r>
      </w:hyperlink>
      <w:r>
        <w:rPr>
          <w:sz w:val="24"/>
        </w:rPr>
        <w:t xml:space="preserve"> настоящей статьи;</w:t>
      </w:r>
    </w:p>
    <w:p>
      <w:pPr>
        <w:pStyle w:val="0"/>
        <w:spacing w:before="240" w:line-rule="auto"/>
        <w:ind w:firstLine="540"/>
        <w:jc w:val="both"/>
      </w:pPr>
      <w:r>
        <w:rPr>
          <w:sz w:val="24"/>
        </w:rPr>
        <w:t xml:space="preserve">порядок исключения сведений об объектах классификации в сфере туристской индустрии из реестров, указанных в </w:t>
      </w:r>
      <w:hyperlink w:history="0" w:anchor="P778"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w:t>
        </w:r>
      </w:hyperlink>
      <w:r>
        <w:rPr>
          <w:sz w:val="24"/>
        </w:rPr>
        <w:t xml:space="preserve"> настоящей статьи;</w:t>
      </w:r>
    </w:p>
    <w:p>
      <w:pPr>
        <w:pStyle w:val="0"/>
        <w:spacing w:before="240" w:line-rule="auto"/>
        <w:ind w:firstLine="540"/>
        <w:jc w:val="both"/>
      </w:pPr>
      <w:r>
        <w:rPr>
          <w:sz w:val="24"/>
        </w:rPr>
        <w:t xml:space="preserve">порядок взаимодействия оператора единого реестра объектов классификации в сфере туристской индустрии и федерального органа исполнительной власти, уполномоченного Правительством Российской Федерации на ведение государственного реестра курортного фонда Российской Федерации, в том числе в части включения сведений о санаторно-курортных организациях, указанных в </w:t>
      </w:r>
      <w:hyperlink w:history="0" w:anchor="P714" w:tooltip="Включение сведений о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предоставляющих услуги по временному проживанию физических лиц в составе услуг по...">
        <w:r>
          <w:rPr>
            <w:sz w:val="24"/>
            <w:color w:val="0000ff"/>
          </w:rPr>
          <w:t xml:space="preserve">части шестой статьи 5.1</w:t>
        </w:r>
      </w:hyperlink>
      <w:r>
        <w:rPr>
          <w:sz w:val="24"/>
        </w:rPr>
        <w:t xml:space="preserve"> настоящего Федерального закона, в реестр классифицированных средств размещения, исключения сведений о таких санаторно-курортных организациях из реестра классифицированных средств размещения, внесения изменений в сведения о таких санаторно-курортных организациях, содержащиеся в реестре классифицированных средств размещения;</w:t>
      </w:r>
    </w:p>
    <w:p>
      <w:pPr>
        <w:pStyle w:val="0"/>
        <w:spacing w:before="240" w:line-rule="auto"/>
        <w:ind w:firstLine="540"/>
        <w:jc w:val="both"/>
      </w:pPr>
      <w:r>
        <w:rPr>
          <w:sz w:val="24"/>
        </w:rPr>
        <w:t xml:space="preserve">порядок обеспечения доступа к информации, содержащейся в едином реестре объектов классификации в сфере туристской индустрии.</w:t>
      </w:r>
    </w:p>
    <w:p>
      <w:pPr>
        <w:pStyle w:val="0"/>
        <w:ind w:firstLine="540"/>
        <w:jc w:val="both"/>
      </w:pPr>
      <w:r>
        <w:rPr>
          <w:sz w:val="24"/>
        </w:rPr>
      </w:r>
    </w:p>
    <w:bookmarkStart w:id="792" w:name="P792"/>
    <w:bookmarkEnd w:id="792"/>
    <w:p>
      <w:pPr>
        <w:pStyle w:val="2"/>
        <w:outlineLvl w:val="1"/>
        <w:ind w:firstLine="540"/>
        <w:jc w:val="both"/>
      </w:pPr>
      <w:r>
        <w:rPr>
          <w:sz w:val="24"/>
        </w:rPr>
        <w:t xml:space="preserve">Статья 5.3. Организации, осуществляющие классификацию в сфере туристской индустрии</w:t>
      </w:r>
    </w:p>
    <w:p>
      <w:pPr>
        <w:pStyle w:val="0"/>
        <w:ind w:firstLine="540"/>
        <w:jc w:val="both"/>
      </w:pPr>
      <w:r>
        <w:rPr>
          <w:sz w:val="24"/>
        </w:rPr>
      </w:r>
    </w:p>
    <w:p>
      <w:pPr>
        <w:pStyle w:val="0"/>
        <w:ind w:firstLine="540"/>
        <w:jc w:val="both"/>
      </w:pPr>
      <w:r>
        <w:rPr>
          <w:sz w:val="24"/>
        </w:rPr>
        <w:t xml:space="preserve">(введена Федеральным </w:t>
      </w:r>
      <w:hyperlink w:history="0" r:id="rId345"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ind w:firstLine="540"/>
        <w:jc w:val="both"/>
      </w:pPr>
      <w:r>
        <w:rPr>
          <w:sz w:val="24"/>
        </w:rPr>
      </w:r>
    </w:p>
    <w:p>
      <w:pPr>
        <w:pStyle w:val="0"/>
        <w:ind w:firstLine="540"/>
        <w:jc w:val="both"/>
      </w:pPr>
      <w:r>
        <w:rPr>
          <w:sz w:val="24"/>
        </w:rPr>
        <w:t xml:space="preserve">Классификация горнолыжных трасс, классификация пляжей, присвоение категории средству размещения проводятся организациями, осуществляющими классификацию в сфере туристской индустрии.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включении в единый реестр сведений об экспертах по классификации, осуществляющих деятельность в аккредитованных организациях, см. </w:t>
            </w:r>
            <w:hyperlink w:history="0" r:id="rId346"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ФЗ</w:t>
              </w:r>
            </w:hyperlink>
            <w:r>
              <w:rPr>
                <w:sz w:val="24"/>
                <w:color w:val="392c69"/>
              </w:rPr>
              <w:t xml:space="preserve"> от 30.11.2024 N 436-ФЗ. Такие эксперты </w:t>
            </w:r>
            <w:hyperlink w:history="0" r:id="rId347"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обязаны</w:t>
              </w:r>
            </w:hyperlink>
            <w:r>
              <w:rPr>
                <w:sz w:val="24"/>
                <w:color w:val="392c69"/>
              </w:rPr>
              <w:t xml:space="preserve"> пройти аттестацию не позднее 01.09.2026.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Работы по оценке соответствия объектов классификации в сфере туристской индустрии требованиям, установленным положением о классификации средств размещения (в части требований к категориям отдельных средств размещения) или правилами классификации горнолыжных трасс, классификации пляжей, в организациях, осуществляющих классификацию в сфере туристской индустрии, проводят эксперты по классификации, аттестованные и включенные в единый реестр экспертов по классификации в </w:t>
      </w:r>
      <w:hyperlink w:history="0" r:id="rId348"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порядке</w:t>
        </w:r>
      </w:hyperlink>
      <w:r>
        <w:rPr>
          <w:sz w:val="24"/>
        </w:rPr>
        <w:t xml:space="preserve">, утвержденном Правительством Российской Федерации (далее - эксперты по классификации).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Аттестаты, выданные до 01.01.2025, действуют до окончания срока, на который они выданы, но не позднее 01.09.2025 (</w:t>
            </w:r>
            <w:hyperlink w:history="0" r:id="rId349"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ФЗ</w:t>
              </w:r>
            </w:hyperlink>
            <w:r>
              <w:rPr>
                <w:sz w:val="24"/>
                <w:color w:val="392c69"/>
              </w:rPr>
              <w:t xml:space="preserve"> от 30.11.2024 N 436-ФЗ).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Аккредитация организаций, осуществляющих классификацию в сфере туристской индустрии, и подтверждение компетентности организаций, осуществляющих классификацию в сфере туристской индустрии, проводятся </w:t>
      </w:r>
      <w:hyperlink w:history="0" r:id="rId350" w:tooltip="Указ Президента РФ от 08.08.2023 N 588 &quot;О совершенствовании государственного управления в сфере туризма и туристской деятельности&quot; {КонсультантПлюс}">
        <w:r>
          <w:rPr>
            <w:sz w:val="24"/>
            <w:color w:val="0000ff"/>
          </w:rPr>
          <w:t xml:space="preserve">органом</w:t>
        </w:r>
      </w:hyperlink>
      <w:r>
        <w:rPr>
          <w:sz w:val="24"/>
        </w:rPr>
        <w:t xml:space="preserve"> по аккредитации.</w:t>
      </w:r>
    </w:p>
    <w:p>
      <w:pPr>
        <w:pStyle w:val="0"/>
        <w:spacing w:before="240" w:line-rule="auto"/>
        <w:ind w:firstLine="540"/>
        <w:jc w:val="both"/>
      </w:pPr>
      <w:r>
        <w:rPr>
          <w:sz w:val="24"/>
        </w:rPr>
        <w:t xml:space="preserve">Правительством Российской Федерации устанавливается </w:t>
      </w:r>
      <w:hyperlink w:history="0" r:id="rId351"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порядок</w:t>
        </w:r>
      </w:hyperlink>
      <w:r>
        <w:rPr>
          <w:sz w:val="24"/>
        </w:rPr>
        <w:t xml:space="preserve"> аккредитации и подтверждения компетентности организаций, осуществляющих классификацию в сфере туристской индустрии, включающий в себя порядок аттестации экспертов по классификации и предусматривающий:</w:t>
      </w:r>
    </w:p>
    <w:p>
      <w:pPr>
        <w:pStyle w:val="0"/>
        <w:spacing w:before="240" w:line-rule="auto"/>
        <w:ind w:firstLine="540"/>
        <w:jc w:val="both"/>
      </w:pPr>
      <w:r>
        <w:rPr>
          <w:sz w:val="24"/>
        </w:rPr>
        <w:t xml:space="preserve">порядок подачи организацией, осуществляющей классификацию в сфере туристской индустрии, и рассмотрения органом по аккредитации заявления об аккредитации организации, осуществляющей классификацию в сфере туристской индустрии, и прилагаемых к нему документов и (или) сведений;</w:t>
      </w:r>
    </w:p>
    <w:p>
      <w:pPr>
        <w:pStyle w:val="0"/>
        <w:spacing w:before="240" w:line-rule="auto"/>
        <w:ind w:firstLine="540"/>
        <w:jc w:val="both"/>
      </w:pPr>
      <w:r>
        <w:rPr>
          <w:sz w:val="24"/>
        </w:rPr>
        <w:t xml:space="preserve">перечень и описание сведений, содержащихся в заявлении об аккредитации организации, осуществляющей классификацию в сфере туристской индустрии, а также перечень документов и (или) сведений, прилагаемых к заявлению об аккредитации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основания для возврата заявления об аккредитации организации, осуществляющей классификацию в сфере туристской индустрии, без рассмотрения;</w:t>
      </w:r>
    </w:p>
    <w:p>
      <w:pPr>
        <w:pStyle w:val="0"/>
        <w:spacing w:before="240" w:line-rule="auto"/>
        <w:ind w:firstLine="540"/>
        <w:jc w:val="both"/>
      </w:pPr>
      <w:r>
        <w:rPr>
          <w:sz w:val="24"/>
        </w:rPr>
        <w:t xml:space="preserve">сроки подтверждения компетентности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порядок и сроки подачи заявления о подтверждении компетентности организации, осуществляющей классификацию в сфере туристской индустрии, и прилагаемых к нему документов и (или) сведений;</w:t>
      </w:r>
    </w:p>
    <w:p>
      <w:pPr>
        <w:pStyle w:val="0"/>
        <w:spacing w:before="240" w:line-rule="auto"/>
        <w:ind w:firstLine="540"/>
        <w:jc w:val="both"/>
      </w:pPr>
      <w:r>
        <w:rPr>
          <w:sz w:val="24"/>
        </w:rPr>
        <w:t xml:space="preserve">порядок рассмотрения органом по аккредитации заявления о подтверждении компетентности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перечень и описание сведений, содержащихся в заявлении о подтверждении компетентности организации, осуществляющей классификацию в сфере туристской индустрии, а также перечень документов и (или) сведений, прилагаемых к заявлению о подтверждении компетентности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требования к организациям, осуществляющим классификацию в сфере туристской индустрии;</w:t>
      </w:r>
    </w:p>
    <w:p>
      <w:pPr>
        <w:pStyle w:val="0"/>
        <w:spacing w:before="240" w:line-rule="auto"/>
        <w:ind w:firstLine="540"/>
        <w:jc w:val="both"/>
      </w:pPr>
      <w:r>
        <w:rPr>
          <w:sz w:val="24"/>
        </w:rPr>
        <w:t xml:space="preserve">требования к экспертам по классификации и порядок аттестации экспертов по классификации, в том числе порядок прекращения действия аттестации экспертов по классификации;</w:t>
      </w:r>
    </w:p>
    <w:p>
      <w:pPr>
        <w:pStyle w:val="0"/>
        <w:spacing w:before="240" w:line-rule="auto"/>
        <w:ind w:firstLine="540"/>
        <w:jc w:val="both"/>
      </w:pPr>
      <w:r>
        <w:rPr>
          <w:sz w:val="24"/>
        </w:rPr>
        <w:t xml:space="preserve">порядок расширения области аккредитации организации, осуществляющей классификацию в сфере туристской индустрии, включая перечень и описание сведений, содержащихся в заявлении о расширении области аккредитации организации, осуществляющей классификацию в сфере туристской индустрии, а также перечень документов и (или) сведений, прилагаемых к заявлению о расширении области аккредитации организации, осуществляющей классификацию в сфере туристской индустрии, порядок рассмотрения заявления о расширении области аккредитации организации, осуществляющей классификацию в сфере туристской индустрии, основания для возврата заявления о расширении области аккредитации организации, осуществляющей классификацию в сфере туристской индустрии, без рассмотрения;</w:t>
      </w:r>
    </w:p>
    <w:p>
      <w:pPr>
        <w:pStyle w:val="0"/>
        <w:spacing w:before="240" w:line-rule="auto"/>
        <w:ind w:firstLine="540"/>
        <w:jc w:val="both"/>
      </w:pPr>
      <w:r>
        <w:rPr>
          <w:sz w:val="24"/>
        </w:rPr>
        <w:t xml:space="preserve">порядок проведения оценки соответствия заявителя (организации, осуществляющей классификацию в сфере туристской индустрии) требованиям к организациям, осуществляющим классификацию в сфере туристской индустрии;</w:t>
      </w:r>
    </w:p>
    <w:p>
      <w:pPr>
        <w:pStyle w:val="0"/>
        <w:spacing w:before="240" w:line-rule="auto"/>
        <w:ind w:firstLine="540"/>
        <w:jc w:val="both"/>
      </w:pPr>
      <w:r>
        <w:rPr>
          <w:sz w:val="24"/>
        </w:rPr>
        <w:t xml:space="preserve">порядок принятия решения об отказе в аккредитации организации, осуществляющей классификацию в сфере туристской индустрии, о расширении области аккредитации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порядок приостановления, возобновления действия аккредитации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порядок прекращения действия аккредитации организации, осуществляющей классификацию в сфере туристской индустрии, включая перечень и описание сведений, содержащихся в заявлении о прекращении действия аккредитации организации, осуществляющей классификацию в сфере туристской индустрии, а также перечень документов и (или) сведений, прилагаемых к заявлению о прекращении действия аккредитации организации, осуществляющей классификацию в сфере туристской индустрии, порядок рассмотрения заявления о прекращении действия аккредитации организации, осуществляющей классификацию в сфере туристской индустрии, основания для возврата заявления о прекращении действия аккредитации организации, осуществляющей классификацию в сфере туристской индустрии, без рассмотрения;</w:t>
      </w:r>
    </w:p>
    <w:p>
      <w:pPr>
        <w:pStyle w:val="0"/>
        <w:spacing w:before="240" w:line-rule="auto"/>
        <w:ind w:firstLine="540"/>
        <w:jc w:val="both"/>
      </w:pPr>
      <w:r>
        <w:rPr>
          <w:sz w:val="24"/>
        </w:rPr>
        <w:t xml:space="preserve">порядок предоставления организацией, осуществляющей классификацию в сфере туристской индустрии, документов и (или) сведений о своей деятельности, в том числе об изменениях состава своих работников и их компетентности, о результатах работ по оценке соответствия объектов классификации в сфере туристской индустрии требованиям, установленным положением о классификации средств размещения (в части требований к категориям отдельных видов средств размещения) или правилами классификации горнолыжных трасс, классификации пляжей, включая сроки предоставления и состав таких документов и (или) сведений;</w:t>
      </w:r>
    </w:p>
    <w:p>
      <w:pPr>
        <w:pStyle w:val="0"/>
        <w:spacing w:before="240" w:line-rule="auto"/>
        <w:ind w:firstLine="540"/>
        <w:jc w:val="both"/>
      </w:pPr>
      <w:r>
        <w:rPr>
          <w:sz w:val="24"/>
        </w:rPr>
        <w:t xml:space="preserve">порядок и сроки уведомления организацией, осуществляющей классификацию в сфере туристской индустрии, уполномоченных органов государственной власти субъектов Российской Федерации о планируемом осуществлении классификации объектов классификации в сфере туристской индустрии на территории соответствующих субъектов Российской Федерации, включая перечень и описание сведений, содержащихся в таком уведомлении.</w:t>
      </w:r>
    </w:p>
    <w:bookmarkStart w:id="820" w:name="P820"/>
    <w:bookmarkEnd w:id="820"/>
    <w:p>
      <w:pPr>
        <w:pStyle w:val="0"/>
        <w:spacing w:before="240" w:line-rule="auto"/>
        <w:ind w:firstLine="540"/>
        <w:jc w:val="both"/>
      </w:pPr>
      <w:r>
        <w:rPr>
          <w:sz w:val="24"/>
        </w:rPr>
        <w:t xml:space="preserve">Основанием для отказа в аккредитации организации, осуществляющей классификацию в сфере туристской индустрии, расширении области аккредитации организации, осуществляющей классификацию в сфере туристской индустрии, является:</w:t>
      </w:r>
    </w:p>
    <w:p>
      <w:pPr>
        <w:pStyle w:val="0"/>
        <w:spacing w:before="240" w:line-rule="auto"/>
        <w:ind w:firstLine="540"/>
        <w:jc w:val="both"/>
      </w:pPr>
      <w:r>
        <w:rPr>
          <w:sz w:val="24"/>
        </w:rPr>
        <w:t xml:space="preserve">непредставление указанными организациями документов и (или) сведений, необходимых для аккредитации организации, осуществляющей классификацию в сфере туристской индустрии, расширения области аккредитации организации, осуществляющей классификацию в сфере туристской индустрии, в соответствии с порядком аккредитации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наличие в документах и (или) сведениях, представленных указанными организациями для получения аккредитации организации, осуществляющей классификацию в сфере туристской индустрии, расширения области аккредитации организации, осуществляющей классификацию в сфере туристской индустрии, недостоверной информации;</w:t>
      </w:r>
    </w:p>
    <w:p>
      <w:pPr>
        <w:pStyle w:val="0"/>
        <w:spacing w:before="240" w:line-rule="auto"/>
        <w:ind w:firstLine="540"/>
        <w:jc w:val="both"/>
      </w:pPr>
      <w:r>
        <w:rPr>
          <w:sz w:val="24"/>
        </w:rPr>
        <w:t xml:space="preserve">несоответствие организации, осуществляющей классификацию в сфере туристской индустрии, требованиям к организациям, осуществляющим классификацию в сфере туристской индустрии, установленным порядком аккредитации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поступление заявления об аккредитации организации, осуществляющей классификацию в сфере туристской индустрии, ранее чем по истечении двух лет со дня прекращения аккредитации по основанию, предусмотренному </w:t>
      </w:r>
      <w:hyperlink w:history="0" w:anchor="P846" w:tooltip="проведение организацией, осуществляющей классификацию в сфере туристской индустрии, классификации объектов классификации в сфере туристской индустрии с нарушением более четырех раз требований соответственно положения о классификации средств размещения, правил классификации средств размещения, правил классификации горнолыжных трасс, классификации пляжей.">
        <w:r>
          <w:rPr>
            <w:sz w:val="24"/>
            <w:color w:val="0000ff"/>
          </w:rPr>
          <w:t xml:space="preserve">абзацем шестым части одиннадцатой</w:t>
        </w:r>
      </w:hyperlink>
      <w:r>
        <w:rPr>
          <w:sz w:val="24"/>
        </w:rPr>
        <w:t xml:space="preserve"> настоящей статьи.</w:t>
      </w:r>
    </w:p>
    <w:p>
      <w:pPr>
        <w:pStyle w:val="0"/>
        <w:spacing w:before="240" w:line-rule="auto"/>
        <w:ind w:firstLine="540"/>
        <w:jc w:val="both"/>
      </w:pPr>
      <w:r>
        <w:rPr>
          <w:sz w:val="24"/>
        </w:rPr>
        <w:t xml:space="preserve">В случае отсутствия оснований, предусмотренных </w:t>
      </w:r>
      <w:hyperlink w:history="0" w:anchor="P820" w:tooltip="Основанием для отказа в аккредитации организации, осуществляющей классификацию в сфере туристской индустрии, расширении области аккредитации организации, осуществляющей классификацию в сфере туристской индустрии, является:">
        <w:r>
          <w:rPr>
            <w:sz w:val="24"/>
            <w:color w:val="0000ff"/>
          </w:rPr>
          <w:t xml:space="preserve">частью пятой</w:t>
        </w:r>
      </w:hyperlink>
      <w:r>
        <w:rPr>
          <w:sz w:val="24"/>
        </w:rPr>
        <w:t xml:space="preserve"> настоящей статьи, орган по аккредитации по результатам проведения процедуры аккредитации, процедуры расширения области аккредитации включает сведения об аккредитации организации, осуществляющей классификацию в сфере туристской индустрии, о расширении области аккредитации организации, осуществляющей классификацию в сфере туристской индустрии, в реестр организаций, осуществляющих классификацию в сфере туристской индустрии.</w:t>
      </w:r>
    </w:p>
    <w:p>
      <w:pPr>
        <w:pStyle w:val="0"/>
        <w:spacing w:before="240" w:line-rule="auto"/>
        <w:ind w:firstLine="540"/>
        <w:jc w:val="both"/>
      </w:pPr>
      <w:r>
        <w:rPr>
          <w:sz w:val="24"/>
        </w:rPr>
        <w:t xml:space="preserve">Аккредитация организаций, осуществляющих классификацию в сфере туристской индустрии, позволяет им осуществлять классификацию объектов классификации в сфере туристской индустрии, включенных в область аккредитации, на всей территории Российской Федерации при условии уведомления уполномоченных органов государственной власти субъектов Российской Федерации, на территории которых планируется осуществлять соответствующую классификацию, в </w:t>
      </w:r>
      <w:hyperlink w:history="0" r:id="rId352"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порядке</w:t>
        </w:r>
      </w:hyperlink>
      <w:r>
        <w:rPr>
          <w:sz w:val="24"/>
        </w:rPr>
        <w:t xml:space="preserve"> и </w:t>
      </w:r>
      <w:hyperlink w:history="0" r:id="rId353"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сроки</w:t>
        </w:r>
      </w:hyperlink>
      <w:r>
        <w:rPr>
          <w:sz w:val="24"/>
        </w:rPr>
        <w:t xml:space="preserve">, которые установлены Правительством Российской Федерации.</w:t>
      </w:r>
    </w:p>
    <w:p>
      <w:pPr>
        <w:pStyle w:val="0"/>
        <w:spacing w:before="240" w:line-rule="auto"/>
        <w:ind w:firstLine="540"/>
        <w:jc w:val="both"/>
      </w:pPr>
      <w:r>
        <w:rPr>
          <w:sz w:val="24"/>
        </w:rPr>
        <w:t xml:space="preserve">В область аккредитации организации, осуществляющей классификацию в сфере туристской индустрии, включаются объекты классификации в сфере туристской индустрии (средства размещения, горнолыжные трассы, пляжи), подлежащие классификации в соответствии с настоящим Федеральным законом. В отношении средств размещения в области аккредитации организации, осуществляющей классификацию в сфере туристской индустрии, указывается тип средств размещения, а также категории средств размещения. В область аккредитации организации, осуществляющей классификацию в сфере туристской индустрии, могут быть включены несколько объектов классификации в сфере туристской индустрии. Включение объектов классификации в область аккредитации организаций, осуществляющих классификацию в сфере туристской индустрии, имеющих аккредитацию в соответствии с настоящей статьей, осуществляется в рамках расширения области аккредитации организации, осуществляющей классификацию в сфере туристской индустрии.</w:t>
      </w:r>
    </w:p>
    <w:bookmarkStart w:id="828" w:name="P828"/>
    <w:bookmarkEnd w:id="828"/>
    <w:p>
      <w:pPr>
        <w:pStyle w:val="0"/>
        <w:spacing w:before="240" w:line-rule="auto"/>
        <w:ind w:firstLine="540"/>
        <w:jc w:val="both"/>
      </w:pPr>
      <w:r>
        <w:rPr>
          <w:sz w:val="24"/>
        </w:rPr>
        <w:t xml:space="preserve">Организации, осуществляющие классификацию в сфере туристской индустрии, обязаны:</w:t>
      </w:r>
    </w:p>
    <w:p>
      <w:pPr>
        <w:pStyle w:val="0"/>
        <w:spacing w:before="240" w:line-rule="auto"/>
        <w:ind w:firstLine="540"/>
        <w:jc w:val="both"/>
      </w:pPr>
      <w:r>
        <w:rPr>
          <w:sz w:val="24"/>
        </w:rPr>
        <w:t xml:space="preserve">соблюдать требования, установленные порядком аккредитации организаций, осуществляющих классификацию в сфере туристской индустрии, и подтверждения компетентности организаций, осуществляющих классификацию в сфере туристской индустрии, а также требования, установленные соответственно правилами классификации горнолыжных трасс, классификации пляжей, положением о классификации средств размещения, правилами классификации средств размещения, при осуществлении своей деятельности;</w:t>
      </w:r>
    </w:p>
    <w:p>
      <w:pPr>
        <w:pStyle w:val="0"/>
        <w:spacing w:before="240" w:line-rule="auto"/>
        <w:ind w:firstLine="540"/>
        <w:jc w:val="both"/>
      </w:pPr>
      <w:r>
        <w:rPr>
          <w:sz w:val="24"/>
        </w:rPr>
        <w:t xml:space="preserve">рассматривать жалобы и обращения, относящиеся к их деятельности (в том числе поступившие в орган по аккредитации и направленные в организации, осуществляющие классификацию в сфере туристской индустрии, для рассмотрения), и давать ответы на эти жалобы и обращения в течение 10 рабочих дней со дня их поступления;</w:t>
      </w:r>
    </w:p>
    <w:p>
      <w:pPr>
        <w:pStyle w:val="0"/>
        <w:spacing w:before="240" w:line-rule="auto"/>
        <w:ind w:firstLine="540"/>
        <w:jc w:val="both"/>
      </w:pPr>
      <w:r>
        <w:rPr>
          <w:sz w:val="24"/>
        </w:rPr>
        <w:t xml:space="preserve">предоставлять по запросам органа по аккредитации документы и (или) сведения в электронной форме, включая электронные документы и (или) электронные образы документов, которые свидетельствуют об их соответствии требованиям, установленным порядком аккредитации организаций, осуществляющих классификацию в сфере туристской индустрии, и подтверждения компетентности организаций, осуществляющих классификацию в сфере туристской индустрии (с учетом требований законодательства Российской Федерации к предоставлению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в течение 15 рабочих дней с даты получения запроса;</w:t>
      </w:r>
    </w:p>
    <w:p>
      <w:pPr>
        <w:pStyle w:val="0"/>
        <w:spacing w:before="240" w:line-rule="auto"/>
        <w:ind w:firstLine="540"/>
        <w:jc w:val="both"/>
      </w:pPr>
      <w:r>
        <w:rPr>
          <w:sz w:val="24"/>
        </w:rPr>
        <w:t xml:space="preserve">своевременно предоставлять на безвозмездной основе в орган по аккредитации документы и (или) сведения о своей деятельности в соответствии с порядком аккредитации организаций, осуществляющих классификацию в сфере туристской индустрии, и подтверждения компетентности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обеспечивать рассмотрение поступающей информации органа государственной власти субъекта Российской Федерации, уполномоченного на осуществление регионального государственного контроля (надзора) в сфере туристской индустрии, о выявлении несоответствия средства размещения требованиям к категории средств размещения, указанной в реестре классифицированных средств размещения, с запросом, предусмотренным </w:t>
      </w:r>
      <w:hyperlink w:history="0" w:anchor="P1579" w:tooltip="Контрольный (надзорный) орган наряду с решениями, принимаемыми по результатам контрольных (надзорных) мероприятий в соответствии с Федеральным законом от 31 июля 2020 года N 248-ФЗ &quot;О государственном контроле (надзоре) и муниципальном контроле в Российской Федерации&quot;, вправе:">
        <w:r>
          <w:rPr>
            <w:sz w:val="24"/>
            <w:color w:val="0000ff"/>
          </w:rPr>
          <w:t xml:space="preserve">частью четырнадцатой статьи 19.5</w:t>
        </w:r>
      </w:hyperlink>
      <w:r>
        <w:rPr>
          <w:sz w:val="24"/>
        </w:rPr>
        <w:t xml:space="preserve"> настоящего Федерального закона, проводить внеплановое подтверждение соответствия средства размещения требованиям к присвоенной категории средства размещения в случае выявления признаков несоответствия средства размещения присвоенной категории, а также предоставлять отчет о результатах рассмотрения указанной информации с запросом в соответствующий орган государственной власти субъекта Российской Федерации;</w:t>
      </w:r>
    </w:p>
    <w:bookmarkStart w:id="834" w:name="P834"/>
    <w:bookmarkEnd w:id="834"/>
    <w:p>
      <w:pPr>
        <w:pStyle w:val="0"/>
        <w:spacing w:before="240" w:line-rule="auto"/>
        <w:ind w:firstLine="540"/>
        <w:jc w:val="both"/>
      </w:pPr>
      <w:r>
        <w:rPr>
          <w:sz w:val="24"/>
        </w:rPr>
        <w:t xml:space="preserve">уведомлять о приостановлении, прекращении действия аккредитации или сокращении своей области аккредитации заказчиков, а также лиц, с которыми у организации, осуществляющей классификацию в сфере туристской индустрии, в течение трех лет, предшествующих приостановлению, прекращению действия аккредитации или сокращению области аккредитации, были заключены договоры на выполнение работ или оказание услуг в области аккредитации (проведена классификация горнолыжных трасс, классификация пляжей, присвоена категория средству размещения).</w:t>
      </w:r>
    </w:p>
    <w:bookmarkStart w:id="835" w:name="P835"/>
    <w:bookmarkEnd w:id="835"/>
    <w:p>
      <w:pPr>
        <w:pStyle w:val="0"/>
        <w:spacing w:before="240" w:line-rule="auto"/>
        <w:ind w:firstLine="540"/>
        <w:jc w:val="both"/>
      </w:pPr>
      <w:r>
        <w:rPr>
          <w:sz w:val="24"/>
        </w:rPr>
        <w:t xml:space="preserve">Основанием для приостановления действия аккредитации организации, осуществляющей классификацию в сфере туристской индустрии, является:</w:t>
      </w:r>
    </w:p>
    <w:p>
      <w:pPr>
        <w:pStyle w:val="0"/>
        <w:spacing w:before="240" w:line-rule="auto"/>
        <w:ind w:firstLine="540"/>
        <w:jc w:val="both"/>
      </w:pPr>
      <w:r>
        <w:rPr>
          <w:sz w:val="24"/>
        </w:rPr>
        <w:t xml:space="preserve">выявление в документах и (или) сведениях, содержащихся в реестре организаций, осуществляющих классификацию в сфере туристской индустрии, в том числе представленных указанной организацией для получения аккредитации организации, осуществляющей классификацию в сфере туристской индустрии, расширения области аккредитации организации, осуществляющей классификацию в сфере туристской индустрии, и подтверждения компетентности организации, осуществляющей классификацию в сфере туристской индустрии, недостоверной информации;</w:t>
      </w:r>
    </w:p>
    <w:p>
      <w:pPr>
        <w:pStyle w:val="0"/>
        <w:spacing w:before="240" w:line-rule="auto"/>
        <w:ind w:firstLine="540"/>
        <w:jc w:val="both"/>
      </w:pPr>
      <w:r>
        <w:rPr>
          <w:sz w:val="24"/>
        </w:rPr>
        <w:t xml:space="preserve">уклонение или отказ организации, осуществляющей классификацию в сфере туристской индустрии, от прохождения подтверждения компетентности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выявление несоответствия организации, осуществляющей классификацию в сфере туристской индустрии, требованиям к организациям, осуществляющим классификацию в сфере туристской индустрии, установленным порядком аккредитации и подтверждения компетентности организаций, осуществляющих классификацию в сфере туристской индустрии, по итогам подтверждения компетентности организации, осуществляющей классификацию в сфере туристской индустрии, или контрольных (надзорных) мероприятий, проводимых в рамках федерального государственного контроля (надзора) за деятельностью организаций, осуществляющих классификацию в сфере туристской индустрии, предусмотренного </w:t>
      </w:r>
      <w:hyperlink w:history="0" w:anchor="P1499" w:tooltip="Статья 19.2. Федеральный государственный контроль (надзор) за деятельностью организаций, осуществляющих классификацию в сфере туристской индустрии">
        <w:r>
          <w:rPr>
            <w:sz w:val="24"/>
            <w:color w:val="0000ff"/>
          </w:rPr>
          <w:t xml:space="preserve">статьей 19.2</w:t>
        </w:r>
      </w:hyperlink>
      <w:r>
        <w:rPr>
          <w:sz w:val="24"/>
        </w:rPr>
        <w:t xml:space="preserve"> настоящего Федерального закона;</w:t>
      </w:r>
    </w:p>
    <w:p>
      <w:pPr>
        <w:pStyle w:val="0"/>
        <w:spacing w:before="240" w:line-rule="auto"/>
        <w:ind w:firstLine="540"/>
        <w:jc w:val="both"/>
      </w:pPr>
      <w:r>
        <w:rPr>
          <w:sz w:val="24"/>
        </w:rPr>
        <w:t xml:space="preserve">присвоение организацией, осуществляющей классификацию в сфере туристской индустрии, категории средству размещения, горнолыжной трассе, пляжу с нарушением требований соответственно положения о классификации средств размещения, правил классификации средств размещения, правил классификации горнолыжных трасс, классификации пляжей;</w:t>
      </w:r>
    </w:p>
    <w:p>
      <w:pPr>
        <w:pStyle w:val="0"/>
        <w:spacing w:before="240" w:line-rule="auto"/>
        <w:ind w:firstLine="540"/>
        <w:jc w:val="both"/>
      </w:pPr>
      <w:r>
        <w:rPr>
          <w:sz w:val="24"/>
        </w:rPr>
        <w:t xml:space="preserve">выявление органом по аккредитации несоблюдения организацией, осуществляющей классификацию в сфере туристской индустрии, обязанностей, установленных </w:t>
      </w:r>
      <w:hyperlink w:history="0" w:anchor="P828" w:tooltip="Организации, осуществляющие классификацию в сфере туристской индустрии, обязаны:">
        <w:r>
          <w:rPr>
            <w:sz w:val="24"/>
            <w:color w:val="0000ff"/>
          </w:rPr>
          <w:t xml:space="preserve">частью девятой</w:t>
        </w:r>
      </w:hyperlink>
      <w:r>
        <w:rPr>
          <w:sz w:val="24"/>
        </w:rPr>
        <w:t xml:space="preserve"> настоящей статьи.</w:t>
      </w:r>
    </w:p>
    <w:p>
      <w:pPr>
        <w:pStyle w:val="0"/>
        <w:spacing w:before="240" w:line-rule="auto"/>
        <w:ind w:firstLine="540"/>
        <w:jc w:val="both"/>
      </w:pPr>
      <w:r>
        <w:rPr>
          <w:sz w:val="24"/>
        </w:rPr>
        <w:t xml:space="preserve">Основанием для прекращения действия аккредитации организации, осуществляющей классификацию в сфере туристской индустрии, является:</w:t>
      </w:r>
    </w:p>
    <w:p>
      <w:pPr>
        <w:pStyle w:val="0"/>
        <w:spacing w:before="240" w:line-rule="auto"/>
        <w:ind w:firstLine="540"/>
        <w:jc w:val="both"/>
      </w:pPr>
      <w:r>
        <w:rPr>
          <w:sz w:val="24"/>
        </w:rPr>
        <w:t xml:space="preserve">неустранение организацией, осуществляющей классификацию в сфере туристской индустрии, обстоятельств, послуживших основанием для приостановления действия аккредитации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получение органом по аккредитации заявления организации, осуществляющей классификацию в сфере туристской индустрии, о прекращении деятельности по осуществлению классификации объектов классификации в сфере туристской индустрии;</w:t>
      </w:r>
    </w:p>
    <w:p>
      <w:pPr>
        <w:pStyle w:val="0"/>
        <w:spacing w:before="240" w:line-rule="auto"/>
        <w:ind w:firstLine="540"/>
        <w:jc w:val="both"/>
      </w:pPr>
      <w:r>
        <w:rPr>
          <w:sz w:val="24"/>
        </w:rPr>
        <w:t xml:space="preserve">прекращение организацией, осуществляющей классификацию в сфере туристской индустрии, деятельности в соответствии с законодательством Российской Федерации о государственной регистрации юридических лиц и индивидуальных предпринимателей;</w:t>
      </w:r>
    </w:p>
    <w:p>
      <w:pPr>
        <w:pStyle w:val="0"/>
        <w:spacing w:before="240" w:line-rule="auto"/>
        <w:ind w:firstLine="540"/>
        <w:jc w:val="both"/>
      </w:pPr>
      <w:r>
        <w:rPr>
          <w:sz w:val="24"/>
        </w:rPr>
        <w:t xml:space="preserve">отсутствие в реестре организаций, осуществляющих классификацию в сфере туристской индустрии, и в реестрах, указанных в </w:t>
      </w:r>
      <w:hyperlink w:history="0" w:anchor="P778"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 статьи 5.2</w:t>
        </w:r>
      </w:hyperlink>
      <w:r>
        <w:rPr>
          <w:sz w:val="24"/>
        </w:rPr>
        <w:t xml:space="preserve"> настоящего Федерального закона, сведений об осуществлении организацией, осуществляющей классификацию в сфере туристской индустрии, деятельности по осуществлению классификации объектов классификации в сфере туристской индустрии, включенных в область аккредитации, в течение одного года;</w:t>
      </w:r>
    </w:p>
    <w:bookmarkStart w:id="846" w:name="P846"/>
    <w:bookmarkEnd w:id="846"/>
    <w:p>
      <w:pPr>
        <w:pStyle w:val="0"/>
        <w:spacing w:before="240" w:line-rule="auto"/>
        <w:ind w:firstLine="540"/>
        <w:jc w:val="both"/>
      </w:pPr>
      <w:r>
        <w:rPr>
          <w:sz w:val="24"/>
        </w:rPr>
        <w:t xml:space="preserve">проведение организацией, осуществляющей классификацию в сфере туристской индустрии, классификации объектов классификации в сфере туристской индустрии с нарушением более четырех раз требований соответственно положения о классификации средств размещения, правил классификации средств размещения, правил классификации горнолыжных трасс, классификации пляжей.</w:t>
      </w:r>
    </w:p>
    <w:p>
      <w:pPr>
        <w:pStyle w:val="0"/>
        <w:spacing w:before="240" w:line-rule="auto"/>
        <w:ind w:firstLine="540"/>
        <w:jc w:val="both"/>
      </w:pPr>
      <w:r>
        <w:rPr>
          <w:sz w:val="24"/>
        </w:rPr>
        <w:t xml:space="preserve">Организации, осуществляющие классификацию в сфере туристской индустрии, аккредитация которых прекращена в соответствии с </w:t>
      </w:r>
      <w:hyperlink w:history="0" w:anchor="P846" w:tooltip="проведение организацией, осуществляющей классификацию в сфере туристской индустрии, классификации объектов классификации в сфере туристской индустрии с нарушением более четырех раз требований соответственно положения о классификации средств размещения, правил классификации средств размещения, правил классификации горнолыжных трасс, классификации пляжей.">
        <w:r>
          <w:rPr>
            <w:sz w:val="24"/>
            <w:color w:val="0000ff"/>
          </w:rPr>
          <w:t xml:space="preserve">абзацем шестым части одиннадцатой</w:t>
        </w:r>
      </w:hyperlink>
      <w:r>
        <w:rPr>
          <w:sz w:val="24"/>
        </w:rPr>
        <w:t xml:space="preserve"> настоящей статьи, вправе обратиться за повторной аккредитацией для осуществления деятельности по классификации объектов классификации в сфере туристской индустрии не ранее чем по истечении двух лет со дня прекращения действия аккредитации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Сокращение области аккредитации организации, осуществляющей классификацию в сфере туристской индустрии, осуществляется в случае:</w:t>
      </w:r>
    </w:p>
    <w:p>
      <w:pPr>
        <w:pStyle w:val="0"/>
        <w:spacing w:before="240" w:line-rule="auto"/>
        <w:ind w:firstLine="540"/>
        <w:jc w:val="both"/>
      </w:pPr>
      <w:r>
        <w:rPr>
          <w:sz w:val="24"/>
        </w:rPr>
        <w:t xml:space="preserve">если организация, осуществляющая классификацию в сфере туристской индустрии, действие аккредитации которой было приостановлено по основаниям, указанным в </w:t>
      </w:r>
      <w:hyperlink w:history="0" w:anchor="P835" w:tooltip="Основанием для приостановления действия аккредитации организации, осуществляющей классификацию в сфере туристской индустрии, является:">
        <w:r>
          <w:rPr>
            <w:sz w:val="24"/>
            <w:color w:val="0000ff"/>
          </w:rPr>
          <w:t xml:space="preserve">части десятой</w:t>
        </w:r>
      </w:hyperlink>
      <w:r>
        <w:rPr>
          <w:sz w:val="24"/>
        </w:rPr>
        <w:t xml:space="preserve"> настоящей статьи, не устранила обстоятельства, послужившие основанием для приостановления действия аккредитации, в отношении части области аккредитации;</w:t>
      </w:r>
    </w:p>
    <w:bookmarkStart w:id="850" w:name="P850"/>
    <w:bookmarkEnd w:id="850"/>
    <w:p>
      <w:pPr>
        <w:pStyle w:val="0"/>
        <w:spacing w:before="240" w:line-rule="auto"/>
        <w:ind w:firstLine="540"/>
        <w:jc w:val="both"/>
      </w:pPr>
      <w:r>
        <w:rPr>
          <w:sz w:val="24"/>
        </w:rPr>
        <w:t xml:space="preserve">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сведений о сокращении области аккредитации.</w:t>
      </w:r>
    </w:p>
    <w:p>
      <w:pPr>
        <w:pStyle w:val="0"/>
        <w:spacing w:before="240" w:line-rule="auto"/>
        <w:ind w:firstLine="540"/>
        <w:jc w:val="both"/>
      </w:pPr>
      <w:r>
        <w:rPr>
          <w:sz w:val="24"/>
        </w:rPr>
        <w:t xml:space="preserve">Сокращение области аккредитации организации, осуществляющей классификацию в сфере туристской индустрии, в соответствии с </w:t>
      </w:r>
      <w:hyperlink w:history="0" w:anchor="P850" w:tooltip="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сведений о сокращении области аккредитации.">
        <w:r>
          <w:rPr>
            <w:sz w:val="24"/>
            <w:color w:val="0000ff"/>
          </w:rPr>
          <w:t xml:space="preserve">абзацем третьим части тринадцатой</w:t>
        </w:r>
      </w:hyperlink>
      <w:r>
        <w:rPr>
          <w:sz w:val="24"/>
        </w:rPr>
        <w:t xml:space="preserve"> настоящей статьи осуществляется организацией, осуществляющей классификацию в сфере туристской индустрии, путем внесения в реестр организаций, осуществляющих классификацию в сфере туристской индустрии, сведений о сокращении области аккредитации. В период прохождения организацией, осуществляющей классификацию в сфере туристской индустрии, процедуры подтверждения компетентности сокращение области аккредитации организации, осуществляющей классификацию в сфере туристской индустрии, не допускается.</w:t>
      </w:r>
    </w:p>
    <w:p>
      <w:pPr>
        <w:pStyle w:val="0"/>
        <w:spacing w:before="240" w:line-rule="auto"/>
        <w:ind w:firstLine="540"/>
        <w:jc w:val="both"/>
      </w:pPr>
      <w:r>
        <w:rPr>
          <w:sz w:val="24"/>
        </w:rPr>
        <w:t xml:space="preserve">Организация, осуществляющая классификацию в сфере туристской индустрии, в отношении которой федеральным органом исполнительной власти, уполномоченным Правительством Российской Федерации на осуществление аккредитации организаций, осуществляющих классификацию в сфере туристской индустрии (далее - орган по аккредитации), принято решение о сокращении области аккредитации, или организация, осуществляющая классификацию в сфере туристской индустрии, которая сократила область аккредитации (в случае, если действие аккредитации на дату 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сведений о сокращении области аккредитации организации, осуществляющей классификацию в сфере туристской индустрии, было приостановлено в отношении сокращенной части области аккредитации организации, осуществляющей классификацию в сфере туристской индустрии), вправе обратиться в орган по аккредитации с заявлением о расширении области аккредитации организации, осуществляющей классификацию в сфере туристской индустрии, в целях получения аккредитации организации, осуществляющей классификацию в сфере туристской индустрии, на область аккредитации, аналогичную сокращенной, не ранее чем по истечении двух лет со дня принятия такого решения или со дня 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указанных сведений.</w:t>
      </w:r>
    </w:p>
    <w:p>
      <w:pPr>
        <w:pStyle w:val="0"/>
        <w:spacing w:before="240" w:line-rule="auto"/>
        <w:ind w:firstLine="540"/>
        <w:jc w:val="both"/>
      </w:pPr>
      <w:r>
        <w:rPr>
          <w:sz w:val="24"/>
        </w:rPr>
        <w:t xml:space="preserve">Организация, осуществляющая классификацию в сфере туристской индустрии, которая присвоила категорию средству размещения, обязана проводить плановое или внеплановое подтверждение соответствия средства размещения требованиям к присвоенной категории средства размещения в соответствии с правилами классификации средств размещения.</w:t>
      </w:r>
    </w:p>
    <w:bookmarkStart w:id="854" w:name="P854"/>
    <w:bookmarkEnd w:id="854"/>
    <w:p>
      <w:pPr>
        <w:pStyle w:val="0"/>
        <w:spacing w:before="240" w:line-rule="auto"/>
        <w:ind w:firstLine="540"/>
        <w:jc w:val="both"/>
      </w:pPr>
      <w:r>
        <w:rPr>
          <w:sz w:val="24"/>
        </w:rPr>
        <w:t xml:space="preserve">В случае прекращения действия аккредитации организации, осуществляющей классификацию в сфере туристской индустрии, присвоившей категорию средству размещения, либо сокращения области аккредитации организации, осуществляющей классификацию в сфере туристской индустрии, владелец средства размещения должен обратиться в иную организацию, осуществляющую классификацию в сфере туристской индустрии, с действующей областью аккредитации, включающей соответствующую категорию средства размещения, в целях проведения планового или внепланового подтверждения соответствия средства размещения присвоенной категории средства размещения.</w:t>
      </w:r>
    </w:p>
    <w:p>
      <w:pPr>
        <w:pStyle w:val="0"/>
        <w:spacing w:before="240" w:line-rule="auto"/>
        <w:ind w:firstLine="540"/>
        <w:jc w:val="both"/>
      </w:pPr>
      <w:r>
        <w:rPr>
          <w:sz w:val="24"/>
        </w:rPr>
        <w:t xml:space="preserve">Организация, осуществляющая классификацию в сфере туристской индустрии, в которую обращается владелец средства размещения в соответствии с </w:t>
      </w:r>
      <w:hyperlink w:history="0" w:anchor="P854" w:tooltip="В случае прекращения действия аккредитации организации, осуществляющей классификацию в сфере туристской индустрии, присвоившей категорию средству размещения, либо сокращения области аккредитации организации, осуществляющей классификацию в сфере туристской индустрии, владелец средства размещения должен обратиться в иную организацию, осуществляющую классификацию в сфере туристской индустрии, с действующей областью аккредитации, включающей соответствующую категорию средства размещения, в целях проведения пл...">
        <w:r>
          <w:rPr>
            <w:sz w:val="24"/>
            <w:color w:val="0000ff"/>
          </w:rPr>
          <w:t xml:space="preserve">частью семнадцатой</w:t>
        </w:r>
      </w:hyperlink>
      <w:r>
        <w:rPr>
          <w:sz w:val="24"/>
        </w:rPr>
        <w:t xml:space="preserve"> настоящей статьи, пользуется всеми правами и несет все обязанности и ответственность, которые предусмотрены законодательством Российской Федерации для организации, осуществляющей классификацию в сфере туристской индустрии, присвоившей категорию средству размещения.</w:t>
      </w:r>
    </w:p>
    <w:p>
      <w:pPr>
        <w:pStyle w:val="0"/>
        <w:spacing w:before="240" w:line-rule="auto"/>
        <w:ind w:firstLine="540"/>
        <w:jc w:val="both"/>
      </w:pPr>
      <w:r>
        <w:rPr>
          <w:sz w:val="24"/>
        </w:rPr>
        <w:t xml:space="preserve">Возмещение убытков, связанных с невыполнением организацией, осуществляющей классификацию в сфере туристской индустрии, обязанностей, предусмотренных </w:t>
      </w:r>
      <w:hyperlink w:history="0" w:anchor="P834" w:tooltip="уведомлять о приостановлении, прекращении действия аккредитации или сокращении своей области аккредитации заказчиков, а также лиц, с которыми у организации, осуществляющей классификацию в сфере туристской индустрии, в течение трех лет, предшествующих приостановлению, прекращению действия аккредитации или сокращению области аккредитации, были заключены договоры на выполнение работ или оказание услуг в области аккредитации (проведена классификация горнолыжных трасс, классификация пляжей, присвоена категори...">
        <w:r>
          <w:rPr>
            <w:sz w:val="24"/>
            <w:color w:val="0000ff"/>
          </w:rPr>
          <w:t xml:space="preserve">абзацем седьмым части девятой</w:t>
        </w:r>
      </w:hyperlink>
      <w:r>
        <w:rPr>
          <w:sz w:val="24"/>
        </w:rPr>
        <w:t xml:space="preserve"> настоящей статьи, а также с прекращением действия аккредитации или сокращением области аккредитации организации, осуществляющей классификацию в сфере туристской индустрии, осуществляется в соответствии с гражданским законодательством Российской Федерации.</w:t>
      </w:r>
    </w:p>
    <w:p>
      <w:pPr>
        <w:pStyle w:val="0"/>
        <w:spacing w:before="240" w:line-rule="auto"/>
        <w:ind w:firstLine="540"/>
        <w:jc w:val="both"/>
      </w:pPr>
      <w:hyperlink w:history="0" r:id="rId354"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Порядок</w:t>
        </w:r>
      </w:hyperlink>
      <w:r>
        <w:rPr>
          <w:sz w:val="24"/>
        </w:rPr>
        <w:t xml:space="preserve"> формирования и ведения реестра организаций, осуществляющих классификацию в сфере туристской индустрии, устанавливается Правительством Российской Федерации и предусматривает в том числе:</w:t>
      </w:r>
    </w:p>
    <w:p>
      <w:pPr>
        <w:pStyle w:val="0"/>
        <w:spacing w:before="240" w:line-rule="auto"/>
        <w:ind w:firstLine="540"/>
        <w:jc w:val="both"/>
      </w:pPr>
      <w:r>
        <w:rPr>
          <w:sz w:val="24"/>
        </w:rPr>
        <w:t xml:space="preserve">порядок включения документов и (или) сведений в реестр организаций, осуществляющих классификацию в сфере туристской индустрии;</w:t>
      </w:r>
    </w:p>
    <w:p>
      <w:pPr>
        <w:pStyle w:val="0"/>
        <w:spacing w:before="240" w:line-rule="auto"/>
        <w:ind w:firstLine="540"/>
        <w:jc w:val="both"/>
      </w:pPr>
      <w:r>
        <w:rPr>
          <w:sz w:val="24"/>
        </w:rPr>
        <w:t xml:space="preserve">перечень и описание документов и (или) сведений, содержащихся в реестре организаций, осуществляющих классификацию в сфере туристской индустрии;</w:t>
      </w:r>
    </w:p>
    <w:p>
      <w:pPr>
        <w:pStyle w:val="0"/>
        <w:spacing w:before="240" w:line-rule="auto"/>
        <w:ind w:firstLine="540"/>
        <w:jc w:val="both"/>
      </w:pPr>
      <w:r>
        <w:rPr>
          <w:sz w:val="24"/>
        </w:rPr>
        <w:t xml:space="preserve">порядок и основания внесения изменений в документы и (или) сведения, содержащиеся в реестре организаций, осуществляющих классификацию в сфере туристской индустрии, включая перечень и описание сведений, содержащихся в заявлении о внесении изменений в сведения реестра организаций, осуществляющих классификацию в сфере туристской индустрии, а также перечень документов и (или) сведений, прилагаемых к указанному заявлению, порядок рассмотрения указанного заявления, основания для возврата указанного заявления без рассмотрения, основания для отказа во внесении изменений в сведения реестра организаций, осуществляющих классификацию в сфере туристской индустрии;</w:t>
      </w:r>
    </w:p>
    <w:p>
      <w:pPr>
        <w:pStyle w:val="0"/>
        <w:spacing w:before="240" w:line-rule="auto"/>
        <w:ind w:firstLine="540"/>
        <w:jc w:val="both"/>
      </w:pPr>
      <w:r>
        <w:rPr>
          <w:sz w:val="24"/>
        </w:rPr>
        <w:t xml:space="preserve">порядок формирования и ведения реестра экспертов по классификации объектов классификации в сфере туристской индустрии, устанавливающий в том числе порядок включения экспертов по классификации в указанный реестр, внесения изменений в сведения об экспертах по классификации, содержащиеся в указанном реестре, и порядок исключения экспертов по классификации из реестра экспертов по классификации объектов классификации в сфере туристской индустрии.</w:t>
      </w:r>
    </w:p>
    <w:p>
      <w:pPr>
        <w:pStyle w:val="0"/>
        <w:ind w:firstLine="540"/>
        <w:jc w:val="both"/>
      </w:pPr>
      <w:r>
        <w:rPr>
          <w:sz w:val="24"/>
        </w:rPr>
      </w:r>
    </w:p>
    <w:p>
      <w:pPr>
        <w:pStyle w:val="2"/>
        <w:outlineLvl w:val="0"/>
        <w:jc w:val="center"/>
      </w:pPr>
      <w:r>
        <w:rPr>
          <w:sz w:val="24"/>
        </w:rPr>
        <w:t xml:space="preserve">Глава III. ПРАВА И ОБЯЗАННОСТИ ТУРИСТА</w:t>
      </w:r>
    </w:p>
    <w:p>
      <w:pPr>
        <w:pStyle w:val="0"/>
      </w:pPr>
      <w:r>
        <w:rPr>
          <w:sz w:val="24"/>
        </w:rPr>
      </w:r>
    </w:p>
    <w:p>
      <w:pPr>
        <w:pStyle w:val="2"/>
        <w:outlineLvl w:val="1"/>
        <w:ind w:firstLine="540"/>
        <w:jc w:val="both"/>
      </w:pPr>
      <w:r>
        <w:rPr>
          <w:sz w:val="24"/>
        </w:rPr>
        <w:t xml:space="preserve">Статья 6. Права туриста</w:t>
      </w:r>
    </w:p>
    <w:p>
      <w:pPr>
        <w:pStyle w:val="0"/>
      </w:pPr>
      <w:r>
        <w:rPr>
          <w:sz w:val="24"/>
        </w:rPr>
      </w:r>
    </w:p>
    <w:p>
      <w:pPr>
        <w:pStyle w:val="0"/>
        <w:ind w:firstLine="540"/>
        <w:jc w:val="both"/>
      </w:pPr>
      <w:r>
        <w:rPr>
          <w:sz w:val="24"/>
        </w:rPr>
        <w:t xml:space="preserve">При подготовке к путешествию, во время его совершения, включая транзит, турист имеет право на:</w:t>
      </w:r>
    </w:p>
    <w:p>
      <w:pPr>
        <w:pStyle w:val="0"/>
        <w:spacing w:before="240" w:line-rule="auto"/>
        <w:ind w:firstLine="540"/>
        <w:jc w:val="both"/>
      </w:pPr>
      <w:r>
        <w:rPr>
          <w:sz w:val="24"/>
        </w:rPr>
        <w:t xml:space="preserve">необходимую и достоверную информацию о правилах въезда в страну (место) временного пребывания и пребывания там, об обычаях местного населения, о религиозных обрядах, святынях, памятниках природы, истории, культуры и других объектах туристского показа, находящихся под особой охраной, состоянии окружающей среды;</w:t>
      </w:r>
    </w:p>
    <w:p>
      <w:pPr>
        <w:pStyle w:val="0"/>
        <w:jc w:val="both"/>
      </w:pPr>
      <w:r>
        <w:rPr>
          <w:sz w:val="24"/>
        </w:rPr>
        <w:t xml:space="preserve">(в ред. Федерального </w:t>
      </w:r>
      <w:hyperlink w:history="0" r:id="rId355"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30.12.2008 N 309-ФЗ)</w:t>
      </w:r>
    </w:p>
    <w:p>
      <w:pPr>
        <w:pStyle w:val="0"/>
        <w:spacing w:before="240" w:line-rule="auto"/>
        <w:ind w:firstLine="540"/>
        <w:jc w:val="both"/>
      </w:pPr>
      <w:r>
        <w:rPr>
          <w:sz w:val="24"/>
        </w:rPr>
        <w:t xml:space="preserve">свободу передвижения, свободный доступ к туристским ресурсам с учетом принятых в стране (месте) временного пребывания ограничительных мер;</w:t>
      </w:r>
    </w:p>
    <w:p>
      <w:pPr>
        <w:pStyle w:val="0"/>
        <w:spacing w:before="240" w:line-rule="auto"/>
        <w:ind w:firstLine="540"/>
        <w:jc w:val="both"/>
      </w:pPr>
      <w:r>
        <w:rPr>
          <w:sz w:val="24"/>
        </w:rPr>
        <w:t xml:space="preserve">обеспечение личной безопасности, своих потребительских прав и сохранности своего имущества, беспрепятственное получение неотложной медицинской помощи;</w:t>
      </w:r>
    </w:p>
    <w:p>
      <w:pPr>
        <w:pStyle w:val="0"/>
        <w:spacing w:before="240" w:line-rule="auto"/>
        <w:ind w:firstLine="540"/>
        <w:jc w:val="both"/>
      </w:pPr>
      <w:r>
        <w:rPr>
          <w:sz w:val="24"/>
        </w:rPr>
        <w:t xml:space="preserve">обеспечение в соответствии с настоящим Федеральным законом экстренной помощи за счет средств резервного фонда объединения туроператоров в сфере выездного туризма;</w:t>
      </w:r>
    </w:p>
    <w:p>
      <w:pPr>
        <w:pStyle w:val="0"/>
        <w:jc w:val="both"/>
      </w:pPr>
      <w:r>
        <w:rPr>
          <w:sz w:val="24"/>
        </w:rPr>
        <w:t xml:space="preserve">(абзац введен Федеральным </w:t>
      </w:r>
      <w:hyperlink w:history="0" r:id="rId356"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03.05.2012 N 47-ФЗ; в ред. Федерального </w:t>
      </w:r>
      <w:hyperlink w:history="0" r:id="rId35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возмещение убытков и компенсацию морального вреда в случае невыполнения условий договора о реализации туристского продукта туроператором или турагентом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t xml:space="preserve">(в ред. Федерального </w:t>
      </w:r>
      <w:hyperlink w:history="0" r:id="rId358"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05.02.2007 N 12-ФЗ)</w:t>
      </w:r>
    </w:p>
    <w:p>
      <w:pPr>
        <w:pStyle w:val="0"/>
        <w:spacing w:before="240" w:line-rule="auto"/>
        <w:ind w:firstLine="540"/>
        <w:jc w:val="both"/>
      </w:pPr>
      <w:r>
        <w:rPr>
          <w:sz w:val="24"/>
        </w:rPr>
        <w:t xml:space="preserve">содействие органов власти (органов местного самоуправления) страны (места) временного пребывания в получении правовой и иных видов неотложной помощи;</w:t>
      </w:r>
    </w:p>
    <w:p>
      <w:pPr>
        <w:pStyle w:val="0"/>
        <w:spacing w:before="240" w:line-rule="auto"/>
        <w:ind w:firstLine="540"/>
        <w:jc w:val="both"/>
      </w:pPr>
      <w:r>
        <w:rPr>
          <w:sz w:val="24"/>
        </w:rPr>
        <w:t xml:space="preserve">беспрепятственный доступ к средствам связи;</w:t>
      </w:r>
    </w:p>
    <w:p>
      <w:pPr>
        <w:pStyle w:val="0"/>
        <w:spacing w:before="240" w:line-rule="auto"/>
        <w:ind w:firstLine="540"/>
        <w:jc w:val="both"/>
      </w:pPr>
      <w:r>
        <w:rPr>
          <w:sz w:val="24"/>
        </w:rPr>
        <w:t xml:space="preserve">получение копии свидетельства о внесении сведений о туроператоре в реестр туроператоров;</w:t>
      </w:r>
    </w:p>
    <w:p>
      <w:pPr>
        <w:pStyle w:val="0"/>
        <w:jc w:val="both"/>
      </w:pPr>
      <w:r>
        <w:rPr>
          <w:sz w:val="24"/>
        </w:rPr>
        <w:t xml:space="preserve">(абзац введен Федеральным </w:t>
      </w:r>
      <w:hyperlink w:history="0" r:id="rId35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 в ред. Федерального </w:t>
      </w:r>
      <w:hyperlink w:history="0" r:id="rId360"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информацию о возможности добровольно застраховать риски, связанные с совершением путешествия и не покрываемые финансовым обеспечением ответственности туроператора, в том числе в связи с ненадлежащим исполнением туроператором обязательств по договору о реализации туристского продукта;</w:t>
      </w:r>
    </w:p>
    <w:p>
      <w:pPr>
        <w:pStyle w:val="0"/>
        <w:jc w:val="both"/>
      </w:pPr>
      <w:r>
        <w:rPr>
          <w:sz w:val="24"/>
        </w:rPr>
        <w:t xml:space="preserve">(абзац введен Федеральным </w:t>
      </w:r>
      <w:hyperlink w:history="0" r:id="rId36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получение сведений, содержащихся в единой информационной системе электронных путевок, в порядке и срок, которые установлены </w:t>
      </w:r>
      <w:hyperlink w:history="0" r:id="rId362" w:tooltip="Постановление Правительства РФ от 18.03.2023 N 417 (ред. от 28.08.2024) &quot;Об утверждении Правил функционирования единой информационной системы электронных путевок и о признании утратившими силу постановления Правительства Российской Федерации от 8 июня 2019 г. N 747 и пункта 18 изменений, которые вносятся в акты Правительства Российской Федерации, утвержденных постановлением Правительства Российской Федерации от 23 ноября 2020 г. N 1903&quot; {КонсультантПлюс}">
        <w:r>
          <w:rPr>
            <w:sz w:val="24"/>
            <w:color w:val="0000ff"/>
          </w:rPr>
          <w:t xml:space="preserve">правилами</w:t>
        </w:r>
      </w:hyperlink>
      <w:r>
        <w:rPr>
          <w:sz w:val="24"/>
        </w:rPr>
        <w:t xml:space="preserve"> функционирования единой электронной системы электронных путевок, установленными Правительством Российской Федерации, в том числе в целях защиты своих прав.</w:t>
      </w:r>
    </w:p>
    <w:p>
      <w:pPr>
        <w:pStyle w:val="0"/>
        <w:jc w:val="both"/>
      </w:pPr>
      <w:r>
        <w:rPr>
          <w:sz w:val="24"/>
        </w:rPr>
        <w:t xml:space="preserve">(абзац введен Федеральным </w:t>
      </w:r>
      <w:hyperlink w:history="0" r:id="rId363"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pPr>
      <w:r>
        <w:rPr>
          <w:sz w:val="24"/>
        </w:rPr>
      </w:r>
    </w:p>
    <w:p>
      <w:pPr>
        <w:pStyle w:val="2"/>
        <w:outlineLvl w:val="1"/>
        <w:ind w:firstLine="540"/>
        <w:jc w:val="both"/>
      </w:pPr>
      <w:r>
        <w:rPr>
          <w:sz w:val="24"/>
        </w:rPr>
        <w:t xml:space="preserve">Статья 7. Обязанности туриста</w:t>
      </w:r>
    </w:p>
    <w:p>
      <w:pPr>
        <w:pStyle w:val="0"/>
      </w:pPr>
      <w:r>
        <w:rPr>
          <w:sz w:val="24"/>
        </w:rPr>
      </w:r>
    </w:p>
    <w:p>
      <w:pPr>
        <w:pStyle w:val="0"/>
        <w:ind w:firstLine="540"/>
        <w:jc w:val="both"/>
      </w:pPr>
      <w:r>
        <w:rPr>
          <w:sz w:val="24"/>
        </w:rPr>
        <w:t xml:space="preserve">Во время совершения путешествия, включая транзит, турист обязан:</w:t>
      </w:r>
    </w:p>
    <w:p>
      <w:pPr>
        <w:pStyle w:val="0"/>
        <w:spacing w:before="240" w:line-rule="auto"/>
        <w:ind w:firstLine="540"/>
        <w:jc w:val="both"/>
      </w:pPr>
      <w:r>
        <w:rPr>
          <w:sz w:val="24"/>
        </w:rPr>
        <w:t xml:space="preserve">соблюдать законодательство страны (места) временного пребывания, уважать ее социальное устройство, обычаи, традиции, религиозные верования;</w:t>
      </w:r>
    </w:p>
    <w:p>
      <w:pPr>
        <w:pStyle w:val="0"/>
        <w:spacing w:before="240" w:line-rule="auto"/>
        <w:ind w:firstLine="540"/>
        <w:jc w:val="both"/>
      </w:pPr>
      <w:r>
        <w:rPr>
          <w:sz w:val="24"/>
        </w:rPr>
        <w:t xml:space="preserve">сохранять окружающую среду, бережно относиться к памятникам природы, истории и культуры в стране (месте) временного пребывания;</w:t>
      </w:r>
    </w:p>
    <w:p>
      <w:pPr>
        <w:pStyle w:val="0"/>
        <w:jc w:val="both"/>
      </w:pPr>
      <w:r>
        <w:rPr>
          <w:sz w:val="24"/>
        </w:rPr>
        <w:t xml:space="preserve">(в ред. Федерального </w:t>
      </w:r>
      <w:hyperlink w:history="0" r:id="rId364"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30.12.2008 N 309-ФЗ)</w:t>
      </w:r>
    </w:p>
    <w:p>
      <w:pPr>
        <w:pStyle w:val="0"/>
        <w:spacing w:before="240" w:line-rule="auto"/>
        <w:ind w:firstLine="540"/>
        <w:jc w:val="both"/>
      </w:pPr>
      <w:r>
        <w:rPr>
          <w:sz w:val="24"/>
        </w:rPr>
        <w:t xml:space="preserve">соблюдать правила въезда в страну (место) временного пребывания, выезда из страны (места) временного пребывания и пребывания там, а также в странах транзитного проезда;</w:t>
      </w:r>
    </w:p>
    <w:p>
      <w:pPr>
        <w:pStyle w:val="0"/>
        <w:spacing w:before="240" w:line-rule="auto"/>
        <w:ind w:firstLine="540"/>
        <w:jc w:val="both"/>
      </w:pPr>
      <w:r>
        <w:rPr>
          <w:sz w:val="24"/>
        </w:rPr>
        <w:t xml:space="preserve">соблюдать во время путешествия </w:t>
      </w:r>
      <w:r>
        <w:rPr>
          <w:sz w:val="24"/>
        </w:rPr>
        <w:t xml:space="preserve">правила</w:t>
      </w:r>
      <w:r>
        <w:rPr>
          <w:sz w:val="24"/>
        </w:rPr>
        <w:t xml:space="preserve"> личной безопасности.</w:t>
      </w:r>
    </w:p>
    <w:p>
      <w:pPr>
        <w:pStyle w:val="0"/>
      </w:pPr>
      <w:r>
        <w:rPr>
          <w:sz w:val="24"/>
        </w:rPr>
      </w:r>
    </w:p>
    <w:p>
      <w:pPr>
        <w:pStyle w:val="2"/>
        <w:outlineLvl w:val="1"/>
        <w:ind w:firstLine="540"/>
        <w:jc w:val="both"/>
      </w:pPr>
      <w:r>
        <w:rPr>
          <w:sz w:val="24"/>
        </w:rPr>
        <w:t xml:space="preserve">Статья 8. Утратила силу. - Федеральный </w:t>
      </w:r>
      <w:hyperlink w:history="0" r:id="rId36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0"/>
        <w:jc w:val="center"/>
      </w:pPr>
      <w:r>
        <w:rPr>
          <w:sz w:val="24"/>
        </w:rPr>
        <w:t xml:space="preserve">Глава IV. ОСОБЕННОСТИ ФОРМИРОВАНИЯ, ПРОДВИЖЕНИЯ</w:t>
      </w:r>
    </w:p>
    <w:p>
      <w:pPr>
        <w:pStyle w:val="2"/>
        <w:jc w:val="center"/>
      </w:pPr>
      <w:r>
        <w:rPr>
          <w:sz w:val="24"/>
        </w:rPr>
        <w:t xml:space="preserve">И РЕАЛИЗАЦИИ ТУРИСТСКОГО ПРОДУКТА</w:t>
      </w:r>
    </w:p>
    <w:p>
      <w:pPr>
        <w:pStyle w:val="0"/>
      </w:pPr>
      <w:r>
        <w:rPr>
          <w:sz w:val="24"/>
        </w:rPr>
      </w:r>
    </w:p>
    <w:p>
      <w:pPr>
        <w:pStyle w:val="2"/>
        <w:outlineLvl w:val="1"/>
        <w:ind w:firstLine="540"/>
        <w:jc w:val="both"/>
      </w:pPr>
      <w:r>
        <w:rPr>
          <w:sz w:val="24"/>
        </w:rPr>
        <w:t xml:space="preserve">Статья 9. Общие условия формирования, продвижения и реализации туристского продукта</w:t>
      </w:r>
    </w:p>
    <w:p>
      <w:pPr>
        <w:pStyle w:val="0"/>
        <w:ind w:firstLine="540"/>
        <w:jc w:val="both"/>
      </w:pPr>
      <w:r>
        <w:rPr>
          <w:sz w:val="24"/>
        </w:rPr>
      </w:r>
    </w:p>
    <w:p>
      <w:pPr>
        <w:pStyle w:val="0"/>
        <w:ind w:firstLine="540"/>
        <w:jc w:val="both"/>
      </w:pPr>
      <w:r>
        <w:rPr>
          <w:sz w:val="24"/>
        </w:rPr>
        <w:t xml:space="preserve">(в ред. Федерального </w:t>
      </w:r>
      <w:hyperlink w:history="0" r:id="rId366"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05.02.2007 N 12-ФЗ)</w:t>
      </w:r>
    </w:p>
    <w:p>
      <w:pPr>
        <w:pStyle w:val="0"/>
      </w:pPr>
      <w:r>
        <w:rPr>
          <w:sz w:val="24"/>
        </w:rPr>
      </w:r>
    </w:p>
    <w:p>
      <w:pPr>
        <w:pStyle w:val="0"/>
        <w:ind w:firstLine="540"/>
        <w:jc w:val="both"/>
      </w:pPr>
      <w:r>
        <w:rPr>
          <w:sz w:val="24"/>
        </w:rPr>
        <w:t xml:space="preserve">Туристский продукт формируется туроператором по его усмотрению исходя из конъюнктуры туристского рынка или по заданию туриста или иного заказчика туристского продукта (далее - иной заказчик).</w:t>
      </w:r>
    </w:p>
    <w:p>
      <w:pPr>
        <w:pStyle w:val="0"/>
        <w:spacing w:before="240" w:line-rule="auto"/>
        <w:ind w:firstLine="540"/>
        <w:jc w:val="both"/>
      </w:pPr>
      <w:r>
        <w:rPr>
          <w:sz w:val="24"/>
        </w:rPr>
        <w:t xml:space="preserve">Туроператор обеспечивает оказание туристу всех услуг, входящих в туристский продукт, самостоятельно или с привлечением третьих лиц, на которых туроператором возлагается исполнение части или всех его обязательств перед туристом и (или) иным заказчиком.</w:t>
      </w:r>
    </w:p>
    <w:p>
      <w:pPr>
        <w:pStyle w:val="0"/>
        <w:jc w:val="both"/>
      </w:pPr>
      <w:r>
        <w:rPr>
          <w:sz w:val="24"/>
        </w:rPr>
        <w:t xml:space="preserve">(часть вторая в ред. Федерального </w:t>
      </w:r>
      <w:hyperlink w:history="0" r:id="rId36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Туроператор и турагент несут предусмотренную </w:t>
      </w:r>
      <w:hyperlink w:history="0" r:id="rId368" w:tooltip="&quot;Гражданский кодекс Российской Федерации (часть первая)&quot; от 30.11.1994 N 51-ФЗ (ред. от 08.08.2024, с изм. от 31.10.2024) {КонсультантПлюс}">
        <w:r>
          <w:rPr>
            <w:sz w:val="24"/>
            <w:color w:val="0000ff"/>
          </w:rPr>
          <w:t xml:space="preserve">законодательством</w:t>
        </w:r>
      </w:hyperlink>
      <w:r>
        <w:rPr>
          <w:sz w:val="24"/>
        </w:rPr>
        <w:t xml:space="preserve"> Российской Федерации ответственность за неисполнение или ненадлежащее исполнение обязательств как друг перед другом, так и перед туристом и (или) иным заказчиком. Туроператор и турагент самостоятельно отвечают перед туристом и (или) иным заказчиком.</w:t>
      </w:r>
    </w:p>
    <w:p>
      <w:pPr>
        <w:pStyle w:val="0"/>
        <w:jc w:val="both"/>
      </w:pPr>
      <w:r>
        <w:rPr>
          <w:sz w:val="24"/>
        </w:rPr>
        <w:t xml:space="preserve">(часть третья в ред. Федерального </w:t>
      </w:r>
      <w:hyperlink w:history="0" r:id="rId36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По договору о реализации туристского продукта, заключенному турагентом, туроператор несет ответственность за неоказание или ненадлежащее оказание туристу и (или) иному заказчику услуг, входящих в туристский продукт, независимо от того, кем должны были оказываться или оказывались эти услуги.</w:t>
      </w:r>
    </w:p>
    <w:p>
      <w:pPr>
        <w:pStyle w:val="0"/>
        <w:jc w:val="both"/>
      </w:pPr>
      <w:r>
        <w:rPr>
          <w:sz w:val="24"/>
        </w:rPr>
        <w:t xml:space="preserve">(часть четвертая в ред. Федерального </w:t>
      </w:r>
      <w:hyperlink w:history="0" r:id="rId37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Туроператор отвечает перед туристом или иным заказчиком за действия (бездействие) третьих лиц, оказывающих услуги, входящие в туристский продукт, если федеральными законами и иными нормативными правовыми актами Российской Федерации не установлено, что ответственность перед туристом или иным заказчиком несет третье лицо.</w:t>
      </w:r>
    </w:p>
    <w:p>
      <w:pPr>
        <w:pStyle w:val="0"/>
        <w:jc w:val="both"/>
      </w:pPr>
      <w:r>
        <w:rPr>
          <w:sz w:val="24"/>
        </w:rPr>
        <w:t xml:space="preserve">(часть пятая в ред. Федерального </w:t>
      </w:r>
      <w:hyperlink w:history="0" r:id="rId37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Продвижение и реализация туристского продукта турагентом, субагентом допускаются при условии наличия сведений о турагенте, субагенте в реестре турагентов. Турагент осуществляет продвижение и реализацию туристского продукта по поручению туроператора. Поручением туроператора в целях настоящего Федерального закона признается внесение туроператором сведений о наличии договора на продвижение и реализацию туристского продукта с турагентом в реестр турагентов или подтверждение туроператором в реестре турагентов права субагента на продвижение и реализацию туристского продукта, сформированного туроператором, в случае, если туроператор наделил турагента правом заключения с субагентами договоров на продвижение и реализацию туристского продукта, предусматривающих передачу исполнения поручения на продвижение и реализацию туристского продукта.</w:t>
      </w:r>
    </w:p>
    <w:p>
      <w:pPr>
        <w:pStyle w:val="0"/>
        <w:jc w:val="both"/>
      </w:pPr>
      <w:r>
        <w:rPr>
          <w:sz w:val="24"/>
        </w:rPr>
        <w:t xml:space="preserve">(часть шестая в ред. Федерального </w:t>
      </w:r>
      <w:hyperlink w:history="0" r:id="rId372"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В договоре, заключаемом между туроператором и турагентом, должны содержаться:</w:t>
      </w:r>
    </w:p>
    <w:p>
      <w:pPr>
        <w:pStyle w:val="0"/>
        <w:spacing w:before="240" w:line-rule="auto"/>
        <w:ind w:firstLine="540"/>
        <w:jc w:val="both"/>
      </w:pPr>
      <w:r>
        <w:rPr>
          <w:sz w:val="24"/>
        </w:rPr>
        <w:t xml:space="preserve">условия продвижения и реализации турагентом туристского продукта;</w:t>
      </w:r>
    </w:p>
    <w:p>
      <w:pPr>
        <w:pStyle w:val="0"/>
        <w:spacing w:before="240" w:line-rule="auto"/>
        <w:ind w:firstLine="540"/>
        <w:jc w:val="both"/>
      </w:pPr>
      <w:r>
        <w:rPr>
          <w:sz w:val="24"/>
        </w:rPr>
        <w:t xml:space="preserve">полномочия турагента на совершение сделок с туристами и (или) иными заказчиками от имени туроператора;</w:t>
      </w:r>
    </w:p>
    <w:p>
      <w:pPr>
        <w:pStyle w:val="0"/>
        <w:spacing w:before="240" w:line-rule="auto"/>
        <w:ind w:firstLine="540"/>
        <w:jc w:val="both"/>
      </w:pPr>
      <w:r>
        <w:rPr>
          <w:sz w:val="24"/>
        </w:rPr>
        <w:t xml:space="preserve">условие, предусматривающее возможность (невозможность) заключения турагентом субагентских договоров;</w:t>
      </w:r>
    </w:p>
    <w:p>
      <w:pPr>
        <w:pStyle w:val="0"/>
        <w:spacing w:before="240" w:line-rule="auto"/>
        <w:ind w:firstLine="540"/>
        <w:jc w:val="both"/>
      </w:pPr>
      <w:r>
        <w:rPr>
          <w:sz w:val="24"/>
        </w:rPr>
        <w:t xml:space="preserve">порядок взаимодействия туроператора и турагента в случае предъявления им претензий туристов или иных заказчиков по договору о реализации туристского продукта, а также в случае необходимости оказания экстренной </w:t>
      </w:r>
      <w:r>
        <w:rPr>
          <w:sz w:val="24"/>
        </w:rPr>
        <w:t xml:space="preserve">помощи</w:t>
      </w:r>
      <w:r>
        <w:rPr>
          <w:sz w:val="24"/>
        </w:rPr>
        <w:t xml:space="preserve"> туристу;</w:t>
      </w:r>
    </w:p>
    <w:p>
      <w:pPr>
        <w:pStyle w:val="0"/>
        <w:jc w:val="both"/>
      </w:pPr>
      <w:r>
        <w:rPr>
          <w:sz w:val="24"/>
        </w:rPr>
        <w:t xml:space="preserve">(в ред. Федерального </w:t>
      </w:r>
      <w:hyperlink w:history="0" r:id="rId373"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spacing w:before="240" w:line-rule="auto"/>
        <w:ind w:firstLine="540"/>
        <w:jc w:val="both"/>
      </w:pPr>
      <w:r>
        <w:rPr>
          <w:sz w:val="24"/>
        </w:rPr>
        <w:t xml:space="preserve">условие, предусматривающее возможность осуществления выплат туристам и (или) иным заказчикам страхового возмещения по договору страхования ответственности туроператора либо уплаты денежной суммы по банковской гарантии в случае заключения договора о реализации туристского продукта между туристом и (или) иным заказчиком и турагентом;</w:t>
      </w:r>
    </w:p>
    <w:p>
      <w:pPr>
        <w:pStyle w:val="0"/>
        <w:spacing w:before="240" w:line-rule="auto"/>
        <w:ind w:firstLine="540"/>
        <w:jc w:val="both"/>
      </w:pPr>
      <w:r>
        <w:rPr>
          <w:sz w:val="24"/>
        </w:rPr>
        <w:t xml:space="preserve">взаимная ответственность туроператора и турагента, а также ответственность каждой из сторон перед туристом и (или) иным заказчиком за непредставление или представление недостоверной информации о туристском продукте, за неисполнение или ненадлежащее исполнение обязательств по договору о реализации туристского продукта;</w:t>
      </w:r>
    </w:p>
    <w:p>
      <w:pPr>
        <w:pStyle w:val="0"/>
        <w:spacing w:before="240" w:line-rule="auto"/>
        <w:ind w:firstLine="540"/>
        <w:jc w:val="both"/>
      </w:pPr>
      <w:r>
        <w:rPr>
          <w:sz w:val="24"/>
        </w:rPr>
        <w:t xml:space="preserve">обязательство турагента по направлению туроператору, сформировавшему туристский продукт, уведомления о заключении договора о реализации туристского продукта в порядке и срок, которые установлены правилами функционирования единой электронной системы электронных путевок, установленными Правительством Российской Федерации.</w:t>
      </w:r>
    </w:p>
    <w:p>
      <w:pPr>
        <w:pStyle w:val="0"/>
        <w:jc w:val="both"/>
      </w:pPr>
      <w:r>
        <w:rPr>
          <w:sz w:val="24"/>
        </w:rPr>
        <w:t xml:space="preserve">(абзац введен Федеральным </w:t>
      </w:r>
      <w:hyperlink w:history="0" r:id="rId374"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spacing w:before="240" w:line-rule="auto"/>
        <w:ind w:firstLine="540"/>
        <w:jc w:val="both"/>
      </w:pPr>
      <w:r>
        <w:rPr>
          <w:sz w:val="24"/>
        </w:rPr>
        <w:t xml:space="preserve">Туроператор размещает сведения о турагентах, осуществляющих продвижение и реализацию туристского продукта, сформированного туроператором, посредством размещения информации о реестре турагентов на своем официальном сайте в информационно-телекоммуникационной сети "Интернет".</w:t>
      </w:r>
    </w:p>
    <w:p>
      <w:pPr>
        <w:pStyle w:val="0"/>
        <w:jc w:val="both"/>
      </w:pPr>
      <w:r>
        <w:rPr>
          <w:sz w:val="24"/>
        </w:rPr>
        <w:t xml:space="preserve">(часть восьмая в ред. Федерального </w:t>
      </w:r>
      <w:hyperlink w:history="0" r:id="rId375"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При реализации туристского продукта туроператор, турагент, действуя в качестве страхового агента от имени и за счет страховщика, вправе заключить с туристом или иным заказчиком в пользу туриста договор добровольного страхования имущественных интересов туриста в соответствии с требованиями законодательства Российской Федерации и с учетом положений </w:t>
      </w:r>
      <w:hyperlink w:history="0" w:anchor="P1303" w:tooltip="Статья 17. Добровольное страхование имущественных интересов туристов">
        <w:r>
          <w:rPr>
            <w:sz w:val="24"/>
            <w:color w:val="0000ff"/>
          </w:rPr>
          <w:t xml:space="preserve">статьи 17</w:t>
        </w:r>
      </w:hyperlink>
      <w:r>
        <w:rPr>
          <w:sz w:val="24"/>
        </w:rPr>
        <w:t xml:space="preserve"> настоящего Федерального закона (далее - договор добровольного страхования).</w:t>
      </w:r>
    </w:p>
    <w:p>
      <w:pPr>
        <w:pStyle w:val="0"/>
        <w:jc w:val="both"/>
      </w:pPr>
      <w:r>
        <w:rPr>
          <w:sz w:val="24"/>
        </w:rPr>
        <w:t xml:space="preserve">(часть девятая введена Федеральным </w:t>
      </w:r>
      <w:hyperlink w:history="0" r:id="rId376"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155-ФЗ)</w:t>
      </w:r>
    </w:p>
    <w:p>
      <w:pPr>
        <w:pStyle w:val="0"/>
        <w:spacing w:before="240" w:line-rule="auto"/>
        <w:ind w:firstLine="540"/>
        <w:jc w:val="both"/>
      </w:pPr>
      <w:r>
        <w:rPr>
          <w:sz w:val="24"/>
        </w:rPr>
        <w:t xml:space="preserve">Туроператор, турагент обязаны размещать информацию о страховщиках, от имени которых туроператор, турагент заключают договоры добровольного страхования, на своих официальных сайтах в информационно-телекоммуникационной сети "Интернет".</w:t>
      </w:r>
    </w:p>
    <w:p>
      <w:pPr>
        <w:pStyle w:val="0"/>
        <w:jc w:val="both"/>
      </w:pPr>
      <w:r>
        <w:rPr>
          <w:sz w:val="24"/>
        </w:rPr>
        <w:t xml:space="preserve">(часть десятая введена Федеральным </w:t>
      </w:r>
      <w:hyperlink w:history="0" r:id="rId377"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155-ФЗ)</w:t>
      </w:r>
    </w:p>
    <w:p>
      <w:pPr>
        <w:pStyle w:val="0"/>
        <w:spacing w:before="240" w:line-rule="auto"/>
        <w:ind w:firstLine="540"/>
        <w:jc w:val="both"/>
      </w:pPr>
      <w:r>
        <w:rPr>
          <w:sz w:val="24"/>
        </w:rPr>
        <w:t xml:space="preserve">Осуществление турагентской деятельности лицом, сведения о котором отсутствуют в реестре турагентов, влечет за собой административную ответственность в соответствии с </w:t>
      </w:r>
      <w:hyperlink w:history="0" r:id="rId378" w:tooltip="&quot;Кодекс Российской Федерации об административных правонарушениях&quot; от 30.12.2001 N 195-ФЗ (ред. от 07.07.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одиннадцатая введена Федеральным </w:t>
      </w:r>
      <w:hyperlink w:history="0" r:id="rId379"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влечет за собой административную ответственность в соответствии с </w:t>
      </w:r>
      <w:hyperlink w:history="0" r:id="rId380" w:tooltip="&quot;Кодекс Российской Федерации об административных правонарушениях&quot; от 30.12.2001 N 195-ФЗ (ред. от 07.07.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двенадцатая введена Федеральным </w:t>
      </w:r>
      <w:hyperlink w:history="0" r:id="rId381"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влечет за собой административную ответственность в соответствии с </w:t>
      </w:r>
      <w:hyperlink w:history="0" r:id="rId382" w:tooltip="&quot;Кодекс Российской Федерации об административных правонарушениях&quot; от 30.12.2001 N 195-ФЗ (ред. от 07.07.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тринадцатая введена Федеральным </w:t>
      </w:r>
      <w:hyperlink w:history="0" r:id="rId383"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влечет за собой административную ответственность в соответствии с </w:t>
      </w:r>
      <w:hyperlink w:history="0" r:id="rId384" w:tooltip="&quot;Кодекс Российской Федерации об административных правонарушениях&quot; от 30.12.2001 N 195-ФЗ (ред. от 07.07.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четырнадцатая введена Федеральным </w:t>
      </w:r>
      <w:hyperlink w:history="0" r:id="rId385"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Правила настоящего Федерального закона о продвижении и реализации туристского продукта турагентом применяются к продвижению и реализации туристского продукта субагентом.</w:t>
      </w:r>
    </w:p>
    <w:p>
      <w:pPr>
        <w:pStyle w:val="0"/>
        <w:jc w:val="both"/>
      </w:pPr>
      <w:r>
        <w:rPr>
          <w:sz w:val="24"/>
        </w:rPr>
        <w:t xml:space="preserve">(часть пятнадцатая введена Федеральным </w:t>
      </w:r>
      <w:hyperlink w:history="0" r:id="rId386"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Запрещается реализация туристского продукта туроператором или турагентом, действующим по поручению туроператора (за исключением организаций, указанных в </w:t>
      </w:r>
      <w:hyperlink w:history="0" w:anchor="P320" w:tooltip="организации, осуществляющей экскурсионное обслуживание на территории Российской Федерации в течение не более 24 часов подряд;">
        <w:r>
          <w:rPr>
            <w:sz w:val="24"/>
            <w:color w:val="0000ff"/>
          </w:rPr>
          <w:t xml:space="preserve">абзацах втором</w:t>
        </w:r>
      </w:hyperlink>
      <w:r>
        <w:rPr>
          <w:sz w:val="24"/>
        </w:rPr>
        <w:t xml:space="preserve"> и </w:t>
      </w:r>
      <w:hyperlink w:history="0" w:anchor="P321" w:tooltip="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
        <w:r>
          <w:rPr>
            <w:sz w:val="24"/>
            <w:color w:val="0000ff"/>
          </w:rPr>
          <w:t xml:space="preserve">третьем части пятой статьи 4.1</w:t>
        </w:r>
      </w:hyperlink>
      <w:r>
        <w:rPr>
          <w:sz w:val="24"/>
        </w:rPr>
        <w:t xml:space="preserve"> настоящего Федерального закона), без передачи туроператором сведений, содержащихся в договоре о реализации туристского продукта, в единую информационную систему электронных путевок в соответствии со </w:t>
      </w:r>
      <w:hyperlink w:history="0" w:anchor="P1047" w:tooltip="Статья 10.4. Единая информационная система электронных путевок. Электронная путевка">
        <w:r>
          <w:rPr>
            <w:sz w:val="24"/>
            <w:color w:val="0000ff"/>
          </w:rPr>
          <w:t xml:space="preserve">статьей 10.4</w:t>
        </w:r>
      </w:hyperlink>
      <w:r>
        <w:rPr>
          <w:sz w:val="24"/>
        </w:rPr>
        <w:t xml:space="preserve"> настоящего Федерального закона, а также без направления турагентом туроператору, сформировавшему туристский продукт, уведомления о заключении договора о реализации туристского продукта в порядке и срок, которые установлены правилами функционирования единой электронной системы электронных путевок, установленными Правительством Российской Федерации.</w:t>
      </w:r>
    </w:p>
    <w:p>
      <w:pPr>
        <w:pStyle w:val="0"/>
        <w:jc w:val="both"/>
      </w:pPr>
      <w:r>
        <w:rPr>
          <w:sz w:val="24"/>
        </w:rPr>
        <w:t xml:space="preserve">(часть шестнадцатая введена Федеральным </w:t>
      </w:r>
      <w:hyperlink w:history="0" r:id="rId387"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pPr>
      <w:r>
        <w:rPr>
          <w:sz w:val="24"/>
        </w:rPr>
      </w:r>
    </w:p>
    <w:bookmarkStart w:id="943" w:name="P943"/>
    <w:bookmarkEnd w:id="943"/>
    <w:p>
      <w:pPr>
        <w:pStyle w:val="2"/>
        <w:outlineLvl w:val="1"/>
        <w:ind w:firstLine="540"/>
        <w:jc w:val="both"/>
      </w:pPr>
      <w:r>
        <w:rPr>
          <w:sz w:val="24"/>
        </w:rPr>
        <w:t xml:space="preserve">Статья 10. Особенности реализации туристского продукта</w:t>
      </w:r>
    </w:p>
    <w:p>
      <w:pPr>
        <w:pStyle w:val="0"/>
        <w:ind w:firstLine="540"/>
        <w:jc w:val="both"/>
      </w:pPr>
      <w:r>
        <w:rPr>
          <w:sz w:val="24"/>
        </w:rPr>
      </w:r>
    </w:p>
    <w:p>
      <w:pPr>
        <w:pStyle w:val="0"/>
        <w:ind w:firstLine="540"/>
        <w:jc w:val="both"/>
      </w:pPr>
      <w:r>
        <w:rPr>
          <w:sz w:val="24"/>
        </w:rPr>
        <w:t xml:space="preserve">(в ред. Федерального </w:t>
      </w:r>
      <w:hyperlink w:history="0" r:id="rId388"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05.02.2007 N 12-ФЗ)</w:t>
      </w:r>
    </w:p>
    <w:p>
      <w:pPr>
        <w:pStyle w:val="0"/>
      </w:pPr>
      <w:r>
        <w:rPr>
          <w:sz w:val="24"/>
        </w:rPr>
      </w:r>
    </w:p>
    <w:p>
      <w:pPr>
        <w:pStyle w:val="0"/>
        <w:ind w:firstLine="540"/>
        <w:jc w:val="both"/>
      </w:pPr>
      <w:r>
        <w:rPr>
          <w:sz w:val="24"/>
        </w:rPr>
        <w:t xml:space="preserve">Реализация туристского продукта осуществляется на основании договора, заключаемого в письменной форме, в том числе в форме электронного документа, между туроператором и туристом и (или) иным заказчиком, а в случаях, предусмотренных настоящим Федеральным законом, между турагентом и туристом и (или) иным заказчиком. Указанный договор должен соответствовать законодательству Российской Федерации, в том числе законодательству о защите прав потребителей. </w:t>
      </w:r>
      <w:hyperlink w:history="0" r:id="rId389" w:tooltip="Приказ Ростуризма от 27.11.2020 N 448-Пр-20 &quot;Об утверждении типовых форм договора о реализации туристского продукта, заключаемого между туроператором и туристом и (или) иным заказчиком, и договора о реализации туристского продукта, заключаемого между турагентом и туристом и (или) иным заказчиком&quot; (Зарегистрировано в Минюсте России 30.11.2020 N 61166) {КонсультантПлюс}">
        <w:r>
          <w:rPr>
            <w:sz w:val="24"/>
            <w:color w:val="0000ff"/>
          </w:rPr>
          <w:t xml:space="preserve">Типовые формы</w:t>
        </w:r>
      </w:hyperlink>
      <w:r>
        <w:rPr>
          <w:sz w:val="24"/>
        </w:rPr>
        <w:t xml:space="preserve"> договора о реализации туристского продукта, заключаемого между туроператором и туристом и (или) иным заказчиком, и договора о реализации туристского продукта, заключаемого между турагентом и туристом и (или) иным заказчиком, утверждаются уполномоченным федеральным органом исполнительной власти. Сведения, содержащиеся в договоре о реализации туристского продукта, передаются туроператором (за исключением организаций, указанных в </w:t>
      </w:r>
      <w:hyperlink w:history="0" w:anchor="P320" w:tooltip="организации, осуществляющей экскурсионное обслуживание на территории Российской Федерации в течение не более 24 часов подряд;">
        <w:r>
          <w:rPr>
            <w:sz w:val="24"/>
            <w:color w:val="0000ff"/>
          </w:rPr>
          <w:t xml:space="preserve">абзацах втором</w:t>
        </w:r>
      </w:hyperlink>
      <w:r>
        <w:rPr>
          <w:sz w:val="24"/>
        </w:rPr>
        <w:t xml:space="preserve"> и </w:t>
      </w:r>
      <w:hyperlink w:history="0" w:anchor="P321" w:tooltip="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
        <w:r>
          <w:rPr>
            <w:sz w:val="24"/>
            <w:color w:val="0000ff"/>
          </w:rPr>
          <w:t xml:space="preserve">третьем части пятой статьи 4.1</w:t>
        </w:r>
      </w:hyperlink>
      <w:r>
        <w:rPr>
          <w:sz w:val="24"/>
        </w:rPr>
        <w:t xml:space="preserve"> настоящего Федерального закона) в единую информационную систему электронных путевок в соответствии со </w:t>
      </w:r>
      <w:hyperlink w:history="0" w:anchor="P1047" w:tooltip="Статья 10.4. Единая информационная система электронных путевок. Электронная путевка">
        <w:r>
          <w:rPr>
            <w:sz w:val="24"/>
            <w:color w:val="0000ff"/>
          </w:rPr>
          <w:t xml:space="preserve">статьей 10.4</w:t>
        </w:r>
      </w:hyperlink>
      <w:r>
        <w:rPr>
          <w:sz w:val="24"/>
        </w:rPr>
        <w:t xml:space="preserve"> настоящего Федерального закона.</w:t>
      </w:r>
    </w:p>
    <w:p>
      <w:pPr>
        <w:pStyle w:val="0"/>
        <w:jc w:val="both"/>
      </w:pPr>
      <w:r>
        <w:rPr>
          <w:sz w:val="24"/>
        </w:rPr>
        <w:t xml:space="preserve">(в ред. Федеральных законов от 02.03.2016 </w:t>
      </w:r>
      <w:hyperlink w:history="0" r:id="rId39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N 49-ФЗ</w:t>
        </w:r>
      </w:hyperlink>
      <w:r>
        <w:rPr>
          <w:sz w:val="24"/>
        </w:rPr>
        <w:t xml:space="preserve">, от 28.05.2022 </w:t>
      </w:r>
      <w:hyperlink w:history="0" r:id="rId391"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148-ФЗ</w:t>
        </w:r>
      </w:hyperlink>
      <w:r>
        <w:rPr>
          <w:sz w:val="24"/>
        </w:rPr>
        <w:t xml:space="preserve">)</w:t>
      </w:r>
    </w:p>
    <w:p>
      <w:pPr>
        <w:pStyle w:val="0"/>
        <w:spacing w:before="240" w:line-rule="auto"/>
        <w:ind w:firstLine="540"/>
        <w:jc w:val="both"/>
      </w:pPr>
      <w:r>
        <w:rPr>
          <w:sz w:val="24"/>
        </w:rPr>
        <w:t xml:space="preserve">К существенным условиям договора о реализации туристского продукта относятся:</w:t>
      </w:r>
    </w:p>
    <w:p>
      <w:pPr>
        <w:pStyle w:val="0"/>
        <w:spacing w:before="240" w:line-rule="auto"/>
        <w:ind w:firstLine="540"/>
        <w:jc w:val="both"/>
      </w:pPr>
      <w:r>
        <w:rPr>
          <w:sz w:val="24"/>
        </w:rPr>
        <w:t xml:space="preserve">полное и сокращенное наименования, адрес (место нахождения), почтовый адрес и реестровый номер туроператора;</w:t>
      </w:r>
    </w:p>
    <w:p>
      <w:pPr>
        <w:pStyle w:val="0"/>
        <w:spacing w:before="240" w:line-rule="auto"/>
        <w:ind w:firstLine="540"/>
        <w:jc w:val="both"/>
      </w:pPr>
      <w:r>
        <w:rPr>
          <w:sz w:val="24"/>
        </w:rPr>
        <w:t xml:space="preserve">размер финансового обеспечения ответственности туроператора, номер, дата и срок действия договора или договоров страхования ответственности туроператора и (или) банковской гарантии или банковских гарантий, наименование, адрес, место нахождения организации, предоставившей финансовое обеспечение ответственности туроператора, в случае, если фонд персональной ответственности туроператора не достиг максимального размера (за исключением туроператоров, указанных в </w:t>
      </w:r>
      <w:hyperlink w:history="0" w:anchor="P320" w:tooltip="организации, осуществляющей экскурсионное обслуживание на территории Российской Федерации в течение не более 24 часов подряд;">
        <w:r>
          <w:rPr>
            <w:sz w:val="24"/>
            <w:color w:val="0000ff"/>
          </w:rPr>
          <w:t xml:space="preserve">абзацах втором</w:t>
        </w:r>
      </w:hyperlink>
      <w:r>
        <w:rPr>
          <w:sz w:val="24"/>
        </w:rPr>
        <w:t xml:space="preserve"> и </w:t>
      </w:r>
      <w:hyperlink w:history="0" w:anchor="P321" w:tooltip="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
        <w:r>
          <w:rPr>
            <w:sz w:val="24"/>
            <w:color w:val="0000ff"/>
          </w:rPr>
          <w:t xml:space="preserve">третьем части пятой статьи 4.1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9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сведения о туристе, а также об ином заказчике и его полномочиях (если турист не является заказчиком) в объеме, необходимом для реализации туристского продукта;</w:t>
      </w:r>
    </w:p>
    <w:p>
      <w:pPr>
        <w:pStyle w:val="0"/>
        <w:spacing w:before="240" w:line-rule="auto"/>
        <w:ind w:firstLine="540"/>
        <w:jc w:val="both"/>
      </w:pPr>
      <w:r>
        <w:rPr>
          <w:sz w:val="24"/>
        </w:rPr>
        <w:t xml:space="preserve">общая цена туристского продукта в рублях;</w:t>
      </w:r>
    </w:p>
    <w:p>
      <w:pPr>
        <w:pStyle w:val="0"/>
        <w:spacing w:before="240" w:line-rule="auto"/>
        <w:ind w:firstLine="540"/>
        <w:jc w:val="both"/>
      </w:pPr>
      <w:r>
        <w:rPr>
          <w:sz w:val="24"/>
        </w:rPr>
        <w:t xml:space="preserve">информация о потребительских свойствах туристского продукта - о программе пребывания, маршруте и об условиях путешествия, включая информацию о средствах размещения, об условиях проживания (месте нахождения средства размещения, категории гостиницы) и питания, услугах по перевозке туриста в стране (месте) временного пребывания, о наличии экскурсовода (гида), гида-переводчика, инструктора-проводника, а также о дополнительных услугах;</w:t>
      </w:r>
    </w:p>
    <w:p>
      <w:pPr>
        <w:pStyle w:val="0"/>
        <w:jc w:val="both"/>
      </w:pPr>
      <w:r>
        <w:rPr>
          <w:sz w:val="24"/>
        </w:rPr>
        <w:t xml:space="preserve">(в ред. Федерального </w:t>
      </w:r>
      <w:hyperlink w:history="0" r:id="rId393" w:tooltip="Федеральный закон от 05.02.2018 N 16-ФЗ &quot;О внесении изменений в Федеральный закон &quot;Об основах туристской деятельности в Российской Федерации&quot;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закона</w:t>
        </w:r>
      </w:hyperlink>
      <w:r>
        <w:rPr>
          <w:sz w:val="24"/>
        </w:rPr>
        <w:t xml:space="preserve"> от 05.02.2018 N 16-ФЗ)</w:t>
      </w:r>
    </w:p>
    <w:p>
      <w:pPr>
        <w:pStyle w:val="0"/>
        <w:spacing w:before="240" w:line-rule="auto"/>
        <w:ind w:firstLine="540"/>
        <w:jc w:val="both"/>
      </w:pPr>
      <w:r>
        <w:rPr>
          <w:sz w:val="24"/>
        </w:rPr>
        <w:t xml:space="preserve">права, обязанности и ответственность сторон;</w:t>
      </w:r>
    </w:p>
    <w:p>
      <w:pPr>
        <w:pStyle w:val="0"/>
        <w:spacing w:before="240" w:line-rule="auto"/>
        <w:ind w:firstLine="540"/>
        <w:jc w:val="both"/>
      </w:pPr>
      <w:r>
        <w:rPr>
          <w:sz w:val="24"/>
        </w:rPr>
        <w:t xml:space="preserve">условия изменения и расторжения договора;</w:t>
      </w:r>
    </w:p>
    <w:p>
      <w:pPr>
        <w:pStyle w:val="0"/>
        <w:spacing w:before="240" w:line-rule="auto"/>
        <w:ind w:firstLine="540"/>
        <w:jc w:val="both"/>
      </w:pPr>
      <w:r>
        <w:rPr>
          <w:sz w:val="24"/>
        </w:rPr>
        <w:t xml:space="preserve">сведения о порядке и сроках предъявления туристом и (или) иным заказчиком претензий к туроператору в случае нарушения туроператором условий договора;</w:t>
      </w:r>
    </w:p>
    <w:p>
      <w:pPr>
        <w:pStyle w:val="0"/>
        <w:spacing w:before="240" w:line-rule="auto"/>
        <w:ind w:firstLine="540"/>
        <w:jc w:val="both"/>
      </w:pPr>
      <w:r>
        <w:rPr>
          <w:sz w:val="24"/>
        </w:rPr>
        <w:t xml:space="preserve">информация о порядке и сроках предъявления туристом и (или) иным заказчиком требований о выплате страхового возмещения по договору страхования ответственности туроператора либо требований об уплате денежной суммы по банковской гарантии, а также требований о возмещении реального ущерба туристу и (или) иному заказчику за счет средств фонда персональной ответственности туроператора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 (за исключением туроператоров, указанных в </w:t>
      </w:r>
      <w:hyperlink w:history="0" w:anchor="P320" w:tooltip="организации, осуществляющей экскурсионное обслуживание на территории Российской Федерации в течение не более 24 часов подряд;">
        <w:r>
          <w:rPr>
            <w:sz w:val="24"/>
            <w:color w:val="0000ff"/>
          </w:rPr>
          <w:t xml:space="preserve">абзацах втором</w:t>
        </w:r>
      </w:hyperlink>
      <w:r>
        <w:rPr>
          <w:sz w:val="24"/>
        </w:rPr>
        <w:t xml:space="preserve"> и </w:t>
      </w:r>
      <w:hyperlink w:history="0" w:anchor="P321" w:tooltip="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
        <w:r>
          <w:rPr>
            <w:sz w:val="24"/>
            <w:color w:val="0000ff"/>
          </w:rPr>
          <w:t xml:space="preserve">третьем части пятой статьи 4.1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9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информация о порядке и сроках предъявления туристом и (или) иным заказчиком требований о возмещении реального ущерба туристу и (или) иному заказчику за счет средств фонда персональной ответственности туроператора в случае, если фонд персональной ответственности туроператора достиг максимального размера;</w:t>
      </w:r>
    </w:p>
    <w:p>
      <w:pPr>
        <w:pStyle w:val="0"/>
        <w:jc w:val="both"/>
      </w:pPr>
      <w:r>
        <w:rPr>
          <w:sz w:val="24"/>
        </w:rPr>
        <w:t xml:space="preserve">(абзац введен Федеральным </w:t>
      </w:r>
      <w:hyperlink w:history="0" r:id="rId39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условие выдачи туристу и (или) иному заказчику, приобретающим услугу по перевозке, оказываемую туроператором отдельно либо в составе туристского продукта, электронного перевозочного документа (билета), подтверждающего право туриста на перевозку до пункта назначения и обратно либо по иному согласованному в договоре о реализации туристского продукта маршруту и оформленного на основании данных документа, удостоверяющего личность пассажира. Если договор о реализации туристского продукта заключен ранее чем за 24 часа до начала путешествия, такой документ (билет) должен быть выдан туристу и (или) иному заказчику не позднее чем за 24 часа до начала путешествия;</w:t>
      </w:r>
    </w:p>
    <w:p>
      <w:pPr>
        <w:pStyle w:val="0"/>
        <w:jc w:val="both"/>
      </w:pPr>
      <w:r>
        <w:rPr>
          <w:sz w:val="24"/>
        </w:rPr>
        <w:t xml:space="preserve">(абзац введен Федеральным </w:t>
      </w:r>
      <w:hyperlink w:history="0" r:id="rId396"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условие выдачи туристу и (или) иному заказчику, приобретающим у туроператора услугу по размещению в гостинице или ином средстве размещения отдельно либо в составе туристского продукта, документа о бронировании и получении места в гостинице или ином средстве размещения (ваучера) на условиях, согласованных с туристом и (или) иным заказчиком в договоре о реализации туристского продукта.</w:t>
      </w:r>
    </w:p>
    <w:p>
      <w:pPr>
        <w:pStyle w:val="0"/>
        <w:jc w:val="both"/>
      </w:pPr>
      <w:r>
        <w:rPr>
          <w:sz w:val="24"/>
        </w:rPr>
        <w:t xml:space="preserve">(абзац введен Федеральным </w:t>
      </w:r>
      <w:hyperlink w:history="0" r:id="rId39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Иные условия указанного договора определяются по соглашению сторон.</w:t>
      </w:r>
    </w:p>
    <w:p>
      <w:pPr>
        <w:pStyle w:val="0"/>
        <w:spacing w:before="240" w:line-rule="auto"/>
        <w:ind w:firstLine="540"/>
        <w:jc w:val="both"/>
      </w:pPr>
      <w:r>
        <w:rPr>
          <w:sz w:val="24"/>
        </w:rPr>
        <w:t xml:space="preserve">Часть четвертая утратила силу. - Федеральный </w:t>
      </w:r>
      <w:hyperlink w:history="0" r:id="rId398"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03.05.2012 N 47-ФЗ.</w:t>
      </w:r>
    </w:p>
    <w:p>
      <w:pPr>
        <w:pStyle w:val="0"/>
        <w:spacing w:before="240" w:line-rule="auto"/>
        <w:ind w:firstLine="540"/>
        <w:jc w:val="both"/>
      </w:pPr>
      <w:r>
        <w:rPr>
          <w:sz w:val="24"/>
        </w:rPr>
        <w:t xml:space="preserve">Договор о реализации туристского продукта должен содержать сведения о заключении в пользу туриста договора добровольного страхования, условиями которого предусмотрена обязанность страховщика осуществить оплату и (или) возместить расходы на оплату медицинской помощи в экстренной и неотложной формах, оказанной туристу на территории страны временного пребывания при наступлении страхового случая в связи с получением травмы, отравлением, внезапным острым заболеванием или обострением хронического заболевания, включая медицинскую эвакуацию туриста в стране временного пребывания и из страны временного пребывания в страну постоянного проживания (далее - медицинская помощь в экстренной и неотложной формах в стране временного пребывания), и (или) возвращения тела (останков) туриста из страны временного пребывания в страну постоянного проживания (далее - возвращение тела (останков) в соответствии с требованиями законодательства Российской Федерации и страны временного пребывания, или сведения об отсутствии договора добровольного страхования.</w:t>
      </w:r>
    </w:p>
    <w:p>
      <w:pPr>
        <w:pStyle w:val="0"/>
        <w:jc w:val="both"/>
      </w:pPr>
      <w:r>
        <w:rPr>
          <w:sz w:val="24"/>
        </w:rPr>
        <w:t xml:space="preserve">(часть пятая введена Федеральным </w:t>
      </w:r>
      <w:hyperlink w:history="0" r:id="rId399"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155-ФЗ)</w:t>
      </w:r>
    </w:p>
    <w:p>
      <w:pPr>
        <w:pStyle w:val="0"/>
        <w:spacing w:before="240" w:line-rule="auto"/>
        <w:ind w:firstLine="540"/>
        <w:jc w:val="both"/>
      </w:pPr>
      <w:r>
        <w:rPr>
          <w:sz w:val="24"/>
        </w:rPr>
        <w:t xml:space="preserve">Каждая из сторон вправе потребовать изменения или расторжения договора о реализации туристского продукта в связи с существенным изменением </w:t>
      </w:r>
      <w:hyperlink w:history="0" r:id="rId400" w:tooltip="&lt;Информация&gt; Роспотребнадзора &quot;Вниманию потребителя: Как вернуть деньги за отмененные туры&quot; {КонсультантПлюс}">
        <w:r>
          <w:rPr>
            <w:sz w:val="24"/>
            <w:color w:val="0000ff"/>
          </w:rPr>
          <w:t xml:space="preserve">обстоятельств</w:t>
        </w:r>
      </w:hyperlink>
      <w:r>
        <w:rPr>
          <w:sz w:val="24"/>
        </w:rPr>
        <w:t xml:space="preserve">, из которых исходили стороны при заключении договора.</w:t>
      </w:r>
    </w:p>
    <w:p>
      <w:pPr>
        <w:pStyle w:val="0"/>
        <w:spacing w:before="240" w:line-rule="auto"/>
        <w:ind w:firstLine="540"/>
        <w:jc w:val="both"/>
      </w:pPr>
      <w:r>
        <w:rPr>
          <w:sz w:val="24"/>
        </w:rPr>
        <w:t xml:space="preserve">К существенным изменениям обстоятельств относятся:</w:t>
      </w:r>
    </w:p>
    <w:p>
      <w:pPr>
        <w:pStyle w:val="0"/>
        <w:spacing w:before="240" w:line-rule="auto"/>
        <w:ind w:firstLine="540"/>
        <w:jc w:val="both"/>
      </w:pPr>
      <w:r>
        <w:rPr>
          <w:sz w:val="24"/>
        </w:rPr>
        <w:t xml:space="preserve">ухудшение условий путешествия, указанных в договоре;</w:t>
      </w:r>
    </w:p>
    <w:p>
      <w:pPr>
        <w:pStyle w:val="0"/>
        <w:jc w:val="both"/>
      </w:pPr>
      <w:r>
        <w:rPr>
          <w:sz w:val="24"/>
        </w:rPr>
        <w:t xml:space="preserve">(в ред. Федерального </w:t>
      </w:r>
      <w:hyperlink w:history="0" r:id="rId401"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spacing w:before="240" w:line-rule="auto"/>
        <w:ind w:firstLine="540"/>
        <w:jc w:val="both"/>
      </w:pPr>
      <w:r>
        <w:rPr>
          <w:sz w:val="24"/>
        </w:rPr>
        <w:t xml:space="preserve">изменение сроков совершения путешествия;</w:t>
      </w:r>
    </w:p>
    <w:p>
      <w:pPr>
        <w:pStyle w:val="0"/>
        <w:spacing w:before="240" w:line-rule="auto"/>
        <w:ind w:firstLine="540"/>
        <w:jc w:val="both"/>
      </w:pPr>
      <w:r>
        <w:rPr>
          <w:sz w:val="24"/>
        </w:rPr>
        <w:t xml:space="preserve">непредвиденный рост транспортных тарифов;</w:t>
      </w:r>
    </w:p>
    <w:p>
      <w:pPr>
        <w:pStyle w:val="0"/>
        <w:spacing w:before="240" w:line-rule="auto"/>
        <w:ind w:firstLine="540"/>
        <w:jc w:val="both"/>
      </w:pPr>
      <w:r>
        <w:rPr>
          <w:sz w:val="24"/>
        </w:rPr>
        <w:t xml:space="preserve">невозможность совершения туристом поездки по независящим от него обстоятельствам (болезнь туриста, отказ в выдаче визы и другие обстоятельства);</w:t>
      </w:r>
    </w:p>
    <w:p>
      <w:pPr>
        <w:pStyle w:val="0"/>
        <w:spacing w:before="240" w:line-rule="auto"/>
        <w:ind w:firstLine="540"/>
        <w:jc w:val="both"/>
      </w:pPr>
      <w:r>
        <w:rPr>
          <w:sz w:val="24"/>
        </w:rPr>
        <w:t xml:space="preserve">призыв гражданина на военную службу по мобилизации в Вооруженные Силы Российской Федерации, либо поступление на военную службу по контракту в период с 24 февраля 2022 года, либо заключение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период с 24 февраля 2022 года.</w:t>
      </w:r>
    </w:p>
    <w:p>
      <w:pPr>
        <w:pStyle w:val="0"/>
        <w:jc w:val="both"/>
      </w:pPr>
      <w:r>
        <w:rPr>
          <w:sz w:val="24"/>
        </w:rPr>
        <w:t xml:space="preserve">(абзац введен Федеральным </w:t>
      </w:r>
      <w:hyperlink w:history="0" r:id="rId402"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252-ФЗ; в ред. Федерального </w:t>
      </w:r>
      <w:hyperlink w:history="0" r:id="rId403"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639-ФЗ)</w:t>
      </w:r>
    </w:p>
    <w:p>
      <w:pPr>
        <w:pStyle w:val="0"/>
        <w:spacing w:before="240" w:line-rule="auto"/>
        <w:ind w:firstLine="540"/>
        <w:jc w:val="both"/>
      </w:pPr>
      <w:hyperlink w:history="0" r:id="rId404" w:tooltip="Приказ Ростуризма от 27.11.2020 N 448-Пр-20 &quot;Об утверждении типовых форм договора о реализации туристского продукта, заключаемого между туроператором и туристом и (или) иным заказчиком, и договора о реализации туристского продукта, заключаемого между турагентом и туристом и (или) иным заказчиком&quot; (Зарегистрировано в Минюсте России 30.11.2020 N 61166) {КонсультантПлюс}">
        <w:r>
          <w:rPr>
            <w:sz w:val="24"/>
            <w:color w:val="0000ff"/>
          </w:rPr>
          <w:t xml:space="preserve">Претензии</w:t>
        </w:r>
      </w:hyperlink>
      <w:r>
        <w:rPr>
          <w:sz w:val="24"/>
        </w:rPr>
        <w:t xml:space="preserve"> к качеству туристского продукта предъявляются туристом и (или) иным заказчиком туроператору в письменной форме в течение 20 дней со дня окончания действия договора и подлежат рассмотрению в течение 10 дней со дня получения претензий.</w:t>
      </w:r>
    </w:p>
    <w:p>
      <w:pPr>
        <w:pStyle w:val="0"/>
        <w:spacing w:before="240" w:line-rule="auto"/>
        <w:ind w:firstLine="540"/>
        <w:jc w:val="both"/>
      </w:pPr>
      <w:r>
        <w:rPr>
          <w:sz w:val="24"/>
        </w:rPr>
        <w:t xml:space="preserve">При заключении договора о реализации туристского продукта в сфере выездного туризма турист и (или) иной заказчик должны быть проинформированы в письменной форме:</w:t>
      </w:r>
    </w:p>
    <w:p>
      <w:pPr>
        <w:pStyle w:val="0"/>
        <w:spacing w:before="240" w:line-rule="auto"/>
        <w:ind w:firstLine="540"/>
        <w:jc w:val="both"/>
      </w:pPr>
      <w:r>
        <w:rPr>
          <w:sz w:val="24"/>
        </w:rPr>
        <w:t xml:space="preserve">о возможности туриста обратиться за оказанием экстренной </w:t>
      </w:r>
      <w:r>
        <w:rPr>
          <w:sz w:val="24"/>
        </w:rPr>
        <w:t xml:space="preserve">помощи</w:t>
      </w:r>
      <w:r>
        <w:rPr>
          <w:sz w:val="24"/>
        </w:rPr>
        <w:t xml:space="preserve"> с указанием сведений об объединении туроператоров в сфере выездного туризма и о способах связи с ним (номеров телефонов, факсов, адреса электронной почты) и других сведений;</w:t>
      </w:r>
    </w:p>
    <w:p>
      <w:pPr>
        <w:pStyle w:val="0"/>
        <w:spacing w:before="240" w:line-rule="auto"/>
        <w:ind w:firstLine="540"/>
        <w:jc w:val="both"/>
      </w:pPr>
      <w:r>
        <w:rPr>
          <w:sz w:val="24"/>
        </w:rPr>
        <w:t xml:space="preserve">о возможности туриста и (или) иного заказчика обратиться с письменным требованием о возмещении реального ущерба, понесенного туристом в результате неисполнения туроператором обязательств по договору о реализации туристского продукта, за счет средств фонда персональной ответственности туроператора (в случае, установленном </w:t>
      </w:r>
      <w:hyperlink w:history="0" w:anchor="P1197" w:tooltip="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возникшего в результате неисполнения туроператором своих обязательств по договору о реализации туристского продукта в сфере выездного туризма в связи с прекращением туроператорской деятельности по причине невозможности исполнени...">
        <w:r>
          <w:rPr>
            <w:sz w:val="24"/>
            <w:color w:val="0000ff"/>
          </w:rPr>
          <w:t xml:space="preserve">частью десятой статьи 11.6</w:t>
        </w:r>
      </w:hyperlink>
      <w:r>
        <w:rPr>
          <w:sz w:val="24"/>
        </w:rPr>
        <w:t xml:space="preserve"> настоящего Федерального закона).</w:t>
      </w:r>
    </w:p>
    <w:p>
      <w:pPr>
        <w:pStyle w:val="0"/>
        <w:jc w:val="both"/>
      </w:pPr>
      <w:r>
        <w:rPr>
          <w:sz w:val="24"/>
        </w:rPr>
        <w:t xml:space="preserve">(часть девятая в ред. Федерального </w:t>
      </w:r>
      <w:hyperlink w:history="0" r:id="rId40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При заключении договора о реализации туристского продукта в сфере выездного туризма турист и (или) иной заказчик должны быть проинформированы о возможности туриста добровольно застраховать риски, связанные с совершением путешествия и не покрываемые финансовым обеспечением ответственности туроператора, в том числе в связи с ненадлежащим исполнением туроператором обязательств по договору о реализации туристского продукта.</w:t>
      </w:r>
    </w:p>
    <w:p>
      <w:pPr>
        <w:pStyle w:val="0"/>
        <w:jc w:val="both"/>
      </w:pPr>
      <w:r>
        <w:rPr>
          <w:sz w:val="24"/>
        </w:rPr>
        <w:t xml:space="preserve">(часть десятая введена Федеральным </w:t>
      </w:r>
      <w:hyperlink w:history="0" r:id="rId406"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В случае заключения туристом и (или) иным заказчиком с одним туроператором отдельного договора на оказание услуг по перевозке и отдельного договора на оказание услуг по размещению на одно и то же лицо и на один и тот же период услуги, оказываемые по таким договорам, приравниваются к услугам, оказываемым при реализации туристского продукта.</w:t>
      </w:r>
    </w:p>
    <w:p>
      <w:pPr>
        <w:pStyle w:val="0"/>
        <w:jc w:val="both"/>
      </w:pPr>
      <w:r>
        <w:rPr>
          <w:sz w:val="24"/>
        </w:rPr>
        <w:t xml:space="preserve">(часть одиннадцатая введена Федеральным </w:t>
      </w:r>
      <w:hyperlink w:history="0" r:id="rId40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В случае, если туристский маршрут предусматривает посещение туристом объектов показа, включая места религиозного почитания (паломничества), принадлежащих на праве собственности или ином имущественном праве религиозной организации, туроператор соблюдает порядок совершения богослужений, других религиозных обрядов и церемоний и обеспечивает соблюдение представителем туроператора и туристами указанного порядка, а также требований к внешнему виду и поведению представителя туроператора и туристов в соответствии с внутренними установлениями религиозной организации.</w:t>
      </w:r>
    </w:p>
    <w:p>
      <w:pPr>
        <w:pStyle w:val="0"/>
        <w:jc w:val="both"/>
      </w:pPr>
      <w:r>
        <w:rPr>
          <w:sz w:val="24"/>
        </w:rPr>
        <w:t xml:space="preserve">(часть двенадцатая введена Федеральным </w:t>
      </w:r>
      <w:hyperlink w:history="0" r:id="rId408"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законом</w:t>
        </w:r>
      </w:hyperlink>
      <w:r>
        <w:rPr>
          <w:sz w:val="24"/>
        </w:rPr>
        <w:t xml:space="preserve"> от 03.07.2019 N 170-ФЗ)</w:t>
      </w:r>
    </w:p>
    <w:p>
      <w:pPr>
        <w:pStyle w:val="0"/>
        <w:spacing w:before="240" w:line-rule="auto"/>
        <w:ind w:firstLine="540"/>
        <w:jc w:val="both"/>
      </w:pPr>
      <w:r>
        <w:rPr>
          <w:sz w:val="24"/>
        </w:rPr>
        <w:t xml:space="preserve">Религиозная организация и (или) организация, созданная религиозной организацией, вправе заключить с туроператором соглашение, определяющее условия организации посещения туристами объектов показа, принадлежащих на праве собственности или ином имущественном праве религиозной организации, включая условия размещения (проживания), питания туристов на территории религиозной организации с учетом требований, предусмотренных внутренними установлениями религиозной организации.</w:t>
      </w:r>
    </w:p>
    <w:p>
      <w:pPr>
        <w:pStyle w:val="0"/>
        <w:jc w:val="both"/>
      </w:pPr>
      <w:r>
        <w:rPr>
          <w:sz w:val="24"/>
        </w:rPr>
        <w:t xml:space="preserve">(часть тринадцатая введена Федеральным </w:t>
      </w:r>
      <w:hyperlink w:history="0" r:id="rId409"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законом</w:t>
        </w:r>
      </w:hyperlink>
      <w:r>
        <w:rPr>
          <w:sz w:val="24"/>
        </w:rPr>
        <w:t xml:space="preserve"> от 03.07.2019 N 170-ФЗ)</w:t>
      </w:r>
    </w:p>
    <w:p>
      <w:pPr>
        <w:pStyle w:val="0"/>
        <w:spacing w:before="240" w:line-rule="auto"/>
        <w:ind w:firstLine="540"/>
        <w:jc w:val="both"/>
      </w:pPr>
      <w:r>
        <w:rPr>
          <w:sz w:val="24"/>
        </w:rPr>
        <w:t xml:space="preserve">Услуги на объектах показа, принадлежащих на праве собственности или ином имущественном праве религиозной организации, оказывают экскурсоводы (гиды) или гиды-переводчики религиозной организации и (или) организации, созданной религиозной организацией, если иное не предусмотрено соглашением между религиозной организацией, организацией, созданной религиозной организацией, и туроператором.</w:t>
      </w:r>
    </w:p>
    <w:p>
      <w:pPr>
        <w:pStyle w:val="0"/>
        <w:jc w:val="both"/>
      </w:pPr>
      <w:r>
        <w:rPr>
          <w:sz w:val="24"/>
        </w:rPr>
        <w:t xml:space="preserve">(часть четырнадцатая введена Федеральным </w:t>
      </w:r>
      <w:hyperlink w:history="0" r:id="rId410"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законом</w:t>
        </w:r>
      </w:hyperlink>
      <w:r>
        <w:rPr>
          <w:sz w:val="24"/>
        </w:rPr>
        <w:t xml:space="preserve"> от 03.07.2019 N 170-ФЗ)</w:t>
      </w:r>
    </w:p>
    <w:bookmarkStart w:id="996" w:name="P996"/>
    <w:bookmarkEnd w:id="996"/>
    <w:p>
      <w:pPr>
        <w:pStyle w:val="0"/>
        <w:spacing w:before="240" w:line-rule="auto"/>
        <w:ind w:firstLine="540"/>
        <w:jc w:val="both"/>
      </w:pPr>
      <w:r>
        <w:rPr>
          <w:sz w:val="24"/>
        </w:rPr>
        <w:t xml:space="preserve">Заключивший договор о реализации туристского продукта гражданин, который был призван на военную службу по мобилизации в Вооруженные Силы Российской Федерации, либо который поступил на военную службу по контракту в период с 24 февраля 2022 года, либо который в период с 24 февраля 2022 года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член его семьи вправе потребовать расторжения указанного договора и возврата денежной суммы, уплаченной по договору о реализации туристского продукта, в течение трех лет со дня заключения договора о реализации туристского продукта, а туроператор обязан возвратить указанную денежную сумму.</w:t>
      </w:r>
    </w:p>
    <w:p>
      <w:pPr>
        <w:pStyle w:val="0"/>
        <w:jc w:val="both"/>
      </w:pPr>
      <w:r>
        <w:rPr>
          <w:sz w:val="24"/>
        </w:rPr>
        <w:t xml:space="preserve">(часть пятнадцатая введена Федеральным </w:t>
      </w:r>
      <w:hyperlink w:history="0" r:id="rId411"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252-ФЗ; в ред. Федерального </w:t>
      </w:r>
      <w:hyperlink w:history="0" r:id="rId412"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639-ФЗ)</w:t>
      </w:r>
    </w:p>
    <w:p>
      <w:pPr>
        <w:pStyle w:val="0"/>
        <w:spacing w:before="240" w:line-rule="auto"/>
        <w:ind w:firstLine="540"/>
        <w:jc w:val="both"/>
      </w:pPr>
      <w:r>
        <w:rPr>
          <w:sz w:val="24"/>
        </w:rPr>
        <w:t xml:space="preserve">Денежная сумма, указанная в </w:t>
      </w:r>
      <w:hyperlink w:history="0" w:anchor="P996" w:tooltip="Заключивший договор о реализации туристского продукта гражданин, который был призван на военную службу по мобилизации в Вооруженные Силы Российской Федерации, либо который поступил на военную службу по контракту в период с 24 февраля 2022 года, либо который в период с 24 февраля 2022 года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член его семьи вправе потребовать расторжени...">
        <w:r>
          <w:rPr>
            <w:sz w:val="24"/>
            <w:color w:val="0000ff"/>
          </w:rPr>
          <w:t xml:space="preserve">части пятнадцатой</w:t>
        </w:r>
      </w:hyperlink>
      <w:r>
        <w:rPr>
          <w:sz w:val="24"/>
        </w:rPr>
        <w:t xml:space="preserve"> настоящей статьи, возвращается за счет собственных средств туроператора, которым был сформирован туристский продукт. В случае недостаточности собственных средств у туроператора денежная сумма может быть возвращена из денежных средств фонда персональной ответственности туроператора в </w:t>
      </w:r>
      <w:hyperlink w:history="0" r:id="rId413" w:tooltip="Распоряжение Правительства РФ от 27.09.2023 N 2585-р &lt;О возврате сумм за туристский продукт по договорам, заключенным с 1 сентября 2021 года&gt; {КонсультантПлюс}">
        <w:r>
          <w:rPr>
            <w:sz w:val="24"/>
            <w:color w:val="0000ff"/>
          </w:rPr>
          <w:t xml:space="preserve">порядке</w:t>
        </w:r>
      </w:hyperlink>
      <w:r>
        <w:rPr>
          <w:sz w:val="24"/>
        </w:rPr>
        <w:t xml:space="preserve">, установленном Правительством Российской Федерации в соответствии с </w:t>
      </w:r>
      <w:hyperlink w:history="0" w:anchor="P1234" w:tooltip="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статье 14 настоящего Федерального закона, а также в случаях, предусмотренных частями пятнадцатой - восемнадцатой статьи 10 настоящего Федерального закона, Правительством Р...">
        <w:r>
          <w:rPr>
            <w:sz w:val="24"/>
            <w:color w:val="0000ff"/>
          </w:rPr>
          <w:t xml:space="preserve">частью первой статьи 11.8</w:t>
        </w:r>
      </w:hyperlink>
      <w:r>
        <w:rPr>
          <w:sz w:val="24"/>
        </w:rPr>
        <w:t xml:space="preserve"> настоящего Федерального закона.</w:t>
      </w:r>
    </w:p>
    <w:p>
      <w:pPr>
        <w:pStyle w:val="0"/>
        <w:jc w:val="both"/>
      </w:pPr>
      <w:r>
        <w:rPr>
          <w:sz w:val="24"/>
        </w:rPr>
        <w:t xml:space="preserve">(часть шестнадцатая введена Федеральным </w:t>
      </w:r>
      <w:hyperlink w:history="0" r:id="rId414"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252-ФЗ)</w:t>
      </w:r>
    </w:p>
    <w:p>
      <w:pPr>
        <w:pStyle w:val="0"/>
        <w:spacing w:before="240" w:line-rule="auto"/>
        <w:ind w:firstLine="540"/>
        <w:jc w:val="both"/>
      </w:pPr>
      <w:r>
        <w:rPr>
          <w:sz w:val="24"/>
        </w:rPr>
        <w:t xml:space="preserve">Денежная сумма, указанная в </w:t>
      </w:r>
      <w:hyperlink w:history="0" w:anchor="P996" w:tooltip="Заключивший договор о реализации туристского продукта гражданин, который был призван на военную службу по мобилизации в Вооруженные Силы Российской Федерации, либо который поступил на военную службу по контракту в период с 24 февраля 2022 года, либо который в период с 24 февраля 2022 года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член его семьи вправе потребовать расторжени...">
        <w:r>
          <w:rPr>
            <w:sz w:val="24"/>
            <w:color w:val="0000ff"/>
          </w:rPr>
          <w:t xml:space="preserve">части пятнадцатой</w:t>
        </w:r>
      </w:hyperlink>
      <w:r>
        <w:rPr>
          <w:sz w:val="24"/>
        </w:rPr>
        <w:t xml:space="preserve"> настоящей статьи, возвращается туристу или члену его семьи в течение 10 дней со дня подачи требования о расторжении договора и возврате денежной суммы, уплаченной по договору о реализации туристского продукта, туроператору и (или) турагенту и представления необходимых подтверждающих документов, установленных Правительством Российской Федерации.</w:t>
      </w:r>
    </w:p>
    <w:p>
      <w:pPr>
        <w:pStyle w:val="0"/>
        <w:jc w:val="both"/>
      </w:pPr>
      <w:r>
        <w:rPr>
          <w:sz w:val="24"/>
        </w:rPr>
        <w:t xml:space="preserve">(часть семнадцатая введена Федеральным </w:t>
      </w:r>
      <w:hyperlink w:history="0" r:id="rId415"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252-ФЗ)</w:t>
      </w:r>
    </w:p>
    <w:bookmarkStart w:id="1002" w:name="P1002"/>
    <w:bookmarkEnd w:id="1002"/>
    <w:p>
      <w:pPr>
        <w:pStyle w:val="0"/>
        <w:spacing w:before="240" w:line-rule="auto"/>
        <w:ind w:firstLine="540"/>
        <w:jc w:val="both"/>
      </w:pPr>
      <w:r>
        <w:rPr>
          <w:sz w:val="24"/>
        </w:rPr>
        <w:t xml:space="preserve">В целях настоящей статьи под членами семьи понимаются лица, определенные в соответствии с </w:t>
      </w:r>
      <w:hyperlink w:history="0" r:id="rId416" w:tooltip="Федеральный закон от 27.05.1998 N 76-ФЗ (ред. от 07.07.2025) &quot;О статусе военнослужащих&quot; {КонсультантПлюс}">
        <w:r>
          <w:rPr>
            <w:sz w:val="24"/>
            <w:color w:val="0000ff"/>
          </w:rPr>
          <w:t xml:space="preserve">пунктами 5</w:t>
        </w:r>
      </w:hyperlink>
      <w:r>
        <w:rPr>
          <w:sz w:val="24"/>
        </w:rPr>
        <w:t xml:space="preserve"> и </w:t>
      </w:r>
      <w:hyperlink w:history="0" r:id="rId417" w:tooltip="Федеральный закон от 27.05.1998 N 76-ФЗ (ред. от 07.07.2025) &quot;О статусе военнослужащих&quot; {КонсультантПлюс}">
        <w:r>
          <w:rPr>
            <w:sz w:val="24"/>
            <w:color w:val="0000ff"/>
          </w:rPr>
          <w:t xml:space="preserve">5.1 статьи 2</w:t>
        </w:r>
      </w:hyperlink>
      <w:r>
        <w:rPr>
          <w:sz w:val="24"/>
        </w:rPr>
        <w:t xml:space="preserve"> Федерального закона от 27 мая 1998 года N 76-ФЗ "О статусе военнослужащих".</w:t>
      </w:r>
    </w:p>
    <w:p>
      <w:pPr>
        <w:pStyle w:val="0"/>
        <w:jc w:val="both"/>
      </w:pPr>
      <w:r>
        <w:rPr>
          <w:sz w:val="24"/>
        </w:rPr>
        <w:t xml:space="preserve">(часть восемнадцатая введена Федеральным </w:t>
      </w:r>
      <w:hyperlink w:history="0" r:id="rId418"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252-ФЗ)</w:t>
      </w:r>
    </w:p>
    <w:p>
      <w:pPr>
        <w:pStyle w:val="0"/>
      </w:pPr>
      <w:r>
        <w:rPr>
          <w:sz w:val="24"/>
        </w:rPr>
      </w:r>
    </w:p>
    <w:p>
      <w:pPr>
        <w:pStyle w:val="2"/>
        <w:outlineLvl w:val="1"/>
        <w:ind w:firstLine="540"/>
        <w:jc w:val="both"/>
      </w:pPr>
      <w:r>
        <w:rPr>
          <w:sz w:val="24"/>
        </w:rPr>
        <w:t xml:space="preserve">Статья 10.1. Особенности реализации туристского продукта турагентом</w:t>
      </w:r>
    </w:p>
    <w:p>
      <w:pPr>
        <w:pStyle w:val="0"/>
        <w:ind w:firstLine="540"/>
        <w:jc w:val="both"/>
      </w:pPr>
      <w:r>
        <w:rPr>
          <w:sz w:val="24"/>
        </w:rPr>
      </w:r>
    </w:p>
    <w:p>
      <w:pPr>
        <w:pStyle w:val="0"/>
        <w:ind w:firstLine="540"/>
        <w:jc w:val="both"/>
      </w:pPr>
      <w:r>
        <w:rPr>
          <w:sz w:val="24"/>
        </w:rPr>
        <w:t xml:space="preserve">(в ред. Федерального </w:t>
      </w:r>
      <w:hyperlink w:history="0" r:id="rId41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Настоящая статья применяется к отношениям, возникающим между туристом и (или) иным заказчиком и турагентом, реализующим туристский продукт, сформированный туроператором, по договору о реализации туристского продукта. К таким отношениям применяются положения </w:t>
      </w:r>
      <w:hyperlink w:history="0" w:anchor="P943" w:tooltip="Статья 10. Особенности реализации туристского продукта">
        <w:r>
          <w:rPr>
            <w:sz w:val="24"/>
            <w:color w:val="0000ff"/>
          </w:rPr>
          <w:t xml:space="preserve">статьи 10</w:t>
        </w:r>
      </w:hyperlink>
      <w:r>
        <w:rPr>
          <w:sz w:val="24"/>
        </w:rPr>
        <w:t xml:space="preserve"> настоящего Федерального закона, если иное не установлено настоящей статьей.</w:t>
      </w:r>
    </w:p>
    <w:p>
      <w:pPr>
        <w:pStyle w:val="0"/>
        <w:spacing w:before="240" w:line-rule="auto"/>
        <w:ind w:firstLine="540"/>
        <w:jc w:val="both"/>
      </w:pPr>
      <w:r>
        <w:rPr>
          <w:sz w:val="24"/>
        </w:rPr>
        <w:t xml:space="preserve">Договор о реализации туристского продукта, заключаемый между туристом и (или) иным заказчиком и турагентом, наряду с существенными условиями, предусмотренными </w:t>
      </w:r>
      <w:hyperlink w:history="0" w:anchor="P943" w:tooltip="Статья 10. Особенности реализации туристского продукта">
        <w:r>
          <w:rPr>
            <w:sz w:val="24"/>
            <w:color w:val="0000ff"/>
          </w:rPr>
          <w:t xml:space="preserve">статьей 10</w:t>
        </w:r>
      </w:hyperlink>
      <w:r>
        <w:rPr>
          <w:sz w:val="24"/>
        </w:rPr>
        <w:t xml:space="preserve"> настоящего Федерального закона, должен также содержать следующие существенные условия:</w:t>
      </w:r>
    </w:p>
    <w:p>
      <w:pPr>
        <w:pStyle w:val="0"/>
        <w:spacing w:before="240" w:line-rule="auto"/>
        <w:ind w:firstLine="540"/>
        <w:jc w:val="both"/>
      </w:pPr>
      <w:r>
        <w:rPr>
          <w:sz w:val="24"/>
        </w:rPr>
        <w:t xml:space="preserve">полное и (в случае, если имеется) сокращенное наименования, фамилия, имя, отчество (в случае, если имеется) руководителя, адрес места нахождения, основной государственный регистрационный номер юридического лица - в отношении турагента - юридического лица;</w:t>
      </w:r>
    </w:p>
    <w:p>
      <w:pPr>
        <w:pStyle w:val="0"/>
        <w:jc w:val="both"/>
      </w:pPr>
      <w:r>
        <w:rPr>
          <w:sz w:val="24"/>
        </w:rPr>
        <w:t xml:space="preserve">(в ред. Федерального </w:t>
      </w:r>
      <w:hyperlink w:history="0" r:id="rId420"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фамилия, имя, отчество (в случае, если имеется), адрес места жительства индивидуального предпринимателя, основной государственный регистрационный номер индивидуального предпринимателя - в отношении турагента - индивидуального предпринимателя;</w:t>
      </w:r>
    </w:p>
    <w:p>
      <w:pPr>
        <w:pStyle w:val="0"/>
        <w:jc w:val="both"/>
      </w:pPr>
      <w:r>
        <w:rPr>
          <w:sz w:val="24"/>
        </w:rPr>
        <w:t xml:space="preserve">(абзац введен Федеральным </w:t>
      </w:r>
      <w:hyperlink w:history="0" r:id="rId421"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реестровый номер турагента в реестре турагентов;</w:t>
      </w:r>
    </w:p>
    <w:p>
      <w:pPr>
        <w:pStyle w:val="0"/>
        <w:jc w:val="both"/>
      </w:pPr>
      <w:r>
        <w:rPr>
          <w:sz w:val="24"/>
        </w:rPr>
        <w:t xml:space="preserve">(абзац введен Федеральным </w:t>
      </w:r>
      <w:hyperlink w:history="0" r:id="rId422"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информация о том, что лицом (исполнителем), оказывающим туристу и (или) иному заказчику услуги, входящие в туристский продукт, по договору о реализации туристского продукта, является туроператор, в том числе информация о способах связи с туроператором (номера телефонов, факсов, адрес сайта в информационно-телекоммуникационной сети "Интернет", адрес электронной почты);</w:t>
      </w:r>
    </w:p>
    <w:p>
      <w:pPr>
        <w:pStyle w:val="0"/>
        <w:spacing w:before="240" w:line-rule="auto"/>
        <w:ind w:firstLine="540"/>
        <w:jc w:val="both"/>
      </w:pPr>
      <w:r>
        <w:rPr>
          <w:sz w:val="24"/>
        </w:rPr>
        <w:t xml:space="preserve">информация о том, что турагент является исполнителем и несет предусмотренную законодательством Российской Федерации ответственность по договору о реализации туристского продукта в отношении обязанностей турагента;</w:t>
      </w:r>
    </w:p>
    <w:p>
      <w:pPr>
        <w:pStyle w:val="0"/>
        <w:spacing w:before="240" w:line-rule="auto"/>
        <w:ind w:firstLine="540"/>
        <w:jc w:val="both"/>
      </w:pPr>
      <w:r>
        <w:rPr>
          <w:sz w:val="24"/>
        </w:rPr>
        <w:t xml:space="preserve">обязательство турагента о передаче денежных средств, полученных от туриста и (или) иного заказчика, туроператору, если иной порядок оплаты туристского продукта не предусмотрен договором между турагентом и туроператором;</w:t>
      </w:r>
    </w:p>
    <w:p>
      <w:pPr>
        <w:pStyle w:val="0"/>
        <w:spacing w:before="240" w:line-rule="auto"/>
        <w:ind w:firstLine="540"/>
        <w:jc w:val="both"/>
      </w:pPr>
      <w:r>
        <w:rPr>
          <w:sz w:val="24"/>
        </w:rPr>
        <w:t xml:space="preserve">обязательство турагента по уведомлению туроператора, сформировавшего туристский продукт, о заключении договора о реализации туристского продукта;</w:t>
      </w:r>
    </w:p>
    <w:p>
      <w:pPr>
        <w:pStyle w:val="0"/>
        <w:spacing w:before="240" w:line-rule="auto"/>
        <w:ind w:firstLine="540"/>
        <w:jc w:val="both"/>
      </w:pPr>
      <w:r>
        <w:rPr>
          <w:sz w:val="24"/>
        </w:rPr>
        <w:t xml:space="preserve">обязательство турагента по согласованию с туроператором, сформировавшим туристский продукт, условий путешествия (в том числе потребительских свойств туристского продукта) на основании запроса туриста и (или) иного заказчика, адресованного турагенту;</w:t>
      </w:r>
    </w:p>
    <w:p>
      <w:pPr>
        <w:pStyle w:val="0"/>
        <w:spacing w:before="240" w:line-rule="auto"/>
        <w:ind w:firstLine="540"/>
        <w:jc w:val="both"/>
      </w:pPr>
      <w:r>
        <w:rPr>
          <w:sz w:val="24"/>
        </w:rPr>
        <w:t xml:space="preserve">сведения о порядке и сроках предъявления туристом и (или) иным заказчиком претензий к турагенту в случае нарушения турагентом обязательств по договору о реализации туристского продукта.</w:t>
      </w:r>
    </w:p>
    <w:p>
      <w:pPr>
        <w:pStyle w:val="0"/>
        <w:spacing w:before="240" w:line-rule="auto"/>
        <w:ind w:firstLine="540"/>
        <w:jc w:val="both"/>
      </w:pPr>
      <w:r>
        <w:rPr>
          <w:sz w:val="24"/>
        </w:rPr>
        <w:t xml:space="preserve">Часть третья утратила силу. - Федеральный </w:t>
      </w:r>
      <w:hyperlink w:history="0" r:id="rId423"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w:t>
        </w:r>
      </w:hyperlink>
      <w:r>
        <w:rPr>
          <w:sz w:val="24"/>
        </w:rPr>
        <w:t xml:space="preserve"> от 04.06.2018 N 149-ФЗ.</w:t>
      </w:r>
    </w:p>
    <w:p>
      <w:pPr>
        <w:pStyle w:val="0"/>
        <w:spacing w:before="240" w:line-rule="auto"/>
        <w:ind w:firstLine="540"/>
        <w:jc w:val="both"/>
      </w:pPr>
      <w:r>
        <w:rPr>
          <w:sz w:val="24"/>
        </w:rPr>
        <w:t xml:space="preserve">Турагент несет предусмотренную законодательством Российской Федерации ответственность перед туристом и (или) иным заказчиком за неисполнение или ненадлежащее исполнение своих обязанностей, предусмотренных договором о реализации туристского продукта.</w:t>
      </w:r>
    </w:p>
    <w:p>
      <w:pPr>
        <w:pStyle w:val="0"/>
        <w:ind w:firstLine="540"/>
        <w:jc w:val="both"/>
      </w:pPr>
      <w:r>
        <w:rPr>
          <w:sz w:val="24"/>
        </w:rPr>
      </w:r>
    </w:p>
    <w:p>
      <w:pPr>
        <w:pStyle w:val="2"/>
        <w:outlineLvl w:val="1"/>
        <w:ind w:firstLine="540"/>
        <w:jc w:val="both"/>
      </w:pPr>
      <w:r>
        <w:rPr>
          <w:sz w:val="24"/>
        </w:rPr>
        <w:t xml:space="preserve">Статья 10.2. Требования к договору фрахтования и иным договорам, заключаемым в целях организации перевозки туристов</w:t>
      </w:r>
    </w:p>
    <w:p>
      <w:pPr>
        <w:pStyle w:val="0"/>
        <w:ind w:firstLine="540"/>
        <w:jc w:val="both"/>
      </w:pPr>
      <w:r>
        <w:rPr>
          <w:sz w:val="24"/>
        </w:rPr>
      </w:r>
    </w:p>
    <w:p>
      <w:pPr>
        <w:pStyle w:val="0"/>
        <w:ind w:firstLine="540"/>
        <w:jc w:val="both"/>
      </w:pPr>
      <w:r>
        <w:rPr>
          <w:sz w:val="24"/>
        </w:rPr>
        <w:t xml:space="preserve">(введена Федеральным </w:t>
      </w:r>
      <w:hyperlink w:history="0" r:id="rId42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При заключении между туроператором и фрахтовщиком или агентом фрахтовщика договора фрахтования воздушного судна либо части воздушного судна или иного договора в целях организации перевозки туристов для исполнения обязательств туроператора, связанных с реализацией туристского продукта, к существенным условиям такого договора относятся:</w:t>
      </w:r>
    </w:p>
    <w:p>
      <w:pPr>
        <w:pStyle w:val="0"/>
        <w:spacing w:before="240" w:line-rule="auto"/>
        <w:ind w:firstLine="540"/>
        <w:jc w:val="both"/>
      </w:pPr>
      <w:r>
        <w:rPr>
          <w:sz w:val="24"/>
        </w:rPr>
        <w:t xml:space="preserve">предоставление туроператором фрахтовщику или агенту фрахтовщика либо иному участнику договора, заключаемого в целях организации перевозки туристов, гарантий оплаты услуг по такому договору (банковской гарантии, договора счета эскроу или иного финансового документа в обеспечение оплаты услуг фрахтовщика);</w:t>
      </w:r>
    </w:p>
    <w:p>
      <w:pPr>
        <w:pStyle w:val="0"/>
        <w:spacing w:before="240" w:line-rule="auto"/>
        <w:ind w:firstLine="540"/>
        <w:jc w:val="both"/>
      </w:pPr>
      <w:r>
        <w:rPr>
          <w:sz w:val="24"/>
        </w:rPr>
        <w:t xml:space="preserve">сумма банковской гарантии, сумма банковского вклада (депозита) или договора счета эскроу, обеспечивающего оплату услуг по договору фрахтования или иному договору, заключаемым в целях организации перевозки туристов;</w:t>
      </w:r>
    </w:p>
    <w:p>
      <w:pPr>
        <w:pStyle w:val="0"/>
        <w:spacing w:before="240" w:line-rule="auto"/>
        <w:ind w:firstLine="540"/>
        <w:jc w:val="both"/>
      </w:pPr>
      <w:r>
        <w:rPr>
          <w:sz w:val="24"/>
        </w:rPr>
        <w:t xml:space="preserve">обязанность туроператора выдать туристу и (или) иному заказчику квитанцию (выписку из автоматизированной системы оформления воздушных перевозок), подтверждающую право туриста на перевозку по определенному маршруту, в порядке и в сроки, которые установлены настоящим Федеральным законом, с обязательным указанием фамилии туриста и других сведений на основании документа, удостоверяющего личность туриста и необходимого в соответствии с международным договором Российской Федерации или законодательством Российской Федерации для перевозки туриста;</w:t>
      </w:r>
    </w:p>
    <w:p>
      <w:pPr>
        <w:pStyle w:val="0"/>
        <w:spacing w:before="240" w:line-rule="auto"/>
        <w:ind w:firstLine="540"/>
        <w:jc w:val="both"/>
      </w:pPr>
      <w:r>
        <w:rPr>
          <w:sz w:val="24"/>
        </w:rPr>
        <w:t xml:space="preserve">положения, гарантирующие осуществление фрахтовщиком перевозки туриста по маршруту, определенному договором фрахтования.</w:t>
      </w:r>
    </w:p>
    <w:p>
      <w:pPr>
        <w:pStyle w:val="0"/>
        <w:spacing w:before="240" w:line-rule="auto"/>
        <w:ind w:firstLine="540"/>
        <w:jc w:val="both"/>
      </w:pPr>
      <w:r>
        <w:rPr>
          <w:sz w:val="24"/>
        </w:rPr>
        <w:t xml:space="preserve">Указанные требования в части обязанности туроператора выдать туристу и (или) иному заказчику проездной документ установленной формы распространяются также на туроператоров, заключающих договоры фрахтования других транспортных средств (морских и речных судов, железнодорожного транспорта общего пользования), иные договоры в целях организации перевозки туристов, и на туроператоров, приобретающих посадочные места на различных типах судов (воздушных, морских, речных) и на железнодорожном транспорте общего пользования.</w:t>
      </w:r>
    </w:p>
    <w:p>
      <w:pPr>
        <w:pStyle w:val="0"/>
        <w:ind w:firstLine="540"/>
        <w:jc w:val="both"/>
      </w:pPr>
      <w:r>
        <w:rPr>
          <w:sz w:val="24"/>
        </w:rPr>
      </w:r>
    </w:p>
    <w:p>
      <w:pPr>
        <w:pStyle w:val="2"/>
        <w:outlineLvl w:val="1"/>
        <w:ind w:firstLine="540"/>
        <w:jc w:val="both"/>
      </w:pPr>
      <w:r>
        <w:rPr>
          <w:sz w:val="24"/>
        </w:rPr>
        <w:t xml:space="preserve">Статья 10.3. Особенности обмена информацией в электронной форме между туроператором, турагентом и туристом и (или) иным заказчиком</w:t>
      </w:r>
    </w:p>
    <w:p>
      <w:pPr>
        <w:pStyle w:val="0"/>
        <w:jc w:val="both"/>
      </w:pPr>
      <w:r>
        <w:rPr>
          <w:sz w:val="24"/>
        </w:rPr>
        <w:t xml:space="preserve">(в ред. Федерального </w:t>
      </w:r>
      <w:hyperlink w:history="0" r:id="rId425"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28.05.2022 N 148-ФЗ)</w:t>
      </w:r>
    </w:p>
    <w:p>
      <w:pPr>
        <w:pStyle w:val="0"/>
        <w:ind w:firstLine="540"/>
        <w:jc w:val="both"/>
      </w:pPr>
      <w:r>
        <w:rPr>
          <w:sz w:val="24"/>
        </w:rPr>
      </w:r>
    </w:p>
    <w:p>
      <w:pPr>
        <w:pStyle w:val="0"/>
        <w:ind w:firstLine="540"/>
        <w:jc w:val="both"/>
      </w:pPr>
      <w:r>
        <w:rPr>
          <w:sz w:val="24"/>
        </w:rPr>
        <w:t xml:space="preserve">(введена Федеральным </w:t>
      </w:r>
      <w:hyperlink w:history="0" r:id="rId426"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Для заключения договора о реализации туристского продукта турист и (или) иной заказчик могут передать туроператору, турагенту информацию в электронной форме (заявку о заключении договора о реализации туристского продукта и иные документы) путем ее размещения на официальном сайте туроператора, турагента в информационно-телекоммуникационной сети "Интернет". При этом указанный официальный сайт туроператора, турагента может использоваться в качестве информационной системы, обеспечивающей обмен информацией в электронной форме между туроператором, турагентом, являющимися операторами этой системы, и туристом и (или) иным заказчиком.</w:t>
      </w:r>
    </w:p>
    <w:p>
      <w:pPr>
        <w:pStyle w:val="0"/>
        <w:spacing w:before="240" w:line-rule="auto"/>
        <w:ind w:firstLine="540"/>
        <w:jc w:val="both"/>
      </w:pPr>
      <w:hyperlink w:history="0" r:id="rId427" w:tooltip="Постановление Правительства РФ от 08.06.2019 N 748 (ред. от 26.12.2022) &quot;Об утверждении требований к использованию документов в электронной форме туроператором, турагентом и туристом и (или) иным заказчиком при реализации туристского продукта и Правил обмена информацией в электронной форме между туроператором, турагентом и туристом и (или) иным заказчиком при реализации туристского продукта&quot; {КонсультантПлюс}">
        <w:r>
          <w:rPr>
            <w:sz w:val="24"/>
            <w:color w:val="0000ff"/>
          </w:rPr>
          <w:t xml:space="preserve">Требования</w:t>
        </w:r>
      </w:hyperlink>
      <w:r>
        <w:rPr>
          <w:sz w:val="24"/>
        </w:rPr>
        <w:t xml:space="preserve"> к использованию документов в электронной форме и </w:t>
      </w:r>
      <w:hyperlink w:history="0" r:id="rId428" w:tooltip="Постановление Правительства РФ от 08.06.2019 N 748 (ред. от 26.12.2022) &quot;Об утверждении требований к использованию документов в электронной форме туроператором, турагентом и туристом и (или) иным заказчиком при реализации туристского продукта и Правил обмена информацией в электронной форме между туроператором, турагентом и туристом и (или) иным заказчиком при реализации туристского продукта&quot; {КонсультантПлюс}">
        <w:r>
          <w:rPr>
            <w:sz w:val="24"/>
            <w:color w:val="0000ff"/>
          </w:rPr>
          <w:t xml:space="preserve">порядок</w:t>
        </w:r>
      </w:hyperlink>
      <w:r>
        <w:rPr>
          <w:sz w:val="24"/>
        </w:rPr>
        <w:t xml:space="preserve"> обмена информацией в электронной форме между туроператором, турагентом и туристом и (или) иным заказчиком при реализации туристского продукта устанавливаются Правительством Российской Федерации с соблюдением требований Федерального </w:t>
      </w:r>
      <w:hyperlink w:history="0" r:id="rId429"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КонсультантПлюс}">
        <w:r>
          <w:rPr>
            <w:sz w:val="24"/>
            <w:color w:val="0000ff"/>
          </w:rPr>
          <w:t xml:space="preserve">закона</w:t>
        </w:r>
      </w:hyperlink>
      <w:r>
        <w:rPr>
          <w:sz w:val="24"/>
        </w:rPr>
        <w:t xml:space="preserve"> от 7 августа 2001 года N 115-ФЗ "О противодействии легализации (отмыванию) доходов, полученных преступным путем, и финансированию терроризма", Федерального </w:t>
      </w:r>
      <w:hyperlink w:history="0" r:id="rId430" w:tooltip="Федеральный закон от 06.04.2011 N 63-ФЗ (ред. от 28.12.2024) &quot;Об электронной подписи&quot; {КонсультантПлюс}">
        <w:r>
          <w:rPr>
            <w:sz w:val="24"/>
            <w:color w:val="0000ff"/>
          </w:rPr>
          <w:t xml:space="preserve">закона</w:t>
        </w:r>
      </w:hyperlink>
      <w:r>
        <w:rPr>
          <w:sz w:val="24"/>
        </w:rPr>
        <w:t xml:space="preserve"> от 6 апреля 2011 года N 63-ФЗ "Об электронной подписи" и Федерального </w:t>
      </w:r>
      <w:hyperlink w:history="0" r:id="rId431" w:tooltip="Федеральный закон от 27.07.2006 N 152-ФЗ (ред. от 28.02.2025) &quot;О персональных данных&quot; {КонсультантПлюс}">
        <w:r>
          <w:rPr>
            <w:sz w:val="24"/>
            <w:color w:val="0000ff"/>
          </w:rPr>
          <w:t xml:space="preserve">закона</w:t>
        </w:r>
      </w:hyperlink>
      <w:r>
        <w:rPr>
          <w:sz w:val="24"/>
        </w:rPr>
        <w:t xml:space="preserve"> от 27 июля 2006 года N 152-ФЗ "О персональных данных".</w:t>
      </w:r>
    </w:p>
    <w:p>
      <w:pPr>
        <w:pStyle w:val="0"/>
        <w:spacing w:before="240" w:line-rule="auto"/>
        <w:ind w:firstLine="540"/>
        <w:jc w:val="both"/>
      </w:pPr>
      <w:r>
        <w:rPr>
          <w:sz w:val="24"/>
        </w:rPr>
        <w:t xml:space="preserve">Договор о реализации туристского продукта, составленный в форме электронного документа, считается заключенным туристом и (или) иным заказчиком с момента оплаты туристом и (или) иным заказчиком туристского продукта, подтверждающей их согласие с условиями, содержащимися в предложенном туроператором, турагентом договоре о реализации туристского продукта.</w:t>
      </w:r>
    </w:p>
    <w:p>
      <w:pPr>
        <w:pStyle w:val="0"/>
        <w:spacing w:before="240" w:line-rule="auto"/>
        <w:ind w:firstLine="540"/>
        <w:jc w:val="both"/>
      </w:pPr>
      <w:r>
        <w:rPr>
          <w:sz w:val="24"/>
        </w:rPr>
        <w:t xml:space="preserve">Части четвертая - восьмая утратили силу с 1 сентября 2022 года. - Федеральный </w:t>
      </w:r>
      <w:hyperlink w:history="0" r:id="rId432"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w:t>
        </w:r>
      </w:hyperlink>
      <w:r>
        <w:rPr>
          <w:sz w:val="24"/>
        </w:rPr>
        <w:t xml:space="preserve"> от 28.05.2022 N 148-ФЗ.</w:t>
      </w:r>
    </w:p>
    <w:p>
      <w:pPr>
        <w:pStyle w:val="0"/>
        <w:ind w:firstLine="540"/>
        <w:jc w:val="both"/>
      </w:pPr>
      <w:r>
        <w:rPr>
          <w:sz w:val="24"/>
        </w:rPr>
      </w:r>
    </w:p>
    <w:bookmarkStart w:id="1047" w:name="P1047"/>
    <w:bookmarkEnd w:id="1047"/>
    <w:p>
      <w:pPr>
        <w:pStyle w:val="2"/>
        <w:outlineLvl w:val="1"/>
        <w:ind w:firstLine="540"/>
        <w:jc w:val="both"/>
      </w:pPr>
      <w:r>
        <w:rPr>
          <w:sz w:val="24"/>
        </w:rPr>
        <w:t xml:space="preserve">Статья 10.4. Единая информационная система электронных путевок. Электронная путевка</w:t>
      </w:r>
    </w:p>
    <w:p>
      <w:pPr>
        <w:pStyle w:val="0"/>
        <w:ind w:firstLine="540"/>
        <w:jc w:val="both"/>
      </w:pPr>
      <w:r>
        <w:rPr>
          <w:sz w:val="24"/>
        </w:rPr>
      </w:r>
    </w:p>
    <w:p>
      <w:pPr>
        <w:pStyle w:val="0"/>
        <w:ind w:firstLine="540"/>
        <w:jc w:val="both"/>
      </w:pPr>
      <w:r>
        <w:rPr>
          <w:sz w:val="24"/>
        </w:rPr>
        <w:t xml:space="preserve">(введена Федеральным </w:t>
      </w:r>
      <w:hyperlink w:history="0" r:id="rId433"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jc w:val="both"/>
      </w:pPr>
      <w:r>
        <w:rPr>
          <w:sz w:val="24"/>
        </w:rPr>
      </w:r>
    </w:p>
    <w:p>
      <w:pPr>
        <w:pStyle w:val="0"/>
        <w:ind w:firstLine="540"/>
        <w:jc w:val="both"/>
      </w:pPr>
      <w:r>
        <w:rPr>
          <w:sz w:val="24"/>
        </w:rPr>
        <w:t xml:space="preserve">Единая информационная система электронных путевок предназначена для обеспечения уполномоченного федерального органа исполнительной власти и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достоверными сведениями, содержащимися в договоре о реализации туристского продукта, и иными сведениями, подлежащими представлению туроператором в единую информационную систему электронных путевок, а также для обеспечения соответствующими сведениями заказчика, потребителей туристского продукта.</w:t>
      </w:r>
    </w:p>
    <w:p>
      <w:pPr>
        <w:pStyle w:val="0"/>
        <w:spacing w:before="240" w:line-rule="auto"/>
        <w:ind w:firstLine="540"/>
        <w:jc w:val="both"/>
      </w:pPr>
      <w:r>
        <w:rPr>
          <w:sz w:val="24"/>
        </w:rPr>
        <w:t xml:space="preserve">Оператор информационной системы определяется в соответствии с законодательством в области информации, информационных технологий и защиты информации.</w:t>
      </w:r>
    </w:p>
    <w:p>
      <w:pPr>
        <w:pStyle w:val="0"/>
        <w:spacing w:before="240" w:line-rule="auto"/>
        <w:ind w:firstLine="540"/>
        <w:jc w:val="both"/>
      </w:pPr>
      <w:hyperlink w:history="0" r:id="rId434" w:tooltip="Постановление Правительства РФ от 18.03.2023 N 417 (ред. от 28.08.2024) &quot;Об утверждении Правил функционирования единой информационной системы электронных путевок и о признании утратившими силу постановления Правительства Российской Федерации от 8 июня 2019 г. N 747 и пункта 18 изменений, которые вносятся в акты Правительства Российской Федерации, утвержденных постановлением Правительства Российской Федерации от 23 ноября 2020 г. N 1903&quot; {КонсультантПлюс}">
        <w:r>
          <w:rPr>
            <w:sz w:val="24"/>
            <w:color w:val="0000ff"/>
          </w:rPr>
          <w:t xml:space="preserve">Правила</w:t>
        </w:r>
      </w:hyperlink>
      <w:r>
        <w:rPr>
          <w:sz w:val="24"/>
        </w:rPr>
        <w:t xml:space="preserve"> функционирования единой информационной системы электронных путевок устанавливаются Правительством Российской Федерации. Указанными правилами определяются:</w:t>
      </w:r>
    </w:p>
    <w:p>
      <w:pPr>
        <w:pStyle w:val="0"/>
        <w:spacing w:before="240" w:line-rule="auto"/>
        <w:ind w:firstLine="540"/>
        <w:jc w:val="both"/>
      </w:pPr>
      <w:r>
        <w:rPr>
          <w:sz w:val="24"/>
        </w:rPr>
        <w:t xml:space="preserve">порядок и срок формирования электронной путевки;</w:t>
      </w:r>
    </w:p>
    <w:p>
      <w:pPr>
        <w:pStyle w:val="0"/>
        <w:spacing w:before="240" w:line-rule="auto"/>
        <w:ind w:firstLine="540"/>
        <w:jc w:val="both"/>
      </w:pPr>
      <w:r>
        <w:rPr>
          <w:sz w:val="24"/>
        </w:rPr>
        <w:t xml:space="preserve">порядок и срок направления турагентом туроператору, сформировавшему туристский продукт, уведомления о заключении договора о реализации туристского продукта;</w:t>
      </w:r>
    </w:p>
    <w:p>
      <w:pPr>
        <w:pStyle w:val="0"/>
        <w:spacing w:before="240" w:line-rule="auto"/>
        <w:ind w:firstLine="540"/>
        <w:jc w:val="both"/>
      </w:pPr>
      <w:r>
        <w:rPr>
          <w:sz w:val="24"/>
        </w:rPr>
        <w:t xml:space="preserve">структура электронной путевки;</w:t>
      </w:r>
    </w:p>
    <w:p>
      <w:pPr>
        <w:pStyle w:val="0"/>
        <w:spacing w:before="240" w:line-rule="auto"/>
        <w:ind w:firstLine="540"/>
        <w:jc w:val="both"/>
      </w:pPr>
      <w:r>
        <w:rPr>
          <w:sz w:val="24"/>
        </w:rPr>
        <w:t xml:space="preserve">перечень и порядок представления туроператором сведений, содержащихся в договоре о реализации туристского продукта, и иных сведений, подлежащих представлению туроператором в единую информационную систему электронных путевок, в том числе сведений о туристе, об общей цене туристского продукта в рублях и о входящих в туристский продукт услугах по размещению туриста в стране (месте) временного пребывания, информации о средствах размещения, об условиях проживания (месте нахождения средства размещения, категории гостиницы) и питания, услугах по перевозке туриста в страну (место) временного пребывания и обратно, включая услуги по перевозке туриста в стране (месте) временного пребывания, а также об иных услугах;</w:t>
      </w:r>
    </w:p>
    <w:p>
      <w:pPr>
        <w:pStyle w:val="0"/>
        <w:jc w:val="both"/>
      </w:pPr>
      <w:r>
        <w:rPr>
          <w:sz w:val="24"/>
        </w:rPr>
        <w:t xml:space="preserve">(в ред. Федерального </w:t>
      </w:r>
      <w:hyperlink w:history="0" r:id="rId435"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pStyle w:val="0"/>
        <w:spacing w:before="240" w:line-rule="auto"/>
        <w:ind w:firstLine="540"/>
        <w:jc w:val="both"/>
      </w:pPr>
      <w:r>
        <w:rPr>
          <w:sz w:val="24"/>
        </w:rPr>
        <w:t xml:space="preserve">состав сведений, содержащихся в единой информационной системе электронных путевок, требования к таким сведениям и к обеспечению доступа к таким сведениям, а также формы и порядок направления запросов о предоставлении таких сведений, в том числе с использованием информационно-телекоммуникационных сетей общего пользования, включая сеть "Интернет".</w:t>
      </w:r>
    </w:p>
    <w:p>
      <w:pPr>
        <w:pStyle w:val="0"/>
        <w:spacing w:before="240" w:line-rule="auto"/>
        <w:ind w:firstLine="540"/>
        <w:jc w:val="both"/>
      </w:pPr>
      <w:r>
        <w:rPr>
          <w:sz w:val="24"/>
        </w:rPr>
        <w:t xml:space="preserve">Туроператор в </w:t>
      </w:r>
      <w:hyperlink w:history="0" r:id="rId436" w:tooltip="Постановление Правительства РФ от 18.03.2023 N 417 (ред. от 28.08.2024) &quot;Об утверждении Правил функционирования единой информационной системы электронных путевок и о признании утратившими силу постановления Правительства Российской Федерации от 8 июня 2019 г. N 747 и пункта 18 изменений, которые вносятся в акты Правительства Российской Федерации, утвержденных постановлением Правительства Российской Федерации от 23 ноября 2020 г. N 1903&quot; {КонсультантПлюс}">
        <w:r>
          <w:rPr>
            <w:sz w:val="24"/>
            <w:color w:val="0000ff"/>
          </w:rPr>
          <w:t xml:space="preserve">порядке</w:t>
        </w:r>
      </w:hyperlink>
      <w:r>
        <w:rPr>
          <w:sz w:val="24"/>
        </w:rPr>
        <w:t xml:space="preserve">, установленном правилами функционирования единой информационной системы электронных путевок, передает в единую информационную систему электронных путевок сведения, содержащиеся в договоре о реализации туристского продукта, и иные сведения, подлежащие представлению туроператором в единую информационную систему электронных путевок, в срок до 15-го числа месяца, следующего за календарным месяцем, в котором был реализован туристский продукт, но не позднее даты начала путешествия в соответствии с договором о реализации туристского продукта.</w:t>
      </w:r>
    </w:p>
    <w:p>
      <w:pPr>
        <w:pStyle w:val="0"/>
        <w:jc w:val="both"/>
      </w:pPr>
      <w:r>
        <w:rPr>
          <w:sz w:val="24"/>
        </w:rPr>
        <w:t xml:space="preserve">(часть четвертая в ред. Федерального </w:t>
      </w:r>
      <w:hyperlink w:history="0" r:id="rId437"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pStyle w:val="0"/>
        <w:spacing w:before="240" w:line-rule="auto"/>
        <w:ind w:firstLine="540"/>
        <w:jc w:val="both"/>
      </w:pPr>
      <w:r>
        <w:rPr>
          <w:sz w:val="24"/>
        </w:rPr>
        <w:t xml:space="preserve">Часть пятая утратила силу с 1 сентября 2024 года. - Федеральный </w:t>
      </w:r>
      <w:hyperlink w:history="0" r:id="rId438"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w:t>
        </w:r>
      </w:hyperlink>
      <w:r>
        <w:rPr>
          <w:sz w:val="24"/>
        </w:rPr>
        <w:t xml:space="preserve"> от 22.06.2024 N 143-ФЗ.</w:t>
      </w:r>
    </w:p>
    <w:p>
      <w:pPr>
        <w:pStyle w:val="0"/>
        <w:spacing w:before="240" w:line-rule="auto"/>
        <w:ind w:firstLine="540"/>
        <w:jc w:val="both"/>
      </w:pPr>
      <w:r>
        <w:rPr>
          <w:sz w:val="24"/>
        </w:rPr>
        <w:t xml:space="preserve">В случае заключения с туристом и (или) иным заказчиком туристского продукта договора в письменной форме, в том числе в форме электронного документа, основные данные о туристе или туристах и информация об их путешествии отражаются в виде двухмерного штрихового кода (QR-кода) в </w:t>
      </w:r>
      <w:hyperlink w:history="0" r:id="rId439" w:tooltip="Приказ Ростуризма от 07.09.2022 N 404-Пр-22 &quot;Об утверждении порядка отражения основных данных о туристе или туристах и информации об их путешествии в виде двухмерного штрихового кода (QR-кода)&quot; (Зарегистрировано в Минюсте России 13.10.2022 N 70493)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V. ОБЪЕДИНЕНИЯ ТУРОПЕРАТОРОВ И ТУРАГЕНТОВ,</w:t>
      </w:r>
    </w:p>
    <w:p>
      <w:pPr>
        <w:pStyle w:val="2"/>
        <w:jc w:val="center"/>
      </w:pPr>
      <w:r>
        <w:rPr>
          <w:sz w:val="24"/>
        </w:rPr>
        <w:t xml:space="preserve">ОБЪЕДИНЕНИЯ ТУРИСТОВ</w:t>
      </w:r>
    </w:p>
    <w:p>
      <w:pPr>
        <w:pStyle w:val="0"/>
      </w:pPr>
      <w:r>
        <w:rPr>
          <w:sz w:val="24"/>
        </w:rPr>
      </w:r>
    </w:p>
    <w:p>
      <w:pPr>
        <w:pStyle w:val="2"/>
        <w:outlineLvl w:val="1"/>
        <w:ind w:firstLine="540"/>
        <w:jc w:val="both"/>
      </w:pPr>
      <w:r>
        <w:rPr>
          <w:sz w:val="24"/>
        </w:rPr>
        <w:t xml:space="preserve">Статья 11. Объединения туроператоров и турагентов</w:t>
      </w:r>
    </w:p>
    <w:p>
      <w:pPr>
        <w:pStyle w:val="0"/>
      </w:pPr>
      <w:r>
        <w:rPr>
          <w:sz w:val="24"/>
        </w:rPr>
      </w:r>
    </w:p>
    <w:p>
      <w:pPr>
        <w:pStyle w:val="0"/>
        <w:ind w:firstLine="540"/>
        <w:jc w:val="both"/>
      </w:pPr>
      <w:r>
        <w:rPr>
          <w:sz w:val="24"/>
        </w:rPr>
        <w:t xml:space="preserve">Туроператоры и турагенты в целях координации их предпринимательской деятельности, а также представления и защиты общих имущественных интересов могут создавать объединения в порядке, установленном законодательством Российской Федерации. Туроператоры, осуществляющие деятельность в сфере выездного туризма, обязаны быть членами объединения туроператоров в сфере выездного туризма, созданного в соответствии с настоящим Федеральным законом. Член объединения туроператоров в сфере выездного туризма до внесения сведений о нем в реестр туроператоров в соответствии с настоящим Федеральным законом не вправе осуществлять туроператорскую деятельность в сфере выездного туризма.</w:t>
      </w:r>
    </w:p>
    <w:p>
      <w:pPr>
        <w:pStyle w:val="0"/>
        <w:jc w:val="both"/>
      </w:pPr>
      <w:r>
        <w:rPr>
          <w:sz w:val="24"/>
        </w:rPr>
        <w:t xml:space="preserve">(в ред. Федеральных законов от 03.05.2012 </w:t>
      </w:r>
      <w:hyperlink w:history="0" r:id="rId440"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47-ФЗ</w:t>
        </w:r>
      </w:hyperlink>
      <w:r>
        <w:rPr>
          <w:sz w:val="24"/>
        </w:rPr>
        <w:t xml:space="preserve">, от 24.03.2021 </w:t>
      </w:r>
      <w:hyperlink w:history="0" r:id="rId441"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w:t>
      </w:r>
    </w:p>
    <w:p>
      <w:pPr>
        <w:pStyle w:val="0"/>
      </w:pPr>
      <w:r>
        <w:rPr>
          <w:sz w:val="24"/>
        </w:rPr>
      </w:r>
    </w:p>
    <w:bookmarkStart w:id="1073" w:name="P1073"/>
    <w:bookmarkEnd w:id="1073"/>
    <w:p>
      <w:pPr>
        <w:pStyle w:val="2"/>
        <w:outlineLvl w:val="1"/>
        <w:ind w:firstLine="540"/>
        <w:jc w:val="both"/>
      </w:pPr>
      <w:r>
        <w:rPr>
          <w:sz w:val="24"/>
        </w:rPr>
        <w:t xml:space="preserve">Статья 11.1. Объединение туроператоров в сфере выездного туризма</w:t>
      </w:r>
    </w:p>
    <w:p>
      <w:pPr>
        <w:pStyle w:val="0"/>
        <w:jc w:val="both"/>
      </w:pPr>
      <w:r>
        <w:rPr>
          <w:sz w:val="24"/>
        </w:rPr>
      </w:r>
    </w:p>
    <w:p>
      <w:pPr>
        <w:pStyle w:val="0"/>
        <w:ind w:firstLine="540"/>
        <w:jc w:val="both"/>
      </w:pPr>
      <w:r>
        <w:rPr>
          <w:sz w:val="24"/>
        </w:rPr>
        <w:t xml:space="preserve">(введена Федеральным </w:t>
      </w:r>
      <w:hyperlink w:history="0" r:id="rId442"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03.05.2012 N 47-ФЗ)</w:t>
      </w:r>
    </w:p>
    <w:p>
      <w:pPr>
        <w:pStyle w:val="0"/>
        <w:ind w:firstLine="540"/>
        <w:jc w:val="both"/>
      </w:pPr>
      <w:r>
        <w:rPr>
          <w:sz w:val="24"/>
        </w:rPr>
      </w:r>
    </w:p>
    <w:p>
      <w:pPr>
        <w:pStyle w:val="0"/>
        <w:ind w:firstLine="540"/>
        <w:jc w:val="both"/>
      </w:pPr>
      <w:r>
        <w:rPr>
          <w:sz w:val="24"/>
        </w:rPr>
        <w:t xml:space="preserve">Объединение туроператоров в сфере выездного туризма является некоммерческой организацией, представляющей собой единое общероссийское объединение, которое основано на принципе обязательного членства юридических лиц, осуществляющих на территории Российской Федерации туроператорскую деятельность в сфере выездного туризма, и действует в целях оказания экстренной </w:t>
      </w:r>
      <w:r>
        <w:rPr>
          <w:sz w:val="24"/>
        </w:rPr>
        <w:t xml:space="preserve">помощи</w:t>
      </w:r>
      <w:r>
        <w:rPr>
          <w:sz w:val="24"/>
        </w:rPr>
        <w:t xml:space="preserve"> туристам в соответствии с настоящим Федеральным законом.</w:t>
      </w:r>
    </w:p>
    <w:p>
      <w:pPr>
        <w:pStyle w:val="0"/>
        <w:spacing w:before="240" w:line-rule="auto"/>
        <w:ind w:firstLine="540"/>
        <w:jc w:val="both"/>
      </w:pPr>
      <w:r>
        <w:rPr>
          <w:sz w:val="24"/>
        </w:rPr>
        <w:t xml:space="preserve">Порядок создания, деятельности, реорганизации и ликвидации данного объединения устанавливается в соответствии с законодательством Российской Федерации, предусмотренным в отношении ассоциаций (союзов), с учетом положений настоящего Федерального закона. Некоммерческая организация приобретает статус объединения туроператоров в сфере выездного туризма на основании </w:t>
      </w:r>
      <w:hyperlink w:history="0" r:id="rId443" w:tooltip="Распоряжение Правительства РФ от 19.11.2012 N 2130-р &lt;О присвоении статуса объединения туроператоров в сфере выездного туризма&gt; {КонсультантПлюс}">
        <w:r>
          <w:rPr>
            <w:sz w:val="24"/>
            <w:color w:val="0000ff"/>
          </w:rPr>
          <w:t xml:space="preserve">решения</w:t>
        </w:r>
      </w:hyperlink>
      <w:r>
        <w:rPr>
          <w:sz w:val="24"/>
        </w:rPr>
        <w:t xml:space="preserve"> Правительства Российской Федерации.</w:t>
      </w:r>
    </w:p>
    <w:p>
      <w:pPr>
        <w:pStyle w:val="0"/>
        <w:spacing w:before="240" w:line-rule="auto"/>
        <w:ind w:firstLine="540"/>
        <w:jc w:val="both"/>
      </w:pPr>
      <w:r>
        <w:rPr>
          <w:sz w:val="24"/>
        </w:rPr>
        <w:t xml:space="preserve">Объединение туроператоров в сфере выездного туризма является открытым для вступления новых членов.</w:t>
      </w:r>
    </w:p>
    <w:p>
      <w:pPr>
        <w:pStyle w:val="0"/>
        <w:spacing w:before="240" w:line-rule="auto"/>
        <w:ind w:firstLine="540"/>
        <w:jc w:val="both"/>
      </w:pPr>
      <w:r>
        <w:rPr>
          <w:sz w:val="24"/>
        </w:rPr>
        <w:t xml:space="preserve">Требованием к членству туроператора в объединении туроператоров в сфере выездного туризма является уплата взносов в резервный фонд в </w:t>
      </w:r>
      <w:hyperlink w:history="0" w:anchor="P1155" w:tooltip="Соответствующий взнос должен перечисляться в резервный фонд ежегодно в течение 15 дней с даты опубликования бухгалтерской (финансовой) отчетности, или с даты ее представления в целях формирования государственного информационного ресурса бухгалтерской (финансовой) отчетности, предусмотренного статьей 18 Федерального закона от 6 декабря 2011 года N 402-ФЗ &quot;О бухгалтерском учете&quot; (далее - государственный информационный ресурс бухгалтерской (финансовой) отчетности), или с даты ее представления в уполномоченн...">
        <w:r>
          <w:rPr>
            <w:sz w:val="24"/>
            <w:color w:val="0000ff"/>
          </w:rPr>
          <w:t xml:space="preserve">сроки</w:t>
        </w:r>
      </w:hyperlink>
      <w:r>
        <w:rPr>
          <w:sz w:val="24"/>
        </w:rPr>
        <w:t xml:space="preserve">, установленные настоящим Федеральным законом, и в размере, определенном в соответствии с настоящим Федеральным законом.</w:t>
      </w:r>
    </w:p>
    <w:p>
      <w:pPr>
        <w:pStyle w:val="0"/>
        <w:jc w:val="both"/>
      </w:pPr>
      <w:r>
        <w:rPr>
          <w:sz w:val="24"/>
        </w:rPr>
        <w:t xml:space="preserve">(в ред. Федерального </w:t>
      </w:r>
      <w:hyperlink w:history="0" r:id="rId44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Основанием для прекращения членства туроператора в объединении туроператоров в сфере выездного туризма является:</w:t>
      </w:r>
    </w:p>
    <w:p>
      <w:pPr>
        <w:pStyle w:val="0"/>
        <w:spacing w:before="240" w:line-rule="auto"/>
        <w:ind w:firstLine="540"/>
        <w:jc w:val="both"/>
      </w:pPr>
      <w:r>
        <w:rPr>
          <w:sz w:val="24"/>
        </w:rPr>
        <w:t xml:space="preserve">заявление туроператора о выходе из членов данного объединения в случае прекращения туроператором деятельности в сфере выездного туризма;</w:t>
      </w:r>
    </w:p>
    <w:bookmarkStart w:id="1084" w:name="P1084"/>
    <w:bookmarkEnd w:id="1084"/>
    <w:p>
      <w:pPr>
        <w:pStyle w:val="0"/>
        <w:spacing w:before="240" w:line-rule="auto"/>
        <w:ind w:firstLine="540"/>
        <w:jc w:val="both"/>
      </w:pPr>
      <w:r>
        <w:rPr>
          <w:sz w:val="24"/>
        </w:rPr>
        <w:t xml:space="preserve">неуплата взносов в резервный фонд в сроки, установленные настоящим Федеральным законом, и в размере, определенном в соответствии с настоящим Федеральным законом;</w:t>
      </w:r>
    </w:p>
    <w:p>
      <w:pPr>
        <w:pStyle w:val="0"/>
        <w:jc w:val="both"/>
      </w:pPr>
      <w:r>
        <w:rPr>
          <w:sz w:val="24"/>
        </w:rPr>
        <w:t xml:space="preserve">(в ред. Федерального </w:t>
      </w:r>
      <w:hyperlink w:history="0" r:id="rId44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ликвидация туроператора в соответствии с законодательством Российской Федерации;</w:t>
      </w:r>
    </w:p>
    <w:bookmarkStart w:id="1087" w:name="P1087"/>
    <w:bookmarkEnd w:id="1087"/>
    <w:p>
      <w:pPr>
        <w:pStyle w:val="0"/>
        <w:spacing w:before="240" w:line-rule="auto"/>
        <w:ind w:firstLine="540"/>
        <w:jc w:val="both"/>
      </w:pPr>
      <w:r>
        <w:rPr>
          <w:sz w:val="24"/>
        </w:rPr>
        <w:t xml:space="preserve">неуплата взносов в фонд персональной ответственности туроператора в сроки, установленные настоящим Федеральным законом, и в размере, определенном в соответствии с настоящим Федеральным законом, а также непредставление сведений об общей цене туристского продукта в сфере выездного туризма за предыдущий календарный квартал, под которой понимается величина, полученная путем суммирования общих цен туристского продукта, указанных в договорах о реализации туристского продукта в сфере выездного туризма, заключенных туроператором и турагентом в предыдущем календарном квартале (далее - общая цена туристского продукта в сфере выездного туризма за предыдущий календарный квартал), в сроки, установленные </w:t>
      </w:r>
      <w:hyperlink w:history="0" w:anchor="P1187" w:tooltip="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за предыдущий год, за исключением случаев, предусмотренных частью четвертой настоящей статьи. Перечисление ежегодного взноса туроператора в фонд персональной ответственности туроператора производится равными долями не позднее 15-го числа каждого месяца, следующего за истекшим календарным кварталом, за исключением случаев, предусмотренных ча...">
        <w:r>
          <w:rPr>
            <w:sz w:val="24"/>
            <w:color w:val="0000ff"/>
          </w:rPr>
          <w:t xml:space="preserve">частью третьей статьи 11.6</w:t>
        </w:r>
      </w:hyperlink>
      <w:r>
        <w:rPr>
          <w:sz w:val="24"/>
        </w:rPr>
        <w:t xml:space="preserve"> настоящего Федерального закона.</w:t>
      </w:r>
    </w:p>
    <w:p>
      <w:pPr>
        <w:pStyle w:val="0"/>
        <w:jc w:val="both"/>
      </w:pPr>
      <w:r>
        <w:rPr>
          <w:sz w:val="24"/>
        </w:rPr>
        <w:t xml:space="preserve">(абзац введен Федеральным </w:t>
      </w:r>
      <w:hyperlink w:history="0" r:id="rId446"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 в ред. Федерального </w:t>
      </w:r>
      <w:hyperlink w:history="0" r:id="rId447"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Установление иных требований к членству туроператора в объединении туроператоров в сфере выездного туризма, равно как и иных оснований для прекращения членства туроператора в данном объединении, не допускается. При прекращении членства туроператора взносы, уплаченные в резервный фонд, не возвращаются.</w:t>
      </w:r>
    </w:p>
    <w:p>
      <w:pPr>
        <w:pStyle w:val="0"/>
        <w:jc w:val="both"/>
      </w:pPr>
      <w:r>
        <w:rPr>
          <w:sz w:val="24"/>
        </w:rPr>
        <w:t xml:space="preserve">(в ред. Федерального </w:t>
      </w:r>
      <w:hyperlink w:history="0" r:id="rId448"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В случае прекращения членства туроператора в объединении туроператоров в сфере выездного туризма оно уведомляет об этом уполномоченный федеральный орган исполнительной власти в форме электронного документа, представляемого в </w:t>
      </w:r>
      <w:hyperlink w:history="0" r:id="rId449" w:tooltip="Приказ Минэкономразвития России от 01.09.2023 N 612 &quot;Об утверждении порядка представления объединением туроператоров в сфере выездного туризма в Министерство экономического развития Российской Федерации уведомления в форме электронного документа о прекращении членства туроператора в указанном объединении&quot; (Зарегистрировано в Минюсте России 04.10.2023 N 75462)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Указанная в </w:t>
      </w:r>
      <w:hyperlink w:history="0" w:anchor="P303" w:tooltip="Статья 4.1. Условия осуществления туроператорской деятельности">
        <w:r>
          <w:rPr>
            <w:sz w:val="24"/>
            <w:color w:val="0000ff"/>
          </w:rPr>
          <w:t xml:space="preserve">статье 4.1</w:t>
        </w:r>
      </w:hyperlink>
      <w:r>
        <w:rPr>
          <w:sz w:val="24"/>
        </w:rPr>
        <w:t xml:space="preserve"> настоящего Федерального закона информация о туроператорах - членах объединения туроператоров в сфере выездного туризма, информация об изменении сведений о туроператоре, информация о туроператорах, исключенных из членов объединения туроператоров в сфере выездного туризма, об основаниях их исключения подлежит размещению на официальном сайте данного объединения в информационно-телекоммуникационной сети "Интернет" не позднее чем в течение одного дня после дня изменения соответствующих сведений о туроператоре либо дня принятия решения о приеме туроператора в члены объединения туроператоров в сфере выездного туризма или прекращении членства в данном объединении.</w:t>
      </w:r>
    </w:p>
    <w:p>
      <w:pPr>
        <w:pStyle w:val="0"/>
        <w:spacing w:before="240" w:line-rule="auto"/>
        <w:ind w:firstLine="540"/>
        <w:jc w:val="both"/>
      </w:pPr>
      <w:r>
        <w:rPr>
          <w:sz w:val="24"/>
        </w:rPr>
        <w:t xml:space="preserve">Объединение туроператоров в сфере выездного туризма для оказания экстренной помощи туристам при неисполнении обязательств по договору о реализации туристского продукта, формируемого туроператорами - членами данного объединения, формирует резервный фонд в соответствии с требованиями настоящего Федерального закона.</w:t>
      </w:r>
    </w:p>
    <w:p>
      <w:pPr>
        <w:pStyle w:val="0"/>
        <w:jc w:val="both"/>
      </w:pPr>
      <w:r>
        <w:rPr>
          <w:sz w:val="24"/>
        </w:rPr>
        <w:t xml:space="preserve">(в ред. Федерального </w:t>
      </w:r>
      <w:hyperlink w:history="0" r:id="rId45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Годовая бухгалтерская (финансовая) отчетность объединения туроператоров в сфере выездного туризма подлежит обязательному аудиту. Аудиторская организация и условия договора на проведение обязательного аудита годовой бухгалтерской (финансовой) отчетности объединения туроператоров в сфере выездного туризма утверждаются общим собранием членов объединения туроператоров в сфере выездного туризма или постоянно действующим коллегиальным органом управления, если учредительными документами данного объединения такое утверждение отнесено к его компетенции.</w:t>
      </w:r>
    </w:p>
    <w:p>
      <w:pPr>
        <w:pStyle w:val="0"/>
        <w:jc w:val="both"/>
      </w:pPr>
      <w:r>
        <w:rPr>
          <w:sz w:val="24"/>
        </w:rPr>
        <w:t xml:space="preserve">(часть десятая в ред. Федерального </w:t>
      </w:r>
      <w:hyperlink w:history="0" r:id="rId451"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Годовой отчет и годовая бухгалтерская (финансовая) отчетность объединения туроператоров в сфере выездного туризма вместе с аудиторским заключением о ней после их утверждения общим собранием членов данного объединения или постоянно действующим коллегиальным органом управления, если учредительными документами данного объединения такое утверждение отнесено к его компетенции, подлежат размещению на его официальном сайте в информационно-телекоммуникационной сети "Интернет".</w:t>
      </w:r>
    </w:p>
    <w:p>
      <w:pPr>
        <w:pStyle w:val="0"/>
        <w:jc w:val="both"/>
      </w:pPr>
      <w:r>
        <w:rPr>
          <w:sz w:val="24"/>
        </w:rPr>
        <w:t xml:space="preserve">(часть одиннадцатая в ред. Федерального </w:t>
      </w:r>
      <w:hyperlink w:history="0" r:id="rId452"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Объединением туроператоров в сфере выездного туризма разрабатываются правила профессиональной деятельности, обязательные для данного объединения и его членов и регулирующие в том числе порядок осуществления им и его членами функций, связанных с формированием и использованием резервного фонда в соответствии с настоящим Федеральным законом. Указанные </w:t>
      </w:r>
      <w:hyperlink w:history="0" r:id="rId453" w:tooltip="Приказ Ростуризма от 27.11.2020 N 440-Пр-20 &quot;Об утверждении Правил профессиональной деятельности, регулирующих порядок осуществления объединением туроператоров в сфере выездного туризма и его членами функций, связанных с формированием и использованием резервного фонда объединения туроператоров в сфере выездного туризма&quot; (Зарегистрировано в Минюсте России 30.11.2020 N 61165) {КонсультантПлюс}">
        <w:r>
          <w:rPr>
            <w:sz w:val="24"/>
            <w:color w:val="0000ff"/>
          </w:rPr>
          <w:t xml:space="preserve">правила</w:t>
        </w:r>
      </w:hyperlink>
      <w:r>
        <w:rPr>
          <w:sz w:val="24"/>
        </w:rPr>
        <w:t xml:space="preserve"> профессиональной деятельности утверждаются уполномоченным федеральным органом исполнительной власти.</w:t>
      </w:r>
    </w:p>
    <w:p>
      <w:pPr>
        <w:pStyle w:val="0"/>
        <w:jc w:val="both"/>
      </w:pPr>
      <w:r>
        <w:rPr>
          <w:sz w:val="24"/>
        </w:rPr>
        <w:t xml:space="preserve">(в ред. Федерального </w:t>
      </w:r>
      <w:hyperlink w:history="0" r:id="rId45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pPr>
      <w:r>
        <w:rPr>
          <w:sz w:val="24"/>
        </w:rPr>
      </w:r>
    </w:p>
    <w:p>
      <w:pPr>
        <w:pStyle w:val="2"/>
        <w:outlineLvl w:val="1"/>
        <w:ind w:firstLine="540"/>
        <w:jc w:val="both"/>
      </w:pPr>
      <w:r>
        <w:rPr>
          <w:sz w:val="24"/>
        </w:rPr>
        <w:t xml:space="preserve">Статья 11.2. Полномочия объединения туроператоров в сфере выездного туризма</w:t>
      </w:r>
    </w:p>
    <w:p>
      <w:pPr>
        <w:pStyle w:val="0"/>
        <w:ind w:firstLine="540"/>
        <w:jc w:val="both"/>
      </w:pPr>
      <w:r>
        <w:rPr>
          <w:sz w:val="24"/>
        </w:rPr>
      </w:r>
    </w:p>
    <w:p>
      <w:pPr>
        <w:pStyle w:val="0"/>
        <w:ind w:firstLine="540"/>
        <w:jc w:val="both"/>
      </w:pPr>
      <w:r>
        <w:rPr>
          <w:sz w:val="24"/>
        </w:rPr>
        <w:t xml:space="preserve">(в ред. Федерального </w:t>
      </w:r>
      <w:hyperlink w:history="0" r:id="rId45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Полномочиями объединения туроператоров в сфере выездного туризма являются:</w:t>
      </w:r>
    </w:p>
    <w:p>
      <w:pPr>
        <w:pStyle w:val="0"/>
        <w:spacing w:before="240" w:line-rule="auto"/>
        <w:ind w:firstLine="540"/>
        <w:jc w:val="both"/>
      </w:pPr>
      <w:r>
        <w:rPr>
          <w:sz w:val="24"/>
        </w:rPr>
        <w:t xml:space="preserve">обеспечение в порядке, установленном Правительством Российской Федерации, оказания экстренной </w:t>
      </w:r>
      <w:r>
        <w:rPr>
          <w:sz w:val="24"/>
        </w:rPr>
        <w:t xml:space="preserve">помощи</w:t>
      </w:r>
      <w:r>
        <w:rPr>
          <w:sz w:val="24"/>
        </w:rPr>
        <w:t xml:space="preserve"> туристам в случае неисполнения туроператором обязательств по договору о реализации туристского продукта в части неоказания туристу услуг по перевозке и (или) размещению полностью или частично;</w:t>
      </w:r>
    </w:p>
    <w:p>
      <w:pPr>
        <w:pStyle w:val="0"/>
        <w:spacing w:before="240" w:line-rule="auto"/>
        <w:ind w:firstLine="540"/>
        <w:jc w:val="both"/>
      </w:pPr>
      <w:r>
        <w:rPr>
          <w:sz w:val="24"/>
        </w:rPr>
        <w:t xml:space="preserve">учет взносов в резервный фонд на основании содержащейся в реестре туроператоров информации о количестве туристов в сфере выездного туризма за предыдущий год;</w:t>
      </w:r>
    </w:p>
    <w:p>
      <w:pPr>
        <w:pStyle w:val="0"/>
        <w:jc w:val="both"/>
      </w:pPr>
      <w:r>
        <w:rPr>
          <w:sz w:val="24"/>
        </w:rPr>
        <w:t xml:space="preserve">(в ред. Федерального </w:t>
      </w:r>
      <w:hyperlink w:history="0" r:id="rId456"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учет взносов в фонд персональной ответственности туроператора на основании содержащейся в реестре туроператоров информации об общей цене туристского продукта в сфере выездного туризма за предыдущий год.</w:t>
      </w:r>
    </w:p>
    <w:p>
      <w:pPr>
        <w:pStyle w:val="0"/>
        <w:jc w:val="both"/>
      </w:pPr>
      <w:r>
        <w:rPr>
          <w:sz w:val="24"/>
        </w:rPr>
        <w:t xml:space="preserve">(в ред. Федерального </w:t>
      </w:r>
      <w:hyperlink w:history="0" r:id="rId457"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Части вторая - третья утратили силу с 1 января 2022 года. - Федеральный </w:t>
      </w:r>
      <w:hyperlink w:history="0" r:id="rId458"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w:t>
        </w:r>
      </w:hyperlink>
      <w:r>
        <w:rPr>
          <w:sz w:val="24"/>
        </w:rPr>
        <w:t xml:space="preserve"> от 24.03.2021 N 48-ФЗ.</w:t>
      </w:r>
    </w:p>
    <w:p>
      <w:pPr>
        <w:pStyle w:val="0"/>
        <w:spacing w:before="240" w:line-rule="auto"/>
        <w:ind w:firstLine="540"/>
        <w:jc w:val="both"/>
      </w:pPr>
      <w:r>
        <w:rPr>
          <w:sz w:val="24"/>
        </w:rPr>
        <w:t xml:space="preserve">Объединение туроператоров в сфере выездного туризма обязано реализовывать в соответствии со </w:t>
      </w:r>
      <w:hyperlink w:history="0" w:anchor="P1172" w:tooltip="Статья 11.5. Возмещение расходов резервного фонда объединения туроператоров в сфере выездного туризма">
        <w:r>
          <w:rPr>
            <w:sz w:val="24"/>
            <w:color w:val="0000ff"/>
          </w:rPr>
          <w:t xml:space="preserve">статьей 11.5</w:t>
        </w:r>
      </w:hyperlink>
      <w:r>
        <w:rPr>
          <w:sz w:val="24"/>
        </w:rPr>
        <w:t xml:space="preserve"> настоящего Федерального закона право требования страховой выплаты или выплаты по банковской гарантии, а также право требования к туроператорам.</w:t>
      </w:r>
    </w:p>
    <w:p>
      <w:pPr>
        <w:pStyle w:val="0"/>
        <w:ind w:firstLine="540"/>
        <w:jc w:val="both"/>
      </w:pPr>
      <w:r>
        <w:rPr>
          <w:sz w:val="24"/>
        </w:rPr>
      </w:r>
    </w:p>
    <w:p>
      <w:pPr>
        <w:pStyle w:val="2"/>
        <w:outlineLvl w:val="1"/>
        <w:ind w:firstLine="540"/>
        <w:jc w:val="both"/>
      </w:pPr>
      <w:r>
        <w:rPr>
          <w:sz w:val="24"/>
        </w:rPr>
        <w:t xml:space="preserve">Статья 11.3. Имущество объединения туроператоров в сфере выездного туризма</w:t>
      </w:r>
    </w:p>
    <w:p>
      <w:pPr>
        <w:pStyle w:val="0"/>
        <w:jc w:val="both"/>
      </w:pPr>
      <w:r>
        <w:rPr>
          <w:sz w:val="24"/>
        </w:rPr>
      </w:r>
    </w:p>
    <w:p>
      <w:pPr>
        <w:pStyle w:val="0"/>
        <w:ind w:firstLine="540"/>
        <w:jc w:val="both"/>
      </w:pPr>
      <w:r>
        <w:rPr>
          <w:sz w:val="24"/>
        </w:rPr>
        <w:t xml:space="preserve">(введена Федеральным </w:t>
      </w:r>
      <w:hyperlink w:history="0" r:id="rId459"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03.05.2012 N 47-ФЗ)</w:t>
      </w:r>
    </w:p>
    <w:p>
      <w:pPr>
        <w:pStyle w:val="0"/>
        <w:ind w:firstLine="540"/>
        <w:jc w:val="both"/>
      </w:pPr>
      <w:r>
        <w:rPr>
          <w:sz w:val="24"/>
        </w:rPr>
      </w:r>
    </w:p>
    <w:p>
      <w:pPr>
        <w:pStyle w:val="0"/>
        <w:ind w:firstLine="540"/>
        <w:jc w:val="both"/>
      </w:pPr>
      <w:r>
        <w:rPr>
          <w:sz w:val="24"/>
        </w:rPr>
        <w:t xml:space="preserve">Имущество объединения туроператоров в сфере выездного туризма образуется за счет:</w:t>
      </w:r>
    </w:p>
    <w:p>
      <w:pPr>
        <w:pStyle w:val="0"/>
        <w:spacing w:before="240" w:line-rule="auto"/>
        <w:ind w:firstLine="540"/>
        <w:jc w:val="both"/>
      </w:pPr>
      <w:r>
        <w:rPr>
          <w:sz w:val="24"/>
        </w:rPr>
        <w:t xml:space="preserve">имущества, передаваемого данному объединению его учредителями в соответствии с учредительным договором объединения;</w:t>
      </w:r>
    </w:p>
    <w:p>
      <w:pPr>
        <w:pStyle w:val="0"/>
        <w:spacing w:before="240" w:line-rule="auto"/>
        <w:ind w:firstLine="540"/>
        <w:jc w:val="both"/>
      </w:pPr>
      <w:r>
        <w:rPr>
          <w:sz w:val="24"/>
        </w:rPr>
        <w:t xml:space="preserve">взносов, уплачиваемых в резервный фонд;</w:t>
      </w:r>
    </w:p>
    <w:p>
      <w:pPr>
        <w:pStyle w:val="0"/>
        <w:jc w:val="both"/>
      </w:pPr>
      <w:r>
        <w:rPr>
          <w:sz w:val="24"/>
        </w:rPr>
        <w:t xml:space="preserve">(в ред. Федерального </w:t>
      </w:r>
      <w:hyperlink w:history="0" r:id="rId46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взносов на финансирование расходов, связанных с текущей деятельностью данного объединения;</w:t>
      </w:r>
    </w:p>
    <w:p>
      <w:pPr>
        <w:pStyle w:val="0"/>
        <w:spacing w:before="240" w:line-rule="auto"/>
        <w:ind w:firstLine="540"/>
        <w:jc w:val="both"/>
      </w:pPr>
      <w:r>
        <w:rPr>
          <w:sz w:val="24"/>
        </w:rPr>
        <w:t xml:space="preserve">доходов, полученных от размещения средств резервного фонда;</w:t>
      </w:r>
    </w:p>
    <w:p>
      <w:pPr>
        <w:pStyle w:val="0"/>
        <w:jc w:val="both"/>
      </w:pPr>
      <w:r>
        <w:rPr>
          <w:sz w:val="24"/>
        </w:rPr>
        <w:t xml:space="preserve">(в ред. Федерального </w:t>
      </w:r>
      <w:hyperlink w:history="0" r:id="rId46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денежных средств, полученных от реализации установленного </w:t>
      </w:r>
      <w:hyperlink w:history="0" w:anchor="P1172" w:tooltip="Статья 11.5. Возмещение расходов резервного фонда объединения туроператоров в сфере выездного туризма">
        <w:r>
          <w:rPr>
            <w:sz w:val="24"/>
            <w:color w:val="0000ff"/>
          </w:rPr>
          <w:t xml:space="preserve">статьей 11.5</w:t>
        </w:r>
      </w:hyperlink>
      <w:r>
        <w:rPr>
          <w:sz w:val="24"/>
        </w:rPr>
        <w:t xml:space="preserve"> настоящего Федерального закона права требования страховой выплаты или выплаты по банковской гарантии;</w:t>
      </w:r>
    </w:p>
    <w:p>
      <w:pPr>
        <w:pStyle w:val="0"/>
        <w:spacing w:before="240" w:line-rule="auto"/>
        <w:ind w:firstLine="540"/>
        <w:jc w:val="both"/>
      </w:pPr>
      <w:r>
        <w:rPr>
          <w:sz w:val="24"/>
        </w:rPr>
        <w:t xml:space="preserve">добровольных взносов.</w:t>
      </w:r>
    </w:p>
    <w:p>
      <w:pPr>
        <w:pStyle w:val="0"/>
        <w:spacing w:before="240" w:line-rule="auto"/>
        <w:ind w:firstLine="540"/>
        <w:jc w:val="both"/>
      </w:pPr>
      <w:r>
        <w:rPr>
          <w:sz w:val="24"/>
        </w:rPr>
        <w:t xml:space="preserve">Имущество данного объединения может использоваться исключительно в целях, ради достижения которых оно создано.</w:t>
      </w:r>
    </w:p>
    <w:p>
      <w:pPr>
        <w:pStyle w:val="0"/>
        <w:spacing w:before="240" w:line-rule="auto"/>
        <w:ind w:firstLine="540"/>
        <w:jc w:val="both"/>
      </w:pPr>
      <w:r>
        <w:rPr>
          <w:sz w:val="24"/>
        </w:rPr>
        <w:t xml:space="preserve">Средства резервного фонда размещаются на его отдельном банковском счете, и по ним ведется отдельный учет. На средства резервного фонда не может быть обращено взыскание по обязательствам объединения туроператоров в сфере выездного туризма, если такие обязательства не связаны с финансированием расходов на оказание экстренной помощи туристам в соответствии с настоящим Федеральным законом. Допускается расходование средств резервного фонда на уплату обязательных платежей, связанных с получением дохода от размещения средств резервного фонда, и плату за ведение банковского счета, на котором размещаются средства резервного фонда.</w:t>
      </w:r>
    </w:p>
    <w:p>
      <w:pPr>
        <w:pStyle w:val="0"/>
        <w:jc w:val="both"/>
      </w:pPr>
      <w:r>
        <w:rPr>
          <w:sz w:val="24"/>
        </w:rPr>
        <w:t xml:space="preserve">(в ред. Федеральных законов от 02.03.2016 </w:t>
      </w:r>
      <w:hyperlink w:history="0" r:id="rId46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N 49-ФЗ</w:t>
        </w:r>
      </w:hyperlink>
      <w:r>
        <w:rPr>
          <w:sz w:val="24"/>
        </w:rPr>
        <w:t xml:space="preserve">, от 04.06.2018 </w:t>
      </w:r>
      <w:hyperlink w:history="0" r:id="rId463"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w:t>
      </w:r>
    </w:p>
    <w:p>
      <w:pPr>
        <w:pStyle w:val="0"/>
        <w:spacing w:before="240" w:line-rule="auto"/>
        <w:ind w:firstLine="540"/>
        <w:jc w:val="both"/>
      </w:pPr>
      <w:r>
        <w:rPr>
          <w:sz w:val="24"/>
        </w:rPr>
        <w:t xml:space="preserve">Для финансирования расходов, связанных с текущей деятельностью объединения туроператоров в сфере выездного туризма, члены указанного объединения уплачивают взносы в размере, пропорциональном объему общей цены туристского продукта в сфере выездного туризма за предыдущий год, но не более чем 0,05 процента общей цены туристского продукта в сфере выездного туризма по данным отчетности, указанной в </w:t>
      </w:r>
      <w:hyperlink w:history="0" w:anchor="P1457" w:tooltip="Статья 17.7. Учет и отчетность">
        <w:r>
          <w:rPr>
            <w:sz w:val="24"/>
            <w:color w:val="0000ff"/>
          </w:rPr>
          <w:t xml:space="preserve">статье 17.7</w:t>
        </w:r>
      </w:hyperlink>
      <w:r>
        <w:rPr>
          <w:sz w:val="24"/>
        </w:rPr>
        <w:t xml:space="preserve"> настоящего Федерального закона, за предыдущий год. Размер взносов и порядок их уплаты определяются общим собранием членов указанного объединения при утверждении или изменении бюджета на очередной финансовый год. Средства, предназначенные для финансирования расходов, связанных с деятельностью объединения туроператоров в сфере выездного туризма, обособляются от средств резервного фонда и перечисляются на иные банковские счета указанного объединения.</w:t>
      </w:r>
    </w:p>
    <w:p>
      <w:pPr>
        <w:pStyle w:val="0"/>
        <w:jc w:val="both"/>
      </w:pPr>
      <w:r>
        <w:rPr>
          <w:sz w:val="24"/>
        </w:rPr>
        <w:t xml:space="preserve">(часть четвертая в ред. Федерального </w:t>
      </w:r>
      <w:hyperlink w:history="0" r:id="rId46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14.12.2025 ч. 5 ст. 11.3 излагается в новой редакции (</w:t>
            </w:r>
            <w:hyperlink w:history="0" r:id="rId465"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 Не вступил в силу {КонсультантПлюс}">
              <w:r>
                <w:rPr>
                  <w:sz w:val="24"/>
                  <w:color w:val="0000ff"/>
                </w:rPr>
                <w:t xml:space="preserve">ФЗ</w:t>
              </w:r>
            </w:hyperlink>
            <w:r>
              <w:rPr>
                <w:sz w:val="24"/>
                <w:color w:val="392c69"/>
              </w:rPr>
              <w:t xml:space="preserve"> от 13.12.2024 N 475-ФЗ). См. будущую </w:t>
            </w:r>
            <w:hyperlink w:history="0" r:id="rId466" w:tooltip="Федеральный закон от 24.11.1996 N 132-ФЗ (ред. от 24.06.2025) &quot;Об основах туристской деятельности в Российской Федерации&quot; (с изм. и доп., вступ. в силу с 14.12.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Размещение средств резервного фонда объединения туроператоров в сфере выездного туризма допускается в рублях и (или) иностранной валюте на счетах или депозитах в кредитных организациях. </w:t>
      </w:r>
      <w:hyperlink w:history="0" r:id="rId467" w:tooltip="Постановление Правительства РФ от 30.08.2013 N 752 (ред. от 30.12.2018) &quot;Об утверждении требований к критериям отбора кредитных организаций, в которых допускается размещение средств резервного фонда объединения туроператоров в сфере выездного туризма&quot; {КонсультантПлюс}">
        <w:r>
          <w:rPr>
            <w:sz w:val="24"/>
            <w:color w:val="0000ff"/>
          </w:rPr>
          <w:t xml:space="preserve">Требования</w:t>
        </w:r>
      </w:hyperlink>
      <w:r>
        <w:rPr>
          <w:sz w:val="24"/>
        </w:rPr>
        <w:t xml:space="preserve"> к критериям отбора кредитных организаций, в которых допускается размещение средств резервного фонда, устанавливаются Правительством Российской Федерации. Правительством Российской Федерации могут быть определены дополнительные объекты инвестирования средств резервного фонда, а также требования к инвестированию денежных средств в соответствующие объекты и условия их инвестирования.</w:t>
      </w:r>
    </w:p>
    <w:p>
      <w:pPr>
        <w:pStyle w:val="0"/>
        <w:jc w:val="both"/>
      </w:pPr>
      <w:r>
        <w:rPr>
          <w:sz w:val="24"/>
        </w:rPr>
        <w:t xml:space="preserve">(в ред. Федерального </w:t>
      </w:r>
      <w:hyperlink w:history="0" r:id="rId468"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Часть шестая утратила силу с 1 января 2017 года. - Федеральный </w:t>
      </w:r>
      <w:hyperlink w:history="0" r:id="rId46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w:t>
        </w:r>
      </w:hyperlink>
      <w:r>
        <w:rPr>
          <w:sz w:val="24"/>
        </w:rPr>
        <w:t xml:space="preserve"> от 02.03.2016 N 49-ФЗ.</w:t>
      </w:r>
    </w:p>
    <w:p>
      <w:pPr>
        <w:pStyle w:val="0"/>
      </w:pPr>
      <w:r>
        <w:rPr>
          <w:sz w:val="24"/>
        </w:rPr>
      </w:r>
    </w:p>
    <w:p>
      <w:pPr>
        <w:pStyle w:val="2"/>
        <w:outlineLvl w:val="1"/>
        <w:ind w:firstLine="540"/>
        <w:jc w:val="both"/>
      </w:pPr>
      <w:r>
        <w:rPr>
          <w:sz w:val="24"/>
        </w:rPr>
        <w:t xml:space="preserve">Статья 11.4. Резервный фонд объединения туроператоров в сфере выездного туризма</w:t>
      </w:r>
    </w:p>
    <w:p>
      <w:pPr>
        <w:pStyle w:val="0"/>
        <w:jc w:val="both"/>
      </w:pPr>
      <w:r>
        <w:rPr>
          <w:sz w:val="24"/>
        </w:rPr>
        <w:t xml:space="preserve">(в ред. Федерального </w:t>
      </w:r>
      <w:hyperlink w:history="0" r:id="rId47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(введена Федеральным </w:t>
      </w:r>
      <w:hyperlink w:history="0" r:id="rId471"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03.05.2012 N 47-ФЗ)</w:t>
      </w:r>
    </w:p>
    <w:p>
      <w:pPr>
        <w:pStyle w:val="0"/>
        <w:ind w:firstLine="540"/>
        <w:jc w:val="both"/>
      </w:pPr>
      <w:r>
        <w:rPr>
          <w:sz w:val="24"/>
        </w:rPr>
      </w:r>
    </w:p>
    <w:p>
      <w:pPr>
        <w:pStyle w:val="0"/>
        <w:ind w:firstLine="540"/>
        <w:jc w:val="both"/>
      </w:pPr>
      <w:r>
        <w:rPr>
          <w:sz w:val="24"/>
        </w:rPr>
        <w:t xml:space="preserve">Для финансирования расходов на оказание экстренной помощи туристам объединение туроператоров в сфере выездного туризма формирует резервный фонд в соответствии с требованиями настоящего Федерального закона.</w:t>
      </w:r>
    </w:p>
    <w:p>
      <w:pPr>
        <w:pStyle w:val="0"/>
        <w:jc w:val="both"/>
      </w:pPr>
      <w:r>
        <w:rPr>
          <w:sz w:val="24"/>
        </w:rPr>
        <w:t xml:space="preserve">(часть первая в ред. Федерального </w:t>
      </w:r>
      <w:hyperlink w:history="0" r:id="rId47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Резервный фонд является обособленным имуществом, принадлежащим объединению туроператоров в сфере выездного туризма на праве собственности. Резервный фонд формируется за счет взносов туроператоров, осуществляющих деятельность в сфере выездного туризма. Указанные взносы перечисляются в денежной форме в следующих размерах:</w:t>
      </w:r>
    </w:p>
    <w:bookmarkStart w:id="1147" w:name="P1147"/>
    <w:bookmarkEnd w:id="1147"/>
    <w:p>
      <w:pPr>
        <w:pStyle w:val="0"/>
        <w:spacing w:before="240" w:line-rule="auto"/>
        <w:ind w:firstLine="540"/>
        <w:jc w:val="both"/>
      </w:pPr>
      <w:r>
        <w:rPr>
          <w:sz w:val="24"/>
        </w:rPr>
        <w:t xml:space="preserve">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w:t>
      </w:r>
    </w:p>
    <w:p>
      <w:pPr>
        <w:pStyle w:val="0"/>
        <w:jc w:val="both"/>
      </w:pPr>
      <w:r>
        <w:rPr>
          <w:sz w:val="24"/>
        </w:rPr>
        <w:t xml:space="preserve">(в ред. Федерального </w:t>
      </w:r>
      <w:hyperlink w:history="0" r:id="rId473"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100 тысяч рублей - для туроператоров, у которых показатель количества туристов в сфере выездного туризма за предыдущий год составляет не более чем 100 тысяч туристов включительно, за исключением туроператоров, указанных в </w:t>
      </w:r>
      <w:hyperlink w:history="0" w:anchor="P1147" w:tooltip="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
        <w:r>
          <w:rPr>
            <w:sz w:val="24"/>
            <w:color w:val="0000ff"/>
          </w:rPr>
          <w:t xml:space="preserve">абзаце втором</w:t>
        </w:r>
      </w:hyperlink>
      <w:r>
        <w:rPr>
          <w:sz w:val="24"/>
        </w:rPr>
        <w:t xml:space="preserve"> настоящей части;</w:t>
      </w:r>
    </w:p>
    <w:p>
      <w:pPr>
        <w:pStyle w:val="0"/>
        <w:jc w:val="both"/>
      </w:pPr>
      <w:r>
        <w:rPr>
          <w:sz w:val="24"/>
        </w:rPr>
        <w:t xml:space="preserve">(в ред. Федерального </w:t>
      </w:r>
      <w:hyperlink w:history="0" r:id="rId474"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300 тысяч рублей - для туроператоров, у которых показатель количества туристов в сфере выездного туризма за предыдущий год составляет более чем 100 тысяч туристов, но не более чем 500 тысяч туристов включительно;</w:t>
      </w:r>
    </w:p>
    <w:p>
      <w:pPr>
        <w:pStyle w:val="0"/>
        <w:jc w:val="both"/>
      </w:pPr>
      <w:r>
        <w:rPr>
          <w:sz w:val="24"/>
        </w:rPr>
        <w:t xml:space="preserve">(в ред. Федерального </w:t>
      </w:r>
      <w:hyperlink w:history="0" r:id="rId475"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500 тысяч рублей - для туроператоров, у которых показатель количества туристов в сфере выездного туризма за предыдущий год составляет более чем 500 тысяч туристов.</w:t>
      </w:r>
    </w:p>
    <w:p>
      <w:pPr>
        <w:pStyle w:val="0"/>
        <w:jc w:val="both"/>
      </w:pPr>
      <w:r>
        <w:rPr>
          <w:sz w:val="24"/>
        </w:rPr>
        <w:t xml:space="preserve">(в ред. Федеральных законов от 02.03.2016 </w:t>
      </w:r>
      <w:hyperlink w:history="0" r:id="rId476"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N 49-ФЗ</w:t>
        </w:r>
      </w:hyperlink>
      <w:r>
        <w:rPr>
          <w:sz w:val="24"/>
        </w:rPr>
        <w:t xml:space="preserve">, от 04.06.2018 </w:t>
      </w:r>
      <w:hyperlink w:history="0" r:id="rId477"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w:t>
      </w:r>
    </w:p>
    <w:bookmarkStart w:id="1155" w:name="P1155"/>
    <w:bookmarkEnd w:id="1155"/>
    <w:p>
      <w:pPr>
        <w:pStyle w:val="0"/>
        <w:spacing w:before="240" w:line-rule="auto"/>
        <w:ind w:firstLine="540"/>
        <w:jc w:val="both"/>
      </w:pPr>
      <w:r>
        <w:rPr>
          <w:sz w:val="24"/>
        </w:rPr>
        <w:t xml:space="preserve">Соответствующий взнос должен перечисляться в резервный фонд ежегодно в течение 15 дней с даты опубликования бухгалтерской (финансовой) отчетности, или с даты ее представления в целях формирования государственного информационного ресурса бухгалтерской (финансовой) отчетности, предусмотренного </w:t>
      </w:r>
      <w:hyperlink w:history="0" r:id="rId478" w:tooltip="Федеральный закон от 06.12.2011 N 402-ФЗ (ред. от 12.12.2023) &quot;О бухгалтерском учете&quot; {КонсультантПлюс}">
        <w:r>
          <w:rPr>
            <w:sz w:val="24"/>
            <w:color w:val="0000ff"/>
          </w:rPr>
          <w:t xml:space="preserve">статьей 18</w:t>
        </w:r>
      </w:hyperlink>
      <w:r>
        <w:rPr>
          <w:sz w:val="24"/>
        </w:rPr>
        <w:t xml:space="preserve">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или с даты ее представления в уполномоченный федеральный орган исполнительной власти, но не позднее чем 15 апреля текущего года.</w:t>
      </w:r>
    </w:p>
    <w:p>
      <w:pPr>
        <w:pStyle w:val="0"/>
        <w:jc w:val="both"/>
      </w:pPr>
      <w:r>
        <w:rPr>
          <w:sz w:val="24"/>
        </w:rPr>
        <w:t xml:space="preserve">(часть третья в ред. Федерального </w:t>
      </w:r>
      <w:hyperlink w:history="0" r:id="rId479"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352-ФЗ)</w:t>
      </w:r>
    </w:p>
    <w:p>
      <w:pPr>
        <w:pStyle w:val="0"/>
        <w:spacing w:before="240" w:line-rule="auto"/>
        <w:ind w:firstLine="540"/>
        <w:jc w:val="both"/>
      </w:pPr>
      <w:r>
        <w:rPr>
          <w:sz w:val="24"/>
        </w:rPr>
        <w:t xml:space="preserve">Зачислению в резервный фонд подлежат также доходы, полученные от размещения средств резервного фонда.</w:t>
      </w:r>
    </w:p>
    <w:p>
      <w:pPr>
        <w:pStyle w:val="0"/>
        <w:jc w:val="both"/>
      </w:pPr>
      <w:r>
        <w:rPr>
          <w:sz w:val="24"/>
        </w:rPr>
        <w:t xml:space="preserve">(часть четвертая введена Федеральным </w:t>
      </w:r>
      <w:hyperlink w:history="0" r:id="rId48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Правительство Российской Федерации вправе уменьшить </w:t>
      </w:r>
      <w:r>
        <w:rPr>
          <w:sz w:val="24"/>
        </w:rPr>
        <w:t xml:space="preserve">размер</w:t>
      </w:r>
      <w:r>
        <w:rPr>
          <w:sz w:val="24"/>
        </w:rPr>
        <w:t xml:space="preserve"> взноса в резервный фонд объединения туроператоров в сфере выездного туризма на очередной финансовый год в случае отсутствия выплат из резервного фонда за предшествующий год.</w:t>
      </w:r>
    </w:p>
    <w:p>
      <w:pPr>
        <w:pStyle w:val="0"/>
        <w:jc w:val="both"/>
      </w:pPr>
      <w:r>
        <w:rPr>
          <w:sz w:val="24"/>
        </w:rPr>
        <w:t xml:space="preserve">(в ред. Федерального </w:t>
      </w:r>
      <w:hyperlink w:history="0" r:id="rId48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Не допускается освобождение члена объединения туроператоров в сфере выездного туризма от обязанности внесения взносов в резервный фонд, в том числе путем зачета его требований к объединению туроператоров в сфере выездного туризма.</w:t>
      </w:r>
    </w:p>
    <w:p>
      <w:pPr>
        <w:pStyle w:val="0"/>
        <w:jc w:val="both"/>
      </w:pPr>
      <w:r>
        <w:rPr>
          <w:sz w:val="24"/>
        </w:rPr>
        <w:t xml:space="preserve">(в ред. Федерального </w:t>
      </w:r>
      <w:hyperlink w:history="0" r:id="rId48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Туроператор, осуществляющий деятельность в сфере выездного туризма, а также туроператор или юридическое лицо, ранее не осуществлявшие туроператорской деятельности в сфере выездного туризма, при вступлении в члены объединения туроператоров в сфере выездного туризма уплачивают вступительный взнос в резервный фонд в размере 100 тысяч рублей. Туроператор вправе отнести затраты, связанные с уплатой взносов в резервный фонд, на себестоимость туристского продукта.</w:t>
      </w:r>
    </w:p>
    <w:p>
      <w:pPr>
        <w:pStyle w:val="0"/>
        <w:jc w:val="both"/>
      </w:pPr>
      <w:r>
        <w:rPr>
          <w:sz w:val="24"/>
        </w:rPr>
        <w:t xml:space="preserve">(часть в ред. Федерального </w:t>
      </w:r>
      <w:hyperlink w:history="0" r:id="rId48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hyperlink w:history="0" r:id="rId484" w:tooltip="Постановление Правительства РФ от 11.08.2020 N 1209 (ред. от 26.12.2022) &quot;Об утверждении Правил оказания экстренной помощи туристам и Правил финансирования расходов на оказание экстренной помощи туристам из резервного фонда объединения туроператоров в сфере выездного туризма&quot; {КонсультантПлюс}">
        <w:r>
          <w:rPr>
            <w:sz w:val="24"/>
            <w:color w:val="0000ff"/>
          </w:rPr>
          <w:t xml:space="preserve">Порядок</w:t>
        </w:r>
      </w:hyperlink>
      <w:r>
        <w:rPr>
          <w:sz w:val="24"/>
        </w:rPr>
        <w:t xml:space="preserve"> и условия финансирования расходов на оказание экстренной помощи туристам из резервного фонда определяются Правительством Российской Федерации.</w:t>
      </w:r>
    </w:p>
    <w:p>
      <w:pPr>
        <w:pStyle w:val="0"/>
        <w:jc w:val="both"/>
      </w:pPr>
      <w:r>
        <w:rPr>
          <w:sz w:val="24"/>
        </w:rPr>
        <w:t xml:space="preserve">(в ред. Федерального </w:t>
      </w:r>
      <w:hyperlink w:history="0" r:id="rId48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Размер выплаты из резервного фонда определяется исходя из фактических расходов на оказание экстренной помощи туристам в соответствии с настоящим Федеральным законом.</w:t>
      </w:r>
    </w:p>
    <w:p>
      <w:pPr>
        <w:pStyle w:val="0"/>
        <w:jc w:val="both"/>
      </w:pPr>
      <w:r>
        <w:rPr>
          <w:sz w:val="24"/>
        </w:rPr>
        <w:t xml:space="preserve">(в ред. Федерального </w:t>
      </w:r>
      <w:hyperlink w:history="0" r:id="rId486"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Средства резервного фонда предназначены исключительно для оказания экстренной помощи туристам, находящимся за пределами территории Российской Федерации. Расходование средств резервного фонда на цели, не предусмотренные настоящей статьей, в том числе на выплату или возврат взносов членам объединения туроператоров в сфере выездного туризма, не допускается, за исключением уплаты обязательных платежей, связанных с получением дохода от размещения средств резервного фонда, и платы за ведение банковского счета, на котором размещаются средства резервного фонда. Прекращение членства туроператора в объединении туроператоров в сфере выездного туризма не является основанием для прекращения расходования средств резервного фонда на цели, предусмотренные настоящей статьей.</w:t>
      </w:r>
    </w:p>
    <w:p>
      <w:pPr>
        <w:pStyle w:val="0"/>
        <w:jc w:val="both"/>
      </w:pPr>
      <w:r>
        <w:rPr>
          <w:sz w:val="24"/>
        </w:rPr>
        <w:t xml:space="preserve">(часть десятая в ред. Федерального </w:t>
      </w:r>
      <w:hyperlink w:history="0" r:id="rId487"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ind w:firstLine="540"/>
        <w:jc w:val="both"/>
      </w:pPr>
      <w:r>
        <w:rPr>
          <w:sz w:val="24"/>
        </w:rPr>
      </w:r>
    </w:p>
    <w:bookmarkStart w:id="1172" w:name="P1172"/>
    <w:bookmarkEnd w:id="1172"/>
    <w:p>
      <w:pPr>
        <w:pStyle w:val="2"/>
        <w:outlineLvl w:val="1"/>
        <w:ind w:firstLine="540"/>
        <w:jc w:val="both"/>
      </w:pPr>
      <w:r>
        <w:rPr>
          <w:sz w:val="24"/>
        </w:rPr>
        <w:t xml:space="preserve">Статья 11.5. Возмещение расходов резервного фонда объединения туроператоров в сфере выездного туризма</w:t>
      </w:r>
    </w:p>
    <w:p>
      <w:pPr>
        <w:pStyle w:val="0"/>
        <w:ind w:firstLine="540"/>
        <w:jc w:val="both"/>
      </w:pPr>
      <w:r>
        <w:rPr>
          <w:sz w:val="24"/>
        </w:rPr>
      </w:r>
    </w:p>
    <w:p>
      <w:pPr>
        <w:pStyle w:val="0"/>
        <w:ind w:firstLine="540"/>
        <w:jc w:val="both"/>
      </w:pPr>
      <w:r>
        <w:rPr>
          <w:sz w:val="24"/>
        </w:rPr>
        <w:t xml:space="preserve">(в ред. Федерального </w:t>
      </w:r>
      <w:hyperlink w:history="0" r:id="rId488"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В пределах суммы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 к объединению туроператоров в сфере выездного туризма переходит принадлежащее туристу право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К отношениям между данным объединением и указанными в </w:t>
      </w:r>
      <w:hyperlink w:history="0" w:anchor="P1389" w:tooltip="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
        <w:r>
          <w:rPr>
            <w:sz w:val="24"/>
            <w:color w:val="0000ff"/>
          </w:rPr>
          <w:t xml:space="preserve">статье 17.4</w:t>
        </w:r>
      </w:hyperlink>
      <w:r>
        <w:rPr>
          <w:sz w:val="24"/>
        </w:rPr>
        <w:t xml:space="preserve"> настоящего Федерального закона страховщиком или гарантом по поводу возмещения расходов резервного фонда по аналогии применяются правила, установленные настоящим Федеральным законом для отношений между туристом и (или) иным заказчиком и страховщиком или гарантом по договору страхования ответственности туроператора либо по банковской гарантии. Соответствующие положения применяются постольку, поскольку иное не предусмотрено федеральным законом и не вытекает из существа таких отношений.</w:t>
      </w:r>
    </w:p>
    <w:p>
      <w:pPr>
        <w:pStyle w:val="0"/>
        <w:spacing w:before="240" w:line-rule="auto"/>
        <w:ind w:firstLine="540"/>
        <w:jc w:val="both"/>
      </w:pPr>
      <w:r>
        <w:rPr>
          <w:sz w:val="24"/>
        </w:rPr>
        <w:t xml:space="preserve">Сумма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 подлежит взысканию с туроператора в порядке регресса по иску объединения туроператоров в сфере выездного туризма.</w:t>
      </w:r>
    </w:p>
    <w:p>
      <w:pPr>
        <w:pStyle w:val="0"/>
        <w:spacing w:before="240" w:line-rule="auto"/>
        <w:ind w:firstLine="540"/>
        <w:jc w:val="both"/>
      </w:pPr>
      <w:r>
        <w:rPr>
          <w:sz w:val="24"/>
        </w:rPr>
        <w:t xml:space="preserve">Объединение туроператоров в сфере выездного туризма предъявляет регрессное требование к учредителям, участникам туроператора, руководителю туроператора и (или) членам органов управления туроператора в размере расходов, понесенных данным объединением в соответствии с настоящим Федеральным законом на оказание экстренной помощи туристу, в случае, если неисполнение таким туроператором обязательств по договору о реализации туристского продукта вызвано умышленными противоправными действиями (бездействием) соответственно учредителей, участников туроператора, руководителя туроператора, членов указанных органов управления.</w:t>
      </w:r>
    </w:p>
    <w:p>
      <w:pPr>
        <w:pStyle w:val="0"/>
      </w:pPr>
      <w:r>
        <w:rPr>
          <w:sz w:val="24"/>
        </w:rPr>
      </w:r>
    </w:p>
    <w:bookmarkStart w:id="1180" w:name="P1180"/>
    <w:bookmarkEnd w:id="1180"/>
    <w:p>
      <w:pPr>
        <w:pStyle w:val="2"/>
        <w:outlineLvl w:val="1"/>
        <w:ind w:firstLine="540"/>
        <w:jc w:val="both"/>
      </w:pPr>
      <w:r>
        <w:rPr>
          <w:sz w:val="24"/>
        </w:rPr>
        <w:t xml:space="preserve">Статья 11.6. Фонд персональной ответственности туроператора в сфере выездного туризма</w:t>
      </w:r>
    </w:p>
    <w:p>
      <w:pPr>
        <w:pStyle w:val="0"/>
        <w:ind w:firstLine="540"/>
        <w:jc w:val="both"/>
      </w:pPr>
      <w:r>
        <w:rPr>
          <w:sz w:val="24"/>
        </w:rPr>
      </w:r>
    </w:p>
    <w:p>
      <w:pPr>
        <w:pStyle w:val="0"/>
        <w:ind w:firstLine="540"/>
        <w:jc w:val="both"/>
      </w:pPr>
      <w:r>
        <w:rPr>
          <w:sz w:val="24"/>
        </w:rPr>
        <w:t xml:space="preserve">(введена Федеральным </w:t>
      </w:r>
      <w:hyperlink w:history="0" r:id="rId48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Для выплаты денежных средств, причитающихся туристам и (или) иным заказчикам в целях возмещения реального ущерба, возникшего в результате неисполнения туроператором своих обязательств по договору о реализации туристского продукта в сфере выездного туризма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 объединение туроператоров в сфере выездного туризма формирует для каждого члена объединения туроператоров в сфере выездного туризма фонд персональной ответственности туроператора в соответствии с требованиями настоящего Федерального закона. Особенности формирования и использования фонда персональной ответственности туроператора устанавливаются </w:t>
      </w:r>
      <w:hyperlink w:history="0" w:anchor="P1229" w:tooltip="Статья 11.8. Особенности формирования и использования фонда персональной ответственности туроператора">
        <w:r>
          <w:rPr>
            <w:sz w:val="24"/>
            <w:color w:val="0000ff"/>
          </w:rPr>
          <w:t xml:space="preserve">статьей 11.8</w:t>
        </w:r>
      </w:hyperlink>
      <w:r>
        <w:rPr>
          <w:sz w:val="24"/>
        </w:rPr>
        <w:t xml:space="preserve"> настоящего Федерального закона.</w:t>
      </w:r>
    </w:p>
    <w:p>
      <w:pPr>
        <w:pStyle w:val="0"/>
        <w:jc w:val="both"/>
      </w:pPr>
      <w:r>
        <w:rPr>
          <w:sz w:val="24"/>
        </w:rPr>
        <w:t xml:space="preserve">(в ред. Федеральных законов от 04.06.2018 </w:t>
      </w:r>
      <w:hyperlink w:history="0" r:id="rId490"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01.04.2020 </w:t>
      </w:r>
      <w:hyperlink w:history="0" r:id="rId491"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rPr>
        <w:t xml:space="preserve">, от 13.06.2023 </w:t>
      </w:r>
      <w:hyperlink w:history="0" r:id="rId492"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N 252-ФЗ</w:t>
        </w:r>
      </w:hyperlink>
      <w:r>
        <w:rPr>
          <w:sz w:val="24"/>
        </w:rPr>
        <w:t xml:space="preserve">)</w:t>
      </w:r>
    </w:p>
    <w:p>
      <w:pPr>
        <w:pStyle w:val="0"/>
        <w:spacing w:before="240" w:line-rule="auto"/>
        <w:ind w:firstLine="540"/>
        <w:jc w:val="both"/>
      </w:pPr>
      <w:r>
        <w:rPr>
          <w:sz w:val="24"/>
        </w:rPr>
        <w:t xml:space="preserve">Фонд персональной ответственности туроператора формируется за счет ежегодного взноса туроператора в сфере выездного туризма.</w:t>
      </w:r>
    </w:p>
    <w:bookmarkStart w:id="1187" w:name="P1187"/>
    <w:bookmarkEnd w:id="1187"/>
    <w:p>
      <w:pPr>
        <w:pStyle w:val="0"/>
        <w:spacing w:before="240" w:line-rule="auto"/>
        <w:ind w:firstLine="540"/>
        <w:jc w:val="both"/>
      </w:pPr>
      <w:r>
        <w:rPr>
          <w:sz w:val="24"/>
        </w:rPr>
        <w:t xml:space="preserve">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за предыдущий год, за исключением случаев, предусмотренных </w:t>
      </w:r>
      <w:hyperlink w:history="0" w:anchor="P1189" w:tooltip="Если общая цена туристского продукта в сфере выездного туризма за первый квартал календарного года превышает 25 процентов общей цены туристского продукта в сфере выездного туризма за предыдущий год, 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в текущем году, под которой понимается сумма общих цен туристского продукта в сфере выездного туризма, указанных в договорах о реализации турис...">
        <w:r>
          <w:rPr>
            <w:sz w:val="24"/>
            <w:color w:val="0000ff"/>
          </w:rPr>
          <w:t xml:space="preserve">частью четвертой</w:t>
        </w:r>
      </w:hyperlink>
      <w:r>
        <w:rPr>
          <w:sz w:val="24"/>
        </w:rPr>
        <w:t xml:space="preserve"> настоящей статьи. Перечисление ежегодного взноса туроператора в фонд персональной ответственности туроператора производится равными долями не позднее 15-го числа каждого месяца, следующего за истекшим календарным кварталом, за исключением случаев, предусмотренных </w:t>
      </w:r>
      <w:hyperlink w:history="0" w:anchor="P1189" w:tooltip="Если общая цена туристского продукта в сфере выездного туризма за первый квартал календарного года превышает 25 процентов общей цены туристского продукта в сфере выездного туризма за предыдущий год, 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в текущем году, под которой понимается сумма общих цен туристского продукта в сфере выездного туризма, указанных в договорах о реализации турис...">
        <w:r>
          <w:rPr>
            <w:sz w:val="24"/>
            <w:color w:val="0000ff"/>
          </w:rPr>
          <w:t xml:space="preserve">частью четвертой</w:t>
        </w:r>
      </w:hyperlink>
      <w:r>
        <w:rPr>
          <w:sz w:val="24"/>
        </w:rPr>
        <w:t xml:space="preserve"> настоящей статьи. По окончании каждого календарного квартала, не позднее 15-го числа месяца, следующего за истекшим календарным кварталом, туроператор направляет в объединение туроператоров в сфере выездного туризма сведения об общей цене туристского продукта в сфере выездного туризма за предыдущий календарный квартал.</w:t>
      </w:r>
    </w:p>
    <w:p>
      <w:pPr>
        <w:pStyle w:val="0"/>
        <w:jc w:val="both"/>
      </w:pPr>
      <w:r>
        <w:rPr>
          <w:sz w:val="24"/>
        </w:rPr>
        <w:t xml:space="preserve">(в ред. Федерального </w:t>
      </w:r>
      <w:hyperlink w:history="0" r:id="rId493"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1189" w:name="P1189"/>
    <w:bookmarkEnd w:id="1189"/>
    <w:p>
      <w:pPr>
        <w:pStyle w:val="0"/>
        <w:spacing w:before="240" w:line-rule="auto"/>
        <w:ind w:firstLine="540"/>
        <w:jc w:val="both"/>
      </w:pPr>
      <w:r>
        <w:rPr>
          <w:sz w:val="24"/>
        </w:rPr>
        <w:t xml:space="preserve">Если общая цена туристского продукта в сфере выездного туризма за первый квартал календарного года превышает 25 процентов общей цены туристского продукта в сфере выездного туризма за предыдущий год, 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в текущем году, под которой понимается сумма общих цен туристского продукта в сфере выездного туризма, указанных в договорах о реализации туристского продукта в сфере выездного туризма, заключенных туроператором и турагентом в текущем году. Туроператор по окончании каждого календарного квартала текущего года перечисляет квартальный взнос в фонд персональной ответственности туроператора не позднее 15-го числа месяца, следующего за истекшим календарным кварталом, в размере одного процента общей цены туристского продукта в сфере выездного туризма за предыдущий календарный квартал до конца текущего года.</w:t>
      </w:r>
    </w:p>
    <w:p>
      <w:pPr>
        <w:pStyle w:val="0"/>
        <w:jc w:val="both"/>
      </w:pPr>
      <w:r>
        <w:rPr>
          <w:sz w:val="24"/>
        </w:rPr>
        <w:t xml:space="preserve">(часть четвертая в ред. Федерального </w:t>
      </w:r>
      <w:hyperlink w:history="0" r:id="rId494"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1191" w:name="P1191"/>
    <w:bookmarkEnd w:id="1191"/>
    <w:p>
      <w:pPr>
        <w:pStyle w:val="0"/>
        <w:spacing w:before="240" w:line-rule="auto"/>
        <w:ind w:firstLine="540"/>
        <w:jc w:val="both"/>
      </w:pPr>
      <w:r>
        <w:rPr>
          <w:sz w:val="24"/>
        </w:rPr>
        <w:t xml:space="preserve">Туроператор вправе увеличивать размер ежегодного взноса в фонд персональной ответственности туроператора, а также сразу сформировать фонд персональной ответственности туроператора максимального размера, который составляет не менее семи процентов от общей цены туристского продукта в сфере выездного туризма за предыдущий год.</w:t>
      </w:r>
    </w:p>
    <w:bookmarkStart w:id="1192" w:name="P1192"/>
    <w:bookmarkEnd w:id="1192"/>
    <w:p>
      <w:pPr>
        <w:pStyle w:val="0"/>
        <w:spacing w:before="240" w:line-rule="auto"/>
        <w:ind w:firstLine="540"/>
        <w:jc w:val="both"/>
      </w:pPr>
      <w:r>
        <w:rPr>
          <w:sz w:val="24"/>
        </w:rPr>
        <w:t xml:space="preserve">Если размер фонда персональной ответственности туроператора становится максимальным, финансовое обеспечение ответственности туроператора в сфере выездного туризма не требуется и перечисление взносов в фонд персональной ответственности туроператора прекращается. Решение об освобождении туроператора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принимается объединением туроператоров в сфере выездного туризма по согласованию с уполномоченным федеральным органом исполнительной власти на основании заявления туроператора в </w:t>
      </w:r>
      <w:hyperlink w:history="0" r:id="rId495" w:tooltip="Приказ Минэкономразвития России от 01.09.2023 N 613 &quot;Об утверждении порядка принятия объединением туроператоров в сфере выездного туризма решения об освобождении туроператор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quot; (Зарегистрировано в Минюсте России 04.09.2023 N 75461)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Освобождение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осуществляется на срок, предусмотренный </w:t>
      </w:r>
      <w:hyperlink w:history="0" w:anchor="P1210" w:tooltip="Статья 11.7. Срок освобождения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и порядок его продления">
        <w:r>
          <w:rPr>
            <w:sz w:val="24"/>
            <w:color w:val="0000ff"/>
          </w:rPr>
          <w:t xml:space="preserve">статьей 11.7</w:t>
        </w:r>
      </w:hyperlink>
      <w:r>
        <w:rPr>
          <w:sz w:val="24"/>
        </w:rPr>
        <w:t xml:space="preserve"> настоящего Федерального закона. Такое освобождение туроператора, осуществляющего деятельность в сфере выездного туризма, не влечет за собой прекращение имеющихся у него договора или договоров страхования ответственности туроператора и (или) договора или договоров о предоставлении банковской гарантии, заключенных до достижения максимального размера фонда персональной ответственности туроператора с организацией или организациями, предоставившими финансовое обеспечение ответственности туроператора в сфере выездного туризма. В этом случае возмещение реального ущерба туристам и (или) иным заказчикам из денежных средств фонда персональной ответственности туроператора осуществляется в соответствии с </w:t>
      </w:r>
      <w:hyperlink w:history="0" w:anchor="P1199" w:tooltip="Порядок и условия возмещения реального ущерба туристам и (или) иным заказчикам из денежных средств фонда персональной ответственности туроператора устанавливаются Правительством Российской Федерации.">
        <w:r>
          <w:rPr>
            <w:sz w:val="24"/>
            <w:color w:val="0000ff"/>
          </w:rPr>
          <w:t xml:space="preserve">частью одиннадцатой</w:t>
        </w:r>
      </w:hyperlink>
      <w:r>
        <w:rPr>
          <w:sz w:val="24"/>
        </w:rPr>
        <w:t xml:space="preserve"> настоящей статьи при условии, что имеющегося финансового обеспечения ответственности туроператора в сфере выездного туризма недостаточно для возмещения такого ущерба.</w:t>
      </w:r>
    </w:p>
    <w:p>
      <w:pPr>
        <w:pStyle w:val="0"/>
        <w:jc w:val="both"/>
      </w:pPr>
      <w:r>
        <w:rPr>
          <w:sz w:val="24"/>
        </w:rPr>
        <w:t xml:space="preserve">(часть шестая в ред. Федерального </w:t>
      </w:r>
      <w:hyperlink w:history="0" r:id="rId496"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Туроператоры, которые не осуществляли в предыдущем году деятельность в сфере выездного туризма, и юридические лица, которые намерены осуществлять туроператорскую деятельность в сфере выездного туризма и в текущем году не осуществляли такую деятельность, должны перечислить взнос в фонд персональной ответственности туроператора до начала осуществления деятельности в сфере выездного туризма в размере 100 тысяч рублей.</w:t>
      </w:r>
    </w:p>
    <w:p>
      <w:pPr>
        <w:pStyle w:val="0"/>
        <w:spacing w:before="240" w:line-rule="auto"/>
        <w:ind w:firstLine="540"/>
        <w:jc w:val="both"/>
      </w:pPr>
      <w:r>
        <w:rPr>
          <w:sz w:val="24"/>
        </w:rPr>
        <w:t xml:space="preserve">Туроператоры, указанные в </w:t>
      </w:r>
      <w:hyperlink w:history="0" w:anchor="P1441" w:tooltip="Страховой тариф по договору страхования ответственности туроператора определяется страховщиком исходя из сроков действия договора страхования и с учетом факторов, влияющих на степень страхового риска.">
        <w:r>
          <w:rPr>
            <w:sz w:val="24"/>
            <w:color w:val="0000ff"/>
          </w:rPr>
          <w:t xml:space="preserve">части седьмой</w:t>
        </w:r>
      </w:hyperlink>
      <w:r>
        <w:rPr>
          <w:sz w:val="24"/>
        </w:rPr>
        <w:t xml:space="preserve"> настоящей статьи, по окончании каждого календарного квартала первого календарного года перечисляют квартальный взнос в фонд персональной ответственности туроператора не позднее 15-го числа месяца, следующего за истекшим календарным кварталом, в размере одного процента от общей цены туристского продукта в сфере выездного туризма, реализованного туроператором в прошедшем календарном квартале.</w:t>
      </w:r>
    </w:p>
    <w:p>
      <w:pPr>
        <w:pStyle w:val="0"/>
        <w:spacing w:before="240" w:line-rule="auto"/>
        <w:ind w:firstLine="540"/>
        <w:jc w:val="both"/>
      </w:pPr>
      <w:r>
        <w:rPr>
          <w:sz w:val="24"/>
        </w:rPr>
        <w:t xml:space="preserve">До достижения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если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w:t>
      </w:r>
    </w:p>
    <w:bookmarkStart w:id="1197" w:name="P1197"/>
    <w:bookmarkEnd w:id="1197"/>
    <w:p>
      <w:pPr>
        <w:pStyle w:val="0"/>
        <w:spacing w:before="240" w:line-rule="auto"/>
        <w:ind w:firstLine="540"/>
        <w:jc w:val="both"/>
      </w:pPr>
      <w:r>
        <w:rPr>
          <w:sz w:val="24"/>
        </w:rPr>
        <w:t xml:space="preserve">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возникшего в результате неисполнения туроператором своих обязательств по договору о реализации туристского продукта в сфере выездного туризма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w:t>
      </w:r>
    </w:p>
    <w:p>
      <w:pPr>
        <w:pStyle w:val="0"/>
        <w:jc w:val="both"/>
      </w:pPr>
      <w:r>
        <w:rPr>
          <w:sz w:val="24"/>
        </w:rPr>
        <w:t xml:space="preserve">(в ред. Федерального </w:t>
      </w:r>
      <w:hyperlink w:history="0" r:id="rId497"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1199" w:name="P1199"/>
    <w:bookmarkEnd w:id="1199"/>
    <w:p>
      <w:pPr>
        <w:pStyle w:val="0"/>
        <w:spacing w:before="240" w:line-rule="auto"/>
        <w:ind w:firstLine="540"/>
        <w:jc w:val="both"/>
      </w:pPr>
      <w:hyperlink w:history="0" r:id="rId498" w:tooltip="Постановление Правительства РФ от 23.09.2020 N 1532 (ред. от 26.12.2022) &quot;Об утверждении Правил возмещения реального ущерба туристам и (или) иным заказчикам туристского продукта из денежных средств фонда персональной ответственности туроператора в сфере выездного туризма&quot; {КонсультантПлюс}">
        <w:r>
          <w:rPr>
            <w:sz w:val="24"/>
            <w:color w:val="0000ff"/>
          </w:rPr>
          <w:t xml:space="preserve">Порядок и условия</w:t>
        </w:r>
      </w:hyperlink>
      <w:r>
        <w:rPr>
          <w:sz w:val="24"/>
        </w:rPr>
        <w:t xml:space="preserve"> возмещения реального ущерба туристам и (или) иным заказчикам из денежных средств фонда персональной ответственности туроператора устанавливаются Правительством Российской Федерации.</w:t>
      </w:r>
    </w:p>
    <w:p>
      <w:pPr>
        <w:pStyle w:val="0"/>
        <w:spacing w:before="240" w:line-rule="auto"/>
        <w:ind w:firstLine="540"/>
        <w:jc w:val="both"/>
      </w:pPr>
      <w:r>
        <w:rPr>
          <w:sz w:val="24"/>
        </w:rPr>
        <w:t xml:space="preserve">Расходование денежных средств фонда персональной ответственности туроператора на цели, не предусмотренные настоящей статьей, не допускается, за исключением уплаты обязательных платежей, связанных с получением дохода от размещения денежных средств фонда персональной ответственности туроператора, платы за ведение банковских счетов, на которых размещаются денежные средства фондов персональной ответственности туроператоров, и административно-управленческих расходов, связанных с ведением отдельного учета средств фондов персональной ответственности туроператоров. Такими административно-управленческими расходами являются, в частности, оплата аренды помещений, выплата заработной платы работникам объединения туроператоров в сфере выездного туризма, расходы на услуги связи. Использование объединением туроператоров в сфере выездного туризма в текущем календарном году денежных средств фонда персональной ответственности туроператора на административно-управленческие расходы, связанные с ведением отдельного учета денежных средств фондов персональной ответственности туроператоров, допускается в пределах доходов, получаемых от размещения таких средств, но не более одного процента ежегодного взноса туроператора в фонд персональной ответственности туроператора в сфере выездного туризма, подлежащего уплате в текущем календарном году и перечисляемого туроператором до достижения максимального размера фонда персональной ответственности туроператора в сфере выездного туризма. После достижения максимального размера фонда персональной ответственности туроператора в указанных целях учитывается последний ежегодный взнос туроператора, перечисленный туроператором до достижения максимального размера фонда персональной ответственности туроператора в сфере выездного туризма.</w:t>
      </w:r>
    </w:p>
    <w:p>
      <w:pPr>
        <w:pStyle w:val="0"/>
        <w:jc w:val="both"/>
      </w:pPr>
      <w:r>
        <w:rPr>
          <w:sz w:val="24"/>
        </w:rPr>
        <w:t xml:space="preserve">(часть двенадцатая в ред. Федерального </w:t>
      </w:r>
      <w:hyperlink w:history="0" r:id="rId499"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Туроператор вправе относить затраты, связанные с уплатой взносов в фонд персональной ответственности туроператора, на себестоимость туристского продукта.</w:t>
      </w:r>
    </w:p>
    <w:p>
      <w:pPr>
        <w:pStyle w:val="0"/>
        <w:spacing w:before="240" w:line-rule="auto"/>
        <w:ind w:firstLine="540"/>
        <w:jc w:val="both"/>
      </w:pPr>
      <w:r>
        <w:rPr>
          <w:sz w:val="24"/>
        </w:rPr>
        <w:t xml:space="preserve">Денежные средства фондов персональной ответственности туроператоров размещаются на отдельных банковских счетах объединения туроператоров в сфере выездного туризма, и по ним объединением туроператоров в сфере выездного туризма ведется отдельный учет.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14.12.2025 ч. 15 ст. 11.6 излагается в новой редакции (</w:t>
            </w:r>
            <w:hyperlink w:history="0" r:id="rId500"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 Не вступил в силу {КонсультантПлюс}">
              <w:r>
                <w:rPr>
                  <w:sz w:val="24"/>
                  <w:color w:val="0000ff"/>
                </w:rPr>
                <w:t xml:space="preserve">ФЗ</w:t>
              </w:r>
            </w:hyperlink>
            <w:r>
              <w:rPr>
                <w:sz w:val="24"/>
                <w:color w:val="392c69"/>
              </w:rPr>
              <w:t xml:space="preserve"> от 13.12.2024 N 475-ФЗ). См. будущую </w:t>
            </w:r>
            <w:hyperlink w:history="0" r:id="rId501" w:tooltip="Федеральный закон от 24.11.1996 N 132-ФЗ (ред. от 24.06.2025) &quot;Об основах туристской деятельности в Российской Федерации&quot; (с изм. и доп., вступ. в силу с 14.12.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Размещение денежных средств фонда персональной ответственности туроператора допускается в рублях и (или) иностранной валюте на счетах или депозитах кредитных организаций. </w:t>
      </w:r>
      <w:hyperlink w:history="0" r:id="rId502" w:tooltip="Постановление Правительства РФ от 24.12.2016 N 1474 (ред. от 30.12.2018) &quot;Об установлении требований к кредитным организациям, в которых допускается размещение средств фонда персональной ответственности туроператора в сфере выездного туризма&quot; {КонсультантПлюс}">
        <w:r>
          <w:rPr>
            <w:sz w:val="24"/>
            <w:color w:val="0000ff"/>
          </w:rPr>
          <w:t xml:space="preserve">Требования</w:t>
        </w:r>
      </w:hyperlink>
      <w:r>
        <w:rPr>
          <w:sz w:val="24"/>
        </w:rPr>
        <w:t xml:space="preserve"> к кредитным организациям, в которых допускается размещение средств фонда персональной ответственности туроператора, устанавливаются Правительством Российской Федерации.</w:t>
      </w:r>
    </w:p>
    <w:p>
      <w:pPr>
        <w:pStyle w:val="0"/>
        <w:spacing w:before="240" w:line-rule="auto"/>
        <w:ind w:firstLine="540"/>
        <w:jc w:val="both"/>
      </w:pPr>
      <w:r>
        <w:rPr>
          <w:sz w:val="24"/>
        </w:rPr>
        <w:t xml:space="preserve">Доходы, полученные от размещения денежных средств фонда персональной ответственности конкретного туроператора, подлежат зачислению в фонд персональной ответственности такого туроператора.</w:t>
      </w:r>
    </w:p>
    <w:p>
      <w:pPr>
        <w:pStyle w:val="0"/>
        <w:spacing w:before="240" w:line-rule="auto"/>
        <w:ind w:firstLine="540"/>
        <w:jc w:val="both"/>
      </w:pPr>
      <w:r>
        <w:rPr>
          <w:sz w:val="24"/>
        </w:rPr>
        <w:t xml:space="preserve">При прекращении туроператором деятельности в сфере выездного туризма денежные средства фонда персональной ответственности такого туроператора подлежат возврату туроператору при условии выполнения им всех обязательств перед туристами по заключенным договорам о реализации туристского продукта в сфере выездного туризма.</w:t>
      </w:r>
    </w:p>
    <w:p>
      <w:pPr>
        <w:pStyle w:val="0"/>
      </w:pPr>
      <w:r>
        <w:rPr>
          <w:sz w:val="24"/>
        </w:rPr>
      </w:r>
    </w:p>
    <w:bookmarkStart w:id="1210" w:name="P1210"/>
    <w:bookmarkEnd w:id="1210"/>
    <w:p>
      <w:pPr>
        <w:pStyle w:val="2"/>
        <w:outlineLvl w:val="1"/>
        <w:ind w:firstLine="540"/>
        <w:jc w:val="both"/>
      </w:pPr>
      <w:r>
        <w:rPr>
          <w:sz w:val="24"/>
        </w:rPr>
        <w:t xml:space="preserve">Статья 11.7. Срок освобождения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и порядок его продления</w:t>
      </w:r>
    </w:p>
    <w:p>
      <w:pPr>
        <w:pStyle w:val="0"/>
        <w:ind w:firstLine="540"/>
        <w:jc w:val="both"/>
      </w:pPr>
      <w:r>
        <w:rPr>
          <w:sz w:val="24"/>
        </w:rPr>
      </w:r>
    </w:p>
    <w:p>
      <w:pPr>
        <w:pStyle w:val="0"/>
        <w:ind w:firstLine="540"/>
        <w:jc w:val="both"/>
      </w:pPr>
      <w:r>
        <w:rPr>
          <w:sz w:val="24"/>
        </w:rPr>
        <w:t xml:space="preserve">(введена Федеральным </w:t>
      </w:r>
      <w:hyperlink w:history="0" r:id="rId503"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04.06.2018 N 149-ФЗ)</w:t>
      </w:r>
    </w:p>
    <w:p>
      <w:pPr>
        <w:pStyle w:val="0"/>
        <w:jc w:val="both"/>
      </w:pPr>
      <w:r>
        <w:rPr>
          <w:sz w:val="24"/>
        </w:rPr>
      </w:r>
    </w:p>
    <w:bookmarkStart w:id="1214" w:name="P1214"/>
    <w:bookmarkEnd w:id="1214"/>
    <w:p>
      <w:pPr>
        <w:pStyle w:val="0"/>
        <w:ind w:firstLine="540"/>
        <w:jc w:val="both"/>
      </w:pPr>
      <w:r>
        <w:rPr>
          <w:sz w:val="24"/>
        </w:rPr>
        <w:t xml:space="preserve">В случае принятия решения, предусмотренного </w:t>
      </w:r>
      <w:hyperlink w:history="0" w:anchor="P1192" w:tooltip="Если размер фонда персональной ответственности туроператора становится максимальным, финансовое обеспечение ответственности туроператора в сфере выездного туризма не требуется и перечисление взносов в фонд персональной ответственности туроператора прекращается. Решение об освобождении туроператор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принимается объединением туроператоров в сфере выездного туриз...">
        <w:r>
          <w:rPr>
            <w:sz w:val="24"/>
            <w:color w:val="0000ff"/>
          </w:rPr>
          <w:t xml:space="preserve">частью шестой статьи 11.6</w:t>
        </w:r>
      </w:hyperlink>
      <w:r>
        <w:rPr>
          <w:sz w:val="24"/>
        </w:rPr>
        <w:t xml:space="preserve">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w:t>
      </w:r>
    </w:p>
    <w:p>
      <w:pPr>
        <w:pStyle w:val="0"/>
        <w:spacing w:before="240" w:line-rule="auto"/>
        <w:ind w:firstLine="540"/>
        <w:jc w:val="both"/>
      </w:pPr>
      <w:r>
        <w:rPr>
          <w:sz w:val="24"/>
        </w:rPr>
        <w:t xml:space="preserve">Для продления срока, предусмотренного </w:t>
      </w:r>
      <w:hyperlink w:history="0" w:anchor="P1214"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туроператор, осуществляющий деятельность в сфере выездного туризма, обязан за один месяц до истечения этого срока (до 1 марта) представить в уполномоченный федеральный орган исполнительной власти сведения об общей цене туристского продукта в сфере выездного туризма за предыдущий календарный год и о размере фонда персональной ответственности туроператора на дату представления таких сведений, а в объединение туроператоров в сфере выездного туризма заявление о продлении этого срока.</w:t>
      </w:r>
    </w:p>
    <w:bookmarkStart w:id="1216" w:name="P1216"/>
    <w:bookmarkEnd w:id="1216"/>
    <w:p>
      <w:pPr>
        <w:pStyle w:val="0"/>
        <w:spacing w:before="240" w:line-rule="auto"/>
        <w:ind w:firstLine="540"/>
        <w:jc w:val="both"/>
      </w:pPr>
      <w:r>
        <w:rPr>
          <w:sz w:val="24"/>
        </w:rPr>
        <w:t xml:space="preserve">Заявление о продлении срока, предусмотренного </w:t>
      </w:r>
      <w:hyperlink w:history="0" w:anchor="P1214"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составляется в письменной форме, удостоверяется подписью руководителя туроператора, осуществляющего деятельность в сфере выездного туризма, или уполномоченного им лица и печатью данного туроператора (при ее наличии). В заявлении указываются следующие сведения:</w:t>
      </w:r>
    </w:p>
    <w:p>
      <w:pPr>
        <w:pStyle w:val="0"/>
        <w:spacing w:before="240" w:line-rule="auto"/>
        <w:ind w:firstLine="540"/>
        <w:jc w:val="both"/>
      </w:pPr>
      <w:r>
        <w:rPr>
          <w:sz w:val="24"/>
        </w:rPr>
        <w:t xml:space="preserve">полное наименование туроператора в соответствии с учредительным документом;</w:t>
      </w:r>
    </w:p>
    <w:p>
      <w:pPr>
        <w:pStyle w:val="0"/>
        <w:spacing w:before="240" w:line-rule="auto"/>
        <w:ind w:firstLine="540"/>
        <w:jc w:val="both"/>
      </w:pPr>
      <w:r>
        <w:rPr>
          <w:sz w:val="24"/>
        </w:rPr>
        <w:t xml:space="preserve">реестровый номер туроператора в едином федеральном реестре туроператоров;</w:t>
      </w:r>
    </w:p>
    <w:p>
      <w:pPr>
        <w:pStyle w:val="0"/>
        <w:spacing w:before="240" w:line-rule="auto"/>
        <w:ind w:firstLine="540"/>
        <w:jc w:val="both"/>
      </w:pPr>
      <w:r>
        <w:rPr>
          <w:sz w:val="24"/>
        </w:rPr>
        <w:t xml:space="preserve">размер фонда персональной ответственности туроператора на дату подачи заявления;</w:t>
      </w:r>
    </w:p>
    <w:p>
      <w:pPr>
        <w:pStyle w:val="0"/>
        <w:spacing w:before="240" w:line-rule="auto"/>
        <w:ind w:firstLine="540"/>
        <w:jc w:val="both"/>
      </w:pPr>
      <w:r>
        <w:rPr>
          <w:sz w:val="24"/>
        </w:rPr>
        <w:t xml:space="preserve">общая цена туристского продукта в сфере выездного туризма за предыдущий календарный год.</w:t>
      </w:r>
    </w:p>
    <w:p>
      <w:pPr>
        <w:pStyle w:val="0"/>
        <w:spacing w:before="240" w:line-rule="auto"/>
        <w:ind w:firstLine="540"/>
        <w:jc w:val="both"/>
      </w:pPr>
      <w:r>
        <w:rPr>
          <w:sz w:val="24"/>
        </w:rPr>
        <w:t xml:space="preserve">Объединение туроператоров в сфере выездного туризма по согласованию с уполномоченным федеральным органом исполнительной власти принимает решение о продлении срока, предусмотренного </w:t>
      </w:r>
      <w:hyperlink w:history="0" w:anchor="P1214"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до 1 апреля следующего года либо об отказе в таком продлении.</w:t>
      </w:r>
    </w:p>
    <w:p>
      <w:pPr>
        <w:pStyle w:val="0"/>
        <w:spacing w:before="240" w:line-rule="auto"/>
        <w:ind w:firstLine="540"/>
        <w:jc w:val="both"/>
      </w:pPr>
      <w:r>
        <w:rPr>
          <w:sz w:val="24"/>
        </w:rPr>
        <w:t xml:space="preserve">Основаниями для отказа в продлении срока, предусмотренного </w:t>
      </w:r>
      <w:hyperlink w:history="0" w:anchor="P1214"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являются:</w:t>
      </w:r>
    </w:p>
    <w:p>
      <w:pPr>
        <w:pStyle w:val="0"/>
        <w:spacing w:before="240" w:line-rule="auto"/>
        <w:ind w:firstLine="540"/>
        <w:jc w:val="both"/>
      </w:pPr>
      <w:r>
        <w:rPr>
          <w:sz w:val="24"/>
        </w:rPr>
        <w:t xml:space="preserve">несоответствие размера фонда персональной ответственности туроператора максимальному размеру этого фонда, предусмотренному </w:t>
      </w:r>
      <w:hyperlink w:history="0" w:anchor="P1191" w:tooltip="Туроператор вправе увеличивать размер ежегодного взноса в фонд персональной ответственности туроператора, а также сразу сформировать фонд персональной ответственности туроператора максимального размера, который составляет не менее семи процентов от общей цены туристского продукта в сфере выездного туризма за предыдущий год.">
        <w:r>
          <w:rPr>
            <w:sz w:val="24"/>
            <w:color w:val="0000ff"/>
          </w:rPr>
          <w:t xml:space="preserve">частью пятой статьи 11.6</w:t>
        </w:r>
      </w:hyperlink>
      <w:r>
        <w:rPr>
          <w:sz w:val="24"/>
        </w:rPr>
        <w:t xml:space="preserve"> настоящего Федерального закона;</w:t>
      </w:r>
    </w:p>
    <w:p>
      <w:pPr>
        <w:pStyle w:val="0"/>
        <w:spacing w:before="240" w:line-rule="auto"/>
        <w:ind w:firstLine="540"/>
        <w:jc w:val="both"/>
      </w:pPr>
      <w:r>
        <w:rPr>
          <w:sz w:val="24"/>
        </w:rPr>
        <w:t xml:space="preserve">отсутствие в заявлении туроператора о продлении срока каких-либо сведений, указанных в </w:t>
      </w:r>
      <w:hyperlink w:history="0" w:anchor="P1216" w:tooltip="Заявление о продлении срока, предусмотренного частью первой настоящей статьи, составляется в письменной форме, удостоверяется подписью руководителя туроператора, осуществляющего деятельность в сфере выездного туризма, или уполномоченного им лица и печатью данного туроператора (при ее наличии). В заявлении указываются следующие сведения:">
        <w:r>
          <w:rPr>
            <w:sz w:val="24"/>
            <w:color w:val="0000ff"/>
          </w:rPr>
          <w:t xml:space="preserve">части третьей</w:t>
        </w:r>
      </w:hyperlink>
      <w:r>
        <w:rPr>
          <w:sz w:val="24"/>
        </w:rPr>
        <w:t xml:space="preserve"> настоящей статьи.</w:t>
      </w:r>
    </w:p>
    <w:p>
      <w:pPr>
        <w:pStyle w:val="0"/>
        <w:spacing w:before="240" w:line-rule="auto"/>
        <w:ind w:firstLine="540"/>
        <w:jc w:val="both"/>
      </w:pPr>
      <w:r>
        <w:rPr>
          <w:sz w:val="24"/>
        </w:rPr>
        <w:t xml:space="preserve">В случае отказа в продлении срока, предусмотренного </w:t>
      </w:r>
      <w:hyperlink w:history="0" w:anchor="P1214"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либо в случае, если не подано заявление о его продлении, туроператор, осуществляющий деятельность в сфере выездного туризма, обязан до истечения этого срока (до 1 апреля) получить финансовое обеспечение ответственности туроператора в сфере выездного туризма в соответствии с настоящим Федеральным законом, представить сведения об этом в уполномоченный федеральный орган исполнительной власти и возобновить уплату взносов в фонд персональной ответственности туроператора в соответствии с </w:t>
      </w:r>
      <w:hyperlink w:history="0" w:anchor="P1187" w:tooltip="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за предыдущий год, за исключением случаев, предусмотренных частью четвертой настоящей статьи. Перечисление ежегодного взноса туроператора в фонд персональной ответственности туроператора производится равными долями не позднее 15-го числа каждого месяца, следующего за истекшим календарным кварталом, за исключением случаев, предусмотренных ча...">
        <w:r>
          <w:rPr>
            <w:sz w:val="24"/>
            <w:color w:val="0000ff"/>
          </w:rPr>
          <w:t xml:space="preserve">частями третьей</w:t>
        </w:r>
      </w:hyperlink>
      <w:r>
        <w:rPr>
          <w:sz w:val="24"/>
        </w:rPr>
        <w:t xml:space="preserve">, </w:t>
      </w:r>
      <w:hyperlink w:history="0" w:anchor="P1189" w:tooltip="Если общая цена туристского продукта в сфере выездного туризма за первый квартал календарного года превышает 25 процентов общей цены туристского продукта в сфере выездного туризма за предыдущий год, 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в текущем году, под которой понимается сумма общих цен туристского продукта в сфере выездного туризма, указанных в договорах о реализации турис...">
        <w:r>
          <w:rPr>
            <w:sz w:val="24"/>
            <w:color w:val="0000ff"/>
          </w:rPr>
          <w:t xml:space="preserve">четвертой</w:t>
        </w:r>
      </w:hyperlink>
      <w:r>
        <w:rPr>
          <w:sz w:val="24"/>
        </w:rPr>
        <w:t xml:space="preserve"> и </w:t>
      </w:r>
      <w:hyperlink w:history="0" w:anchor="P1191" w:tooltip="Туроператор вправе увеличивать размер ежегодного взноса в фонд персональной ответственности туроператора, а также сразу сформировать фонд персональной ответственности туроператора максимального размера, который составляет не менее семи процентов от общей цены туристского продукта в сфере выездного туризма за предыдущий год.">
        <w:r>
          <w:rPr>
            <w:sz w:val="24"/>
            <w:color w:val="0000ff"/>
          </w:rPr>
          <w:t xml:space="preserve">пятой статьи 11.6</w:t>
        </w:r>
      </w:hyperlink>
      <w:r>
        <w:rPr>
          <w:sz w:val="24"/>
        </w:rPr>
        <w:t xml:space="preserve"> настоящего Федерального закона.</w:t>
      </w:r>
    </w:p>
    <w:p>
      <w:pPr>
        <w:pStyle w:val="0"/>
        <w:spacing w:before="240" w:line-rule="auto"/>
        <w:ind w:firstLine="540"/>
        <w:jc w:val="both"/>
      </w:pPr>
      <w:r>
        <w:rPr>
          <w:sz w:val="24"/>
        </w:rPr>
        <w:t xml:space="preserve">Если отказ в продлении срока, предусмотренного </w:t>
      </w:r>
      <w:hyperlink w:history="0" w:anchor="P1214"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связан с недостижением максимального размера фонда персональной ответственности туроператора, вместо получения финансового обеспечения ответственности туроператора в сфере выездного туризма и уплаты взносов в фонд персональной ответственности туроператора туроператор в течение пяти рабочих дней со дня получения решения об отказе в продлении этого срока может перечислить в фонд персональной ответственности туроператора денежные средства в размере, необходимом для достижения его максимального размера, и повторно подать заявление о продлении срока.</w:t>
      </w:r>
    </w:p>
    <w:p>
      <w:pPr>
        <w:pStyle w:val="0"/>
        <w:spacing w:before="240" w:line-rule="auto"/>
        <w:ind w:firstLine="540"/>
        <w:jc w:val="both"/>
      </w:pPr>
      <w:r>
        <w:rPr>
          <w:sz w:val="24"/>
        </w:rPr>
        <w:t xml:space="preserve">Если отказ в продлении срока, предусмотренного </w:t>
      </w:r>
      <w:hyperlink w:history="0" w:anchor="P1214"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связан с отсутствием в заявлении о продлении этого срока каких-либо сведений, указанных в </w:t>
      </w:r>
      <w:hyperlink w:history="0" w:anchor="P1216" w:tooltip="Заявление о продлении срока, предусмотренного частью первой настоящей статьи, составляется в письменной форме, удостоверяется подписью руководителя туроператора, осуществляющего деятельность в сфере выездного туризма, или уполномоченного им лица и печатью данного туроператора (при ее наличии). В заявлении указываются следующие сведения:">
        <w:r>
          <w:rPr>
            <w:sz w:val="24"/>
            <w:color w:val="0000ff"/>
          </w:rPr>
          <w:t xml:space="preserve">части третьей</w:t>
        </w:r>
      </w:hyperlink>
      <w:r>
        <w:rPr>
          <w:sz w:val="24"/>
        </w:rPr>
        <w:t xml:space="preserve"> настоящей статьи, туроператор в течение пяти рабочих дней со дня получения решения об отказе в продлении срока может повторно подать заявление о продлении срока с указанием всех необходимых сведений.</w:t>
      </w:r>
    </w:p>
    <w:p>
      <w:pPr>
        <w:pStyle w:val="0"/>
      </w:pPr>
      <w:r>
        <w:rPr>
          <w:sz w:val="24"/>
        </w:rPr>
      </w:r>
    </w:p>
    <w:bookmarkStart w:id="1229" w:name="P1229"/>
    <w:bookmarkEnd w:id="1229"/>
    <w:p>
      <w:pPr>
        <w:pStyle w:val="2"/>
        <w:outlineLvl w:val="1"/>
        <w:ind w:firstLine="540"/>
        <w:jc w:val="both"/>
      </w:pPr>
      <w:r>
        <w:rPr>
          <w:sz w:val="24"/>
        </w:rPr>
        <w:t xml:space="preserve">Статья 11.8. Особенности формирования и использования фонда персональной ответственности туроператора</w:t>
      </w:r>
    </w:p>
    <w:p>
      <w:pPr>
        <w:pStyle w:val="0"/>
        <w:jc w:val="both"/>
      </w:pPr>
      <w:r>
        <w:rPr>
          <w:sz w:val="24"/>
        </w:rPr>
        <w:t xml:space="preserve">(в ред. Федерального </w:t>
      </w:r>
      <w:hyperlink w:history="0" r:id="rId504"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252-ФЗ)</w:t>
      </w:r>
    </w:p>
    <w:p>
      <w:pPr>
        <w:pStyle w:val="0"/>
        <w:ind w:firstLine="540"/>
        <w:jc w:val="both"/>
      </w:pPr>
      <w:r>
        <w:rPr>
          <w:sz w:val="24"/>
        </w:rPr>
      </w:r>
    </w:p>
    <w:p>
      <w:pPr>
        <w:pStyle w:val="0"/>
        <w:ind w:firstLine="540"/>
        <w:jc w:val="both"/>
      </w:pPr>
      <w:r>
        <w:rPr>
          <w:sz w:val="24"/>
        </w:rPr>
        <w:t xml:space="preserve">(введена Федеральным </w:t>
      </w:r>
      <w:hyperlink w:history="0" r:id="rId505"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законом</w:t>
        </w:r>
      </w:hyperlink>
      <w:r>
        <w:rPr>
          <w:sz w:val="24"/>
        </w:rPr>
        <w:t xml:space="preserve"> от 01.04.2020 N 98-ФЗ)</w:t>
      </w:r>
    </w:p>
    <w:p>
      <w:pPr>
        <w:pStyle w:val="0"/>
        <w:jc w:val="both"/>
      </w:pPr>
      <w:r>
        <w:rPr>
          <w:sz w:val="24"/>
        </w:rPr>
      </w:r>
    </w:p>
    <w:bookmarkStart w:id="1234" w:name="P1234"/>
    <w:bookmarkEnd w:id="1234"/>
    <w:p>
      <w:pPr>
        <w:pStyle w:val="0"/>
        <w:ind w:firstLine="540"/>
        <w:jc w:val="both"/>
      </w:pPr>
      <w:r>
        <w:rPr>
          <w:sz w:val="24"/>
        </w:rPr>
        <w:t xml:space="preserve">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w:t>
      </w:r>
      <w:hyperlink w:history="0" w:anchor="P1258" w:tooltip="Статья 14. Обеспечение безопасности туризма">
        <w:r>
          <w:rPr>
            <w:sz w:val="24"/>
            <w:color w:val="0000ff"/>
          </w:rPr>
          <w:t xml:space="preserve">статье 14</w:t>
        </w:r>
      </w:hyperlink>
      <w:r>
        <w:rPr>
          <w:sz w:val="24"/>
        </w:rPr>
        <w:t xml:space="preserve"> настоящего Федерального закона, а также в случаях, предусмотренных </w:t>
      </w:r>
      <w:hyperlink w:history="0" w:anchor="P996" w:tooltip="Заключивший договор о реализации туристского продукта гражданин, который был призван на военную службу по мобилизации в Вооруженные Силы Российской Федерации, либо который поступил на военную службу по контракту в период с 24 февраля 2022 года, либо который в период с 24 февраля 2022 года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член его семьи вправе потребовать расторжени...">
        <w:r>
          <w:rPr>
            <w:sz w:val="24"/>
            <w:color w:val="0000ff"/>
          </w:rPr>
          <w:t xml:space="preserve">частями пятнадцатой</w:t>
        </w:r>
      </w:hyperlink>
      <w:r>
        <w:rPr>
          <w:sz w:val="24"/>
        </w:rPr>
        <w:t xml:space="preserve"> - </w:t>
      </w:r>
      <w:hyperlink w:history="0" w:anchor="P1002" w:tooltip="В целях настоящей статьи под членами семьи понимаются лица, определенные в соответствии с пунктами 5 и 5.1 статьи 2 Федерального закона от 27 мая 1998 года N 76-ФЗ &quot;О статусе военнослужащих&quot;.">
        <w:r>
          <w:rPr>
            <w:sz w:val="24"/>
            <w:color w:val="0000ff"/>
          </w:rPr>
          <w:t xml:space="preserve">восемнадцатой статьи 10</w:t>
        </w:r>
      </w:hyperlink>
      <w:r>
        <w:rPr>
          <w:sz w:val="24"/>
        </w:rPr>
        <w:t xml:space="preserve"> настоящего Федерального закона, Правительством Российской Федерации может быть принято решение о возврате туристам и (или) иным заказчикам уплаченных ими за туристский продукт денежных сумм из средств фонда персональной ответственности туроператора. При этом в случае принятия Правительством Российской Федерации такого решения при расторжении договора о реализации туристского продукта, заключенного туроператором или турагентом с туристом и (или) иным заказчиком, до начала путешествия туристу и (или) иному заказчику возвращается денежная сумма, равная общей цене туристского продукта, а после начала путешествия - часть указанной общей цены в размере, пропорциональном стоимости не оказанных туристу услуг.</w:t>
      </w:r>
    </w:p>
    <w:p>
      <w:pPr>
        <w:pStyle w:val="0"/>
        <w:jc w:val="both"/>
      </w:pPr>
      <w:r>
        <w:rPr>
          <w:sz w:val="24"/>
        </w:rPr>
        <w:t xml:space="preserve">(в ред. Федеральных законов от 08.06.2020 </w:t>
      </w:r>
      <w:hyperlink w:history="0" r:id="rId506"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rPr>
        <w:t xml:space="preserve">, от 13.06.2023 </w:t>
      </w:r>
      <w:hyperlink w:history="0" r:id="rId507"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N 252-ФЗ</w:t>
        </w:r>
      </w:hyperlink>
      <w:r>
        <w:rPr>
          <w:sz w:val="24"/>
        </w:rPr>
        <w:t xml:space="preserve">)</w:t>
      </w:r>
    </w:p>
    <w:p>
      <w:pPr>
        <w:pStyle w:val="0"/>
        <w:spacing w:before="240" w:line-rule="auto"/>
        <w:ind w:firstLine="540"/>
        <w:jc w:val="both"/>
      </w:pPr>
      <w:r>
        <w:rPr>
          <w:sz w:val="24"/>
        </w:rPr>
        <w:t xml:space="preserve">В случае, если Правительством Российской Федерации принято решение, указанное в </w:t>
      </w:r>
      <w:hyperlink w:history="0" w:anchor="P1234" w:tooltip="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статье 14 настоящего Федерального закона, а также в случаях, предусмотренных частями пятнадцатой - восемнадцатой статьи 10 настоящего Федерального закона, Правительством Р...">
        <w:r>
          <w:rPr>
            <w:sz w:val="24"/>
            <w:color w:val="0000ff"/>
          </w:rPr>
          <w:t xml:space="preserve">части первой</w:t>
        </w:r>
      </w:hyperlink>
      <w:r>
        <w:rPr>
          <w:sz w:val="24"/>
        </w:rPr>
        <w:t xml:space="preserve"> настоящей статьи, до достижения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возврат туристам и (или) иным заказчикам уплаченных ими за туристский продукт денежных сумм.</w:t>
      </w:r>
    </w:p>
    <w:p>
      <w:pPr>
        <w:pStyle w:val="0"/>
        <w:spacing w:before="240" w:line-rule="auto"/>
        <w:ind w:firstLine="540"/>
        <w:jc w:val="both"/>
      </w:pPr>
      <w:r>
        <w:rPr>
          <w:sz w:val="24"/>
        </w:rPr>
        <w:t xml:space="preserve">В случае, если Правительством Российской Федерации принято решение, указанное в </w:t>
      </w:r>
      <w:hyperlink w:history="0" w:anchor="P1234" w:tooltip="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статье 14 настоящего Федерального закона, а также в случаях, предусмотренных частями пятнадцатой - восемнадцатой статьи 10 настоящего Федерального закона, Правительством Р...">
        <w:r>
          <w:rPr>
            <w:sz w:val="24"/>
            <w:color w:val="0000ff"/>
          </w:rPr>
          <w:t xml:space="preserve">части первой</w:t>
        </w:r>
      </w:hyperlink>
      <w:r>
        <w:rPr>
          <w:sz w:val="24"/>
        </w:rPr>
        <w:t xml:space="preserve"> настоящей статьи, 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возврат туристам и (или) иным заказчикам уплаченных ими за туристский продукт денежных сумм.</w:t>
      </w:r>
    </w:p>
    <w:p>
      <w:pPr>
        <w:pStyle w:val="0"/>
        <w:spacing w:before="240" w:line-rule="auto"/>
        <w:ind w:firstLine="540"/>
        <w:jc w:val="both"/>
      </w:pPr>
      <w:r>
        <w:rPr>
          <w:sz w:val="24"/>
        </w:rPr>
        <w:t xml:space="preserve">В случае возникновения обстоятельств или принятия иностранным государством решения, указанных в </w:t>
      </w:r>
      <w:hyperlink w:history="0" w:anchor="P1234" w:tooltip="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статье 14 настоящего Федерального закона, а также в случаях, предусмотренных частями пятнадцатой - восемнадцатой статьи 10 настоящего Федерального закона, Правительством Р...">
        <w:r>
          <w:rPr>
            <w:sz w:val="24"/>
            <w:color w:val="0000ff"/>
          </w:rPr>
          <w:t xml:space="preserve">части первой</w:t>
        </w:r>
      </w:hyperlink>
      <w:r>
        <w:rPr>
          <w:sz w:val="24"/>
        </w:rPr>
        <w:t xml:space="preserve"> настоящей статьи, Правительство Российской Федерации вправе принять решения:</w:t>
      </w:r>
    </w:p>
    <w:p>
      <w:pPr>
        <w:pStyle w:val="0"/>
        <w:spacing w:before="240" w:line-rule="auto"/>
        <w:ind w:firstLine="540"/>
        <w:jc w:val="both"/>
      </w:pPr>
      <w:r>
        <w:rPr>
          <w:sz w:val="24"/>
        </w:rPr>
        <w:t xml:space="preserve">об изменении сроков перечисления ежегодного взноса туроператора, осуществляющего деятельность в сфере выездного туризма, в фонд персональной ответственности туроператора;</w:t>
      </w:r>
    </w:p>
    <w:p>
      <w:pPr>
        <w:pStyle w:val="0"/>
        <w:spacing w:before="240" w:line-rule="auto"/>
        <w:ind w:firstLine="540"/>
        <w:jc w:val="both"/>
      </w:pPr>
      <w:r>
        <w:rPr>
          <w:sz w:val="24"/>
        </w:rPr>
        <w:t xml:space="preserve">об уменьшении размера ежегодного </w:t>
      </w:r>
      <w:r>
        <w:rPr>
          <w:sz w:val="24"/>
        </w:rPr>
        <w:t xml:space="preserve">взноса</w:t>
      </w:r>
      <w:r>
        <w:rPr>
          <w:sz w:val="24"/>
        </w:rPr>
        <w:t xml:space="preserve"> туроператора, осуществляющего деятельность в сфере выездного туризма, в фонд персональной ответственности туроператора.</w:t>
      </w:r>
    </w:p>
    <w:p>
      <w:pPr>
        <w:pStyle w:val="0"/>
        <w:jc w:val="both"/>
      </w:pPr>
      <w:r>
        <w:rPr>
          <w:sz w:val="24"/>
        </w:rPr>
        <w:t xml:space="preserve">(часть четвертая в ред. Федерального </w:t>
      </w:r>
      <w:hyperlink w:history="0" r:id="rId508"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закона</w:t>
        </w:r>
      </w:hyperlink>
      <w:r>
        <w:rPr>
          <w:sz w:val="24"/>
        </w:rPr>
        <w:t xml:space="preserve"> от 08.06.2020 N 166-ФЗ)</w:t>
      </w:r>
    </w:p>
    <w:p>
      <w:pPr>
        <w:pStyle w:val="0"/>
        <w:spacing w:before="240" w:line-rule="auto"/>
        <w:ind w:firstLine="540"/>
        <w:jc w:val="both"/>
      </w:pPr>
      <w:hyperlink w:history="0" r:id="rId509" w:tooltip="Постановление Правительства РФ от 08.04.2020 N 461 (ред. от 16.10.2023) &quot;Об утверждении Правил возврата туристам и (или) иным заказчикам уплаченных ими за туристский продукт денежных сумм из денежных средств фонда персональной ответственности туроператора&quot; {КонсультантПлюс}">
        <w:r>
          <w:rPr>
            <w:sz w:val="24"/>
            <w:color w:val="0000ff"/>
          </w:rPr>
          <w:t xml:space="preserve">Порядок</w:t>
        </w:r>
      </w:hyperlink>
      <w:r>
        <w:rPr>
          <w:sz w:val="24"/>
        </w:rPr>
        <w:t xml:space="preserve"> и </w:t>
      </w:r>
      <w:hyperlink w:history="0" r:id="rId510" w:tooltip="Постановление Правительства РФ от 08.04.2020 N 461 (ред. от 16.10.2023) &quot;Об утверждении Правил возврата туристам и (или) иным заказчикам уплаченных ими за туристский продукт денежных сумм из денежных средств фонда персональной ответственности туроператора&quot; {КонсультантПлюс}">
        <w:r>
          <w:rPr>
            <w:sz w:val="24"/>
            <w:color w:val="0000ff"/>
          </w:rPr>
          <w:t xml:space="preserve">условия</w:t>
        </w:r>
      </w:hyperlink>
      <w:r>
        <w:rPr>
          <w:sz w:val="24"/>
        </w:rPr>
        <w:t xml:space="preserve"> возврата туристам и (или) иным заказчикам уплаченных ими за туристский продукт денежных сумм из денежных средств фонда персональной ответственности туроператора устанавливаются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12. Объединения туристов</w:t>
      </w:r>
    </w:p>
    <w:p>
      <w:pPr>
        <w:pStyle w:val="0"/>
      </w:pPr>
      <w:r>
        <w:rPr>
          <w:sz w:val="24"/>
        </w:rPr>
      </w:r>
    </w:p>
    <w:p>
      <w:pPr>
        <w:pStyle w:val="0"/>
        <w:ind w:firstLine="540"/>
        <w:jc w:val="both"/>
      </w:pPr>
      <w:r>
        <w:rPr>
          <w:sz w:val="24"/>
        </w:rPr>
        <w:t xml:space="preserve">Туристы в целях реализации права на отдых, свободу передвижения и иных прав при совершении путешествий на основе общности интересов могут создавать общественные объединения в порядке установленном законодательством Российской Федерации.</w:t>
      </w:r>
    </w:p>
    <w:p>
      <w:pPr>
        <w:pStyle w:val="0"/>
        <w:spacing w:before="240" w:line-rule="auto"/>
        <w:ind w:firstLine="540"/>
        <w:jc w:val="both"/>
      </w:pPr>
      <w:r>
        <w:rPr>
          <w:sz w:val="24"/>
        </w:rPr>
        <w:t xml:space="preserve">Деятельность объединения туристов может быть направлена на организацию и содействие развитию самодеятельного туризма, просвещение населения в сфере туризма, защиту прав и интересов туристов, формирование общественного мнения о деятельности организаций туристской индустрии и решение иных задач.</w:t>
      </w:r>
    </w:p>
    <w:p>
      <w:pPr>
        <w:pStyle w:val="0"/>
      </w:pPr>
      <w:r>
        <w:rPr>
          <w:sz w:val="24"/>
        </w:rPr>
      </w:r>
    </w:p>
    <w:p>
      <w:pPr>
        <w:pStyle w:val="2"/>
        <w:outlineLvl w:val="0"/>
        <w:jc w:val="center"/>
      </w:pPr>
      <w:r>
        <w:rPr>
          <w:sz w:val="24"/>
        </w:rPr>
        <w:t xml:space="preserve">Глава VI. ТУРИСТСКИЕ РЕСУРСЫ РОССИЙСКОЙ ФЕДЕРАЦИИ</w:t>
      </w:r>
    </w:p>
    <w:p>
      <w:pPr>
        <w:pStyle w:val="0"/>
      </w:pPr>
      <w:r>
        <w:rPr>
          <w:sz w:val="24"/>
        </w:rPr>
      </w:r>
    </w:p>
    <w:p>
      <w:pPr>
        <w:pStyle w:val="2"/>
        <w:outlineLvl w:val="1"/>
        <w:ind w:firstLine="540"/>
        <w:jc w:val="both"/>
      </w:pPr>
      <w:r>
        <w:rPr>
          <w:sz w:val="24"/>
        </w:rPr>
        <w:t xml:space="preserve">Статья 13. Туристские ресурсы Российской Федерации</w:t>
      </w:r>
    </w:p>
    <w:p>
      <w:pPr>
        <w:pStyle w:val="0"/>
      </w:pPr>
      <w:r>
        <w:rPr>
          <w:sz w:val="24"/>
        </w:rPr>
      </w:r>
    </w:p>
    <w:p>
      <w:pPr>
        <w:pStyle w:val="0"/>
        <w:ind w:firstLine="540"/>
        <w:jc w:val="both"/>
      </w:pPr>
      <w:r>
        <w:rPr>
          <w:sz w:val="24"/>
        </w:rPr>
        <w:t xml:space="preserve">Классификация и оценка туристских ресурсов Российской Федерации, режим их охраны, порядок сохранения целостности туристских ресурсов Российской Федерации и меры по их восстановлению, порядок использования туристских ресурсов Российской Федерации с учетом предельно допустимых нагрузок на окружающую среду определяются в соответствии с законодательством Российской Федерации.</w:t>
      </w:r>
    </w:p>
    <w:p>
      <w:pPr>
        <w:pStyle w:val="0"/>
        <w:jc w:val="both"/>
      </w:pPr>
      <w:r>
        <w:rPr>
          <w:sz w:val="24"/>
        </w:rPr>
        <w:t xml:space="preserve">(в ред. Федерального </w:t>
      </w:r>
      <w:hyperlink w:history="0" r:id="rId511"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30.12.2008 N 309-ФЗ)</w:t>
      </w:r>
    </w:p>
    <w:p>
      <w:pPr>
        <w:pStyle w:val="0"/>
      </w:pPr>
      <w:r>
        <w:rPr>
          <w:sz w:val="24"/>
        </w:rPr>
      </w:r>
    </w:p>
    <w:p>
      <w:pPr>
        <w:pStyle w:val="2"/>
        <w:outlineLvl w:val="0"/>
        <w:jc w:val="center"/>
      </w:pPr>
      <w:r>
        <w:rPr>
          <w:sz w:val="24"/>
        </w:rPr>
        <w:t xml:space="preserve">Глава VII. БЕЗОПАСНОСТЬ ТУРИЗМА</w:t>
      </w:r>
    </w:p>
    <w:p>
      <w:pPr>
        <w:pStyle w:val="0"/>
      </w:pPr>
      <w:r>
        <w:rPr>
          <w:sz w:val="24"/>
        </w:rPr>
      </w:r>
    </w:p>
    <w:bookmarkStart w:id="1258" w:name="P1258"/>
    <w:bookmarkEnd w:id="1258"/>
    <w:p>
      <w:pPr>
        <w:pStyle w:val="2"/>
        <w:outlineLvl w:val="1"/>
        <w:ind w:firstLine="540"/>
        <w:jc w:val="both"/>
      </w:pPr>
      <w:r>
        <w:rPr>
          <w:sz w:val="24"/>
        </w:rPr>
        <w:t xml:space="preserve">Статья 14. Обеспечение безопасности туризма</w:t>
      </w:r>
    </w:p>
    <w:p>
      <w:pPr>
        <w:pStyle w:val="0"/>
        <w:ind w:firstLine="540"/>
        <w:jc w:val="both"/>
      </w:pPr>
      <w:r>
        <w:rPr>
          <w:sz w:val="24"/>
        </w:rPr>
      </w:r>
    </w:p>
    <w:p>
      <w:pPr>
        <w:pStyle w:val="0"/>
        <w:ind w:firstLine="540"/>
        <w:jc w:val="both"/>
      </w:pPr>
      <w:r>
        <w:rPr>
          <w:sz w:val="24"/>
        </w:rPr>
        <w:t xml:space="preserve">(в ред. Федерального </w:t>
      </w:r>
      <w:hyperlink w:history="0" r:id="rId512"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05.02.2007 N 12-ФЗ)</w:t>
      </w:r>
    </w:p>
    <w:p>
      <w:pPr>
        <w:pStyle w:val="0"/>
      </w:pPr>
      <w:r>
        <w:rPr>
          <w:sz w:val="24"/>
        </w:rPr>
      </w:r>
    </w:p>
    <w:p>
      <w:pPr>
        <w:pStyle w:val="0"/>
        <w:ind w:firstLine="540"/>
        <w:jc w:val="both"/>
      </w:pPr>
      <w:r>
        <w:rPr>
          <w:sz w:val="24"/>
        </w:rPr>
        <w:t xml:space="preserve">Под безопасностью туризма понимаются безопасность туристов (экскурсантов), сохранность их имущества, а также ненанесение ущерба при совершении путешествий окружающей среде, материальным и духовным ценностям общества, безопасности государства.</w:t>
      </w:r>
    </w:p>
    <w:bookmarkStart w:id="1263" w:name="P1263"/>
    <w:bookmarkEnd w:id="1263"/>
    <w:p>
      <w:pPr>
        <w:pStyle w:val="0"/>
        <w:spacing w:before="240" w:line-rule="auto"/>
        <w:ind w:firstLine="540"/>
        <w:jc w:val="both"/>
      </w:pPr>
      <w:r>
        <w:rPr>
          <w:sz w:val="24"/>
        </w:rPr>
        <w:t xml:space="preserve">Уполномоченный федеральный орган исполнительной власти:</w:t>
      </w:r>
    </w:p>
    <w:p>
      <w:pPr>
        <w:pStyle w:val="0"/>
        <w:spacing w:before="240" w:line-rule="auto"/>
        <w:ind w:firstLine="540"/>
        <w:jc w:val="both"/>
      </w:pPr>
      <w:hyperlink w:history="0" r:id="rId513" w:tooltip="Приказ Минкультуры России от 27.06.2012 N 666 (ред. от 07.09.2016) &quot;Об утверждении Административного регламента по предоставлению Федеральным агентством по туризму государственной услуги по информированию в установленном порядке туроператоров, турагентов и туристов (экскурсантов) об угрозе безопасности туристов (экскурсантов) в стране (месте) временного пребывания&quot; (Зарегистрировано в Минюсте России 17.07.2012 N 24930) {КонсультантПлюс}">
        <w:r>
          <w:rPr>
            <w:sz w:val="24"/>
            <w:color w:val="0000ff"/>
          </w:rPr>
          <w:t xml:space="preserve">информирует</w:t>
        </w:r>
      </w:hyperlink>
      <w:r>
        <w:rPr>
          <w:sz w:val="24"/>
        </w:rPr>
        <w:t xml:space="preserve"> туроператоров, турагентов и туристов (экскурсантов) об угрозе безопасности туристов (экскурсантов) в стране (месте) временного пребывания, в том числе путем опубликования соответствующих сообщений в государственных средствах массовой информации. Указанное опубликование осуществляется в порядке, предусмотренном законодательством Российской Федерации о средствах массовой информации для опубликования обязательных сообщений;</w:t>
      </w:r>
    </w:p>
    <w:p>
      <w:pPr>
        <w:pStyle w:val="0"/>
        <w:spacing w:before="240" w:line-rule="auto"/>
        <w:ind w:firstLine="540"/>
        <w:jc w:val="both"/>
      </w:pPr>
      <w:r>
        <w:rPr>
          <w:sz w:val="24"/>
        </w:rPr>
        <w:t xml:space="preserve">устанавливает совместно с федеральным органом исполнительной власти, уполномоченным Правительством Российской Федерации в сфере организации отдыха и оздоровления детей, общие </w:t>
      </w:r>
      <w:hyperlink w:history="0" r:id="rId514" w:tooltip="Приказ Минпросвещения России N 702, Минэкономразвития России N 811 от 19.12.2019 &quot;Об утверждении общих требований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 {КонсультантПлюс}">
        <w:r>
          <w:rPr>
            <w:sz w:val="24"/>
            <w:color w:val="0000ff"/>
          </w:rPr>
          <w:t xml:space="preserve">требования</w:t>
        </w:r>
      </w:hyperlink>
      <w:r>
        <w:rPr>
          <w:sz w:val="24"/>
        </w:rPr>
        <w:t xml:space="preserve">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образовательную деятельность, и организациями отдыха детей и их оздоровления, и к порядку уведомления уполномоченных органов государственной власти о месте, сроках и длительности проведения таких мероприятий.</w:t>
      </w:r>
    </w:p>
    <w:p>
      <w:pPr>
        <w:pStyle w:val="0"/>
        <w:jc w:val="both"/>
      </w:pPr>
      <w:r>
        <w:rPr>
          <w:sz w:val="24"/>
        </w:rPr>
        <w:t xml:space="preserve">(в ред. Федерального </w:t>
      </w:r>
      <w:hyperlink w:history="0" r:id="rId515"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закона</w:t>
        </w:r>
      </w:hyperlink>
      <w:r>
        <w:rPr>
          <w:sz w:val="24"/>
        </w:rPr>
        <w:t xml:space="preserve"> от 16.10.2019 N 336-ФЗ)</w:t>
      </w:r>
    </w:p>
    <w:p>
      <w:pPr>
        <w:pStyle w:val="0"/>
        <w:jc w:val="both"/>
      </w:pPr>
      <w:r>
        <w:rPr>
          <w:sz w:val="24"/>
        </w:rPr>
        <w:t xml:space="preserve">(часть вторая в ред. Федерального </w:t>
      </w:r>
      <w:hyperlink w:history="0" r:id="rId516"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закона</w:t>
        </w:r>
      </w:hyperlink>
      <w:r>
        <w:rPr>
          <w:sz w:val="24"/>
        </w:rPr>
        <w:t xml:space="preserve"> от 28.12.2016 N 465-ФЗ)</w:t>
      </w:r>
    </w:p>
    <w:p>
      <w:pPr>
        <w:pStyle w:val="0"/>
        <w:spacing w:before="240" w:line-rule="auto"/>
        <w:ind w:firstLine="540"/>
        <w:jc w:val="both"/>
      </w:pPr>
      <w:r>
        <w:rPr>
          <w:sz w:val="24"/>
        </w:rPr>
        <w:t xml:space="preserve">В случае возникновения обстоятельств, свидетельствующих о возникновении в стране (месте) временного пребывания туристов (экскурсантов) угрозы безопасности их жизни и здоровья, а равно опасности причинения вреда их имуществу, турист (экскурсант) и (или) туроператор (турагент) вправе потребовать в судебном порядке расторжения договора о реализации туристского продукта или его изменения.</w:t>
      </w:r>
    </w:p>
    <w:p>
      <w:pPr>
        <w:pStyle w:val="0"/>
        <w:spacing w:before="240" w:line-rule="auto"/>
        <w:ind w:firstLine="540"/>
        <w:jc w:val="both"/>
      </w:pPr>
      <w:r>
        <w:rPr>
          <w:sz w:val="24"/>
        </w:rPr>
        <w:t xml:space="preserve">Наличие указанных обстоятельств </w:t>
      </w:r>
      <w:hyperlink w:history="0" r:id="rId517" w:tooltip="&quot;Обзор судебной практики Верховного Суда Российской Федерации N 4 (2019)&quot; (утв. Президиумом Верховного Суда РФ 25.12.2019) {КонсультантПлюс}">
        <w:r>
          <w:rPr>
            <w:sz w:val="24"/>
            <w:color w:val="0000ff"/>
          </w:rPr>
          <w:t xml:space="preserve">подтверждается</w:t>
        </w:r>
      </w:hyperlink>
      <w:r>
        <w:rPr>
          <w:sz w:val="24"/>
        </w:rPr>
        <w:t xml:space="preserve"> соответствующими решениями (рекомендациями) федеральных органов государственной власти, органов государственной власти субъектов Российской Федерации, органов местного самоуправления, принимаемыми в соответствии с федеральными законами.</w:t>
      </w:r>
    </w:p>
    <w:p>
      <w:pPr>
        <w:pStyle w:val="0"/>
        <w:jc w:val="both"/>
      </w:pPr>
      <w:r>
        <w:rPr>
          <w:sz w:val="24"/>
        </w:rPr>
        <w:t xml:space="preserve">(в ред. Федерального </w:t>
      </w:r>
      <w:hyperlink w:history="0" r:id="rId518"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При расторжении до начала путешествия договора о реализации туристского продукта в связи с наступлением обстоятельств, указанных в настоящей статье, туристу и (или) иному заказчику возвращается денежная сумма, равная общей цене туристского продукта, а после начала путешествия - ее часть в размере, пропорциональном стоимости не оказанных туристу услуг.</w:t>
      </w:r>
    </w:p>
    <w:p>
      <w:pPr>
        <w:pStyle w:val="0"/>
        <w:spacing w:before="240" w:line-rule="auto"/>
        <w:ind w:firstLine="540"/>
        <w:jc w:val="both"/>
      </w:pPr>
      <w:r>
        <w:rPr>
          <w:sz w:val="24"/>
        </w:rPr>
        <w:t xml:space="preserve">При заключении договора о реализации туристского продукта туроператор, турагент обязаны представить туристу и (или) иному заказчику достоверную информацию:</w:t>
      </w:r>
    </w:p>
    <w:p>
      <w:pPr>
        <w:pStyle w:val="0"/>
        <w:spacing w:before="240" w:line-rule="auto"/>
        <w:ind w:firstLine="540"/>
        <w:jc w:val="both"/>
      </w:pPr>
      <w:r>
        <w:rPr>
          <w:sz w:val="24"/>
        </w:rPr>
        <w:t xml:space="preserve">о правилах въезда в страну (место) временного пребывания и выезда из страны (места) временного пребывания, включая сведения о необходимости наличия визы для въезда в страну и (или) выезда из страны временного пребывания;</w:t>
      </w:r>
    </w:p>
    <w:p>
      <w:pPr>
        <w:pStyle w:val="0"/>
        <w:spacing w:before="240" w:line-rule="auto"/>
        <w:ind w:firstLine="540"/>
        <w:jc w:val="both"/>
      </w:pPr>
      <w:r>
        <w:rPr>
          <w:sz w:val="24"/>
        </w:rPr>
        <w:t xml:space="preserve">об основных документах, необходимых для въезда в страну (место) временного пребывания и выезда из страны (места) временного пребывания;</w:t>
      </w:r>
    </w:p>
    <w:p>
      <w:pPr>
        <w:pStyle w:val="0"/>
        <w:spacing w:before="240" w:line-rule="auto"/>
        <w:ind w:firstLine="540"/>
        <w:jc w:val="both"/>
      </w:pPr>
      <w:r>
        <w:rPr>
          <w:sz w:val="24"/>
        </w:rPr>
        <w:t xml:space="preserve">о необходимости самостоятельной оплаты туристом медицинской помощи в экстренной и неотложной формах в стране временного пребывания, о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w:t>
      </w:r>
    </w:p>
    <w:p>
      <w:pPr>
        <w:pStyle w:val="0"/>
        <w:jc w:val="both"/>
      </w:pPr>
      <w:r>
        <w:rPr>
          <w:sz w:val="24"/>
        </w:rPr>
        <w:t xml:space="preserve">(абзац введен Федеральным </w:t>
      </w:r>
      <w:hyperlink w:history="0" r:id="rId519"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155-ФЗ)</w:t>
      </w:r>
    </w:p>
    <w:p>
      <w:pPr>
        <w:pStyle w:val="0"/>
        <w:spacing w:before="240" w:line-rule="auto"/>
        <w:ind w:firstLine="540"/>
        <w:jc w:val="both"/>
      </w:pPr>
      <w:r>
        <w:rPr>
          <w:sz w:val="24"/>
        </w:rPr>
        <w:t xml:space="preserve">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туриста в связи с наступлением страхового случая (о месте нахождения, номерах контактных телефонов страховщика, иных организаций), если договор добровольного страхования заключается с туристом туроператором, турагентом от имени страховщика;</w:t>
      </w:r>
    </w:p>
    <w:p>
      <w:pPr>
        <w:pStyle w:val="0"/>
        <w:jc w:val="both"/>
      </w:pPr>
      <w:r>
        <w:rPr>
          <w:sz w:val="24"/>
        </w:rPr>
        <w:t xml:space="preserve">(абзац введен Федеральным </w:t>
      </w:r>
      <w:hyperlink w:history="0" r:id="rId520"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155-ФЗ)</w:t>
      </w:r>
    </w:p>
    <w:p>
      <w:pPr>
        <w:pStyle w:val="0"/>
        <w:spacing w:before="240" w:line-rule="auto"/>
        <w:ind w:firstLine="540"/>
        <w:jc w:val="both"/>
      </w:pPr>
      <w:r>
        <w:rPr>
          <w:sz w:val="24"/>
        </w:rPr>
        <w:t xml:space="preserve">об опасностях, с которыми турист (экскурсант) может встретиться при совершении путешествия;</w:t>
      </w:r>
    </w:p>
    <w:p>
      <w:pPr>
        <w:pStyle w:val="0"/>
        <w:spacing w:before="240" w:line-rule="auto"/>
        <w:ind w:firstLine="540"/>
        <w:jc w:val="both"/>
      </w:pPr>
      <w:r>
        <w:rPr>
          <w:sz w:val="24"/>
        </w:rPr>
        <w:t xml:space="preserve">о таможенных, пограничных, медицинских, санитарно-эпидемиологических и иных правилах (в объеме, необходимом для совершения путешествия);</w:t>
      </w:r>
    </w:p>
    <w:p>
      <w:pPr>
        <w:pStyle w:val="0"/>
        <w:spacing w:before="240" w:line-rule="auto"/>
        <w:ind w:firstLine="540"/>
        <w:jc w:val="both"/>
      </w:pPr>
      <w:r>
        <w:rPr>
          <w:sz w:val="24"/>
        </w:rPr>
        <w:t xml:space="preserve">о месте нахождения, почтовых адресах и номерах контактных телефонов органов государственной власти Российской Федерации, дипломатических представительств и консульских учреждений Российской Федерации, находящихся в стране (месте) временного пребывания, в которые турист (экскурсант) может обратиться в случае возникновения в стране (месте) временного пребывания чрезвычайных ситуаций или иных обстоятельств, угрожающих безопасности его жизни и здоровья, а также в случаях возникновения опасности причинения вреда имуществу туриста (экскурсанта);</w:t>
      </w:r>
    </w:p>
    <w:p>
      <w:pPr>
        <w:pStyle w:val="0"/>
        <w:spacing w:before="240" w:line-rule="auto"/>
        <w:ind w:firstLine="540"/>
        <w:jc w:val="both"/>
      </w:pPr>
      <w:r>
        <w:rPr>
          <w:sz w:val="24"/>
        </w:rPr>
        <w:t xml:space="preserve">об адресе (месте пребывания) и номере контактного телефона в стране (месте) временного пребывания руководителя группы несовершеннолетних туристов (экскурсантов) в случае, если туристский продукт включает в себя организованный выезд группы несовершеннолетних туристов (экскурсантов) без сопровождения родителей, усыновителей, опекунов или попечителей;</w:t>
      </w:r>
    </w:p>
    <w:p>
      <w:pPr>
        <w:pStyle w:val="0"/>
        <w:spacing w:before="240" w:line-rule="auto"/>
        <w:ind w:firstLine="540"/>
        <w:jc w:val="both"/>
      </w:pPr>
      <w:r>
        <w:rPr>
          <w:sz w:val="24"/>
        </w:rPr>
        <w:t xml:space="preserve">о национальных и религиозных особенностях страны (места) временного пребывания;</w:t>
      </w:r>
    </w:p>
    <w:p>
      <w:pPr>
        <w:pStyle w:val="0"/>
        <w:spacing w:before="240" w:line-rule="auto"/>
        <w:ind w:firstLine="540"/>
        <w:jc w:val="both"/>
      </w:pPr>
      <w:r>
        <w:rPr>
          <w:sz w:val="24"/>
        </w:rPr>
        <w:t xml:space="preserve">о порядке обращения в объединение туроператоров в сфере выездного туризма для получения экстренной помощи;</w:t>
      </w:r>
    </w:p>
    <w:p>
      <w:pPr>
        <w:pStyle w:val="0"/>
        <w:jc w:val="both"/>
      </w:pPr>
      <w:r>
        <w:rPr>
          <w:sz w:val="24"/>
        </w:rPr>
        <w:t xml:space="preserve">(абзац введен Федеральным </w:t>
      </w:r>
      <w:hyperlink w:history="0" r:id="rId521"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03.05.2012 N 47-ФЗ)</w:t>
      </w:r>
    </w:p>
    <w:p>
      <w:pPr>
        <w:pStyle w:val="0"/>
        <w:spacing w:before="240" w:line-rule="auto"/>
        <w:ind w:firstLine="540"/>
        <w:jc w:val="both"/>
      </w:pPr>
      <w:r>
        <w:rPr>
          <w:sz w:val="24"/>
        </w:rPr>
        <w:t xml:space="preserve">об иных особенностях путешествия.</w:t>
      </w:r>
    </w:p>
    <w:p>
      <w:pPr>
        <w:pStyle w:val="0"/>
        <w:spacing w:before="240" w:line-rule="auto"/>
        <w:ind w:firstLine="540"/>
        <w:jc w:val="both"/>
      </w:pPr>
      <w:r>
        <w:rPr>
          <w:sz w:val="24"/>
        </w:rPr>
        <w:t xml:space="preserve">Туристы (экскурсанты), предполагающие совершить путешествие в страну (место) временного пребывания, в которой они могут подвергнуться повышенному риску инфекционных заболеваний, обязаны проходить профилактику в соответствии с международными медицинскими требованиями.</w:t>
      </w:r>
    </w:p>
    <w:p>
      <w:pPr>
        <w:pStyle w:val="0"/>
        <w:spacing w:before="240" w:line-rule="auto"/>
        <w:ind w:firstLine="540"/>
        <w:jc w:val="both"/>
      </w:pPr>
      <w:r>
        <w:rPr>
          <w:sz w:val="24"/>
        </w:rPr>
        <w:t xml:space="preserve">Туроператоры, турагенты, организации, индивидуальные предприниматели, физические лица, применяющие специальный налоговый режим, которые осуществляют экскурсионное обслуживание, обязаны пользоваться услугами инструкторов-проводников, если организуемые ими путешествия связаны с прохождением туристами (экскурсантами) маршрутов, относящихся к видам туристских маршрутов, требующих специального сопровождения, установленным в соответствии с настоящим Федеральным законом.</w:t>
      </w:r>
    </w:p>
    <w:p>
      <w:pPr>
        <w:pStyle w:val="0"/>
        <w:jc w:val="both"/>
      </w:pPr>
      <w:r>
        <w:rPr>
          <w:sz w:val="24"/>
        </w:rPr>
        <w:t xml:space="preserve">(в ред. Федеральных законов от 20.04.2021 </w:t>
      </w:r>
      <w:hyperlink w:history="0" r:id="rId522"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N 93-ФЗ</w:t>
        </w:r>
      </w:hyperlink>
      <w:r>
        <w:rPr>
          <w:sz w:val="24"/>
        </w:rPr>
        <w:t xml:space="preserve">, от 23.03.2024 </w:t>
      </w:r>
      <w:hyperlink w:history="0" r:id="rId523"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63-ФЗ</w:t>
        </w:r>
      </w:hyperlink>
      <w:r>
        <w:rPr>
          <w:sz w:val="24"/>
        </w:rPr>
        <w:t xml:space="preserve">)</w:t>
      </w:r>
    </w:p>
    <w:p>
      <w:pPr>
        <w:pStyle w:val="0"/>
        <w:spacing w:before="240" w:line-rule="auto"/>
        <w:ind w:firstLine="540"/>
        <w:jc w:val="both"/>
      </w:pPr>
      <w:r>
        <w:rPr>
          <w:sz w:val="24"/>
        </w:rPr>
        <w:t xml:space="preserve">Туроператоры, турагенты, организации, индивидуальные предприниматели, физические лица, применяющие специальный налоговый режим, которые осуществляют экскурсионное обслуживание, незамедлительно обязаны информировать уполномоченный федеральный орган исполнительной власти, органы исполнительной власти субъектов Российской Федерации, органы местного самоуправления, специализированные службы по обеспечению безопасности туризма и заинтересованных лиц о чрезвычайных происшествиях, произошедших с туристами (экскурсантами) при прохождении маршрутов, относящихся к видам туристских маршрутов, требующих специального сопровождения, установленным в соответствии с настоящим Федеральным законом.</w:t>
      </w:r>
    </w:p>
    <w:p>
      <w:pPr>
        <w:pStyle w:val="0"/>
        <w:jc w:val="both"/>
      </w:pPr>
      <w:r>
        <w:rPr>
          <w:sz w:val="24"/>
        </w:rPr>
        <w:t xml:space="preserve">(в ред. Федеральных законов от 20.04.2021 </w:t>
      </w:r>
      <w:hyperlink w:history="0" r:id="rId524"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N 93-ФЗ</w:t>
        </w:r>
      </w:hyperlink>
      <w:r>
        <w:rPr>
          <w:sz w:val="24"/>
        </w:rPr>
        <w:t xml:space="preserve">, от 23.03.2024 </w:t>
      </w:r>
      <w:hyperlink w:history="0" r:id="rId525"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63-ФЗ</w:t>
        </w:r>
      </w:hyperlink>
      <w:r>
        <w:rPr>
          <w:sz w:val="24"/>
        </w:rPr>
        <w:t xml:space="preserve">)</w:t>
      </w:r>
    </w:p>
    <w:p>
      <w:pPr>
        <w:pStyle w:val="0"/>
        <w:spacing w:before="240" w:line-rule="auto"/>
        <w:ind w:firstLine="540"/>
        <w:jc w:val="both"/>
      </w:pPr>
      <w:r>
        <w:rPr>
          <w:sz w:val="24"/>
        </w:rPr>
        <w:t xml:space="preserve">Туроператоры, турагенты, организации, индивидуальные предприниматели, физические лица, применяющие специальный налоговый режим, которые осуществляют экскурсионное обслуживание, в случаях и порядке, которые определены </w:t>
      </w:r>
      <w:hyperlink w:history="0" w:anchor="P1263" w:tooltip="Уполномоченный федеральный орган исполнительной власти:">
        <w:r>
          <w:rPr>
            <w:sz w:val="24"/>
            <w:color w:val="0000ff"/>
          </w:rPr>
          <w:t xml:space="preserve">частью второй</w:t>
        </w:r>
      </w:hyperlink>
      <w:r>
        <w:rPr>
          <w:sz w:val="24"/>
        </w:rPr>
        <w:t xml:space="preserve"> настоящей статьи, обязаны соблюдать установленные требования к туристским маршрутам и порядку организации их прохождения несовершеннолетними туристами, являющимися членами организованной группы несовершеннолетних туристов, а также порядок уведомления уполномоченных органов государственной власти о месте, сроках и длительности прохождения таких маршрутов.</w:t>
      </w:r>
    </w:p>
    <w:p>
      <w:pPr>
        <w:pStyle w:val="0"/>
        <w:jc w:val="both"/>
      </w:pPr>
      <w:r>
        <w:rPr>
          <w:sz w:val="24"/>
        </w:rPr>
        <w:t xml:space="preserve">(часть десятая в ред. Федерального </w:t>
      </w:r>
      <w:hyperlink w:history="0" r:id="rId526"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закона</w:t>
        </w:r>
      </w:hyperlink>
      <w:r>
        <w:rPr>
          <w:sz w:val="24"/>
        </w:rPr>
        <w:t xml:space="preserve"> от 20.04.2021 N 93-ФЗ)</w:t>
      </w:r>
    </w:p>
    <w:p>
      <w:pPr>
        <w:pStyle w:val="0"/>
      </w:pPr>
      <w:r>
        <w:rPr>
          <w:sz w:val="24"/>
        </w:rPr>
      </w:r>
    </w:p>
    <w:p>
      <w:pPr>
        <w:pStyle w:val="2"/>
        <w:outlineLvl w:val="1"/>
        <w:ind w:firstLine="540"/>
        <w:jc w:val="both"/>
      </w:pPr>
      <w:r>
        <w:rPr>
          <w:sz w:val="24"/>
        </w:rPr>
        <w:t xml:space="preserve">Статья 15. Специализированные службы по обеспечению безопасности туристов</w:t>
      </w:r>
    </w:p>
    <w:p>
      <w:pPr>
        <w:pStyle w:val="0"/>
      </w:pPr>
      <w:r>
        <w:rPr>
          <w:sz w:val="24"/>
        </w:rPr>
      </w:r>
    </w:p>
    <w:p>
      <w:pPr>
        <w:pStyle w:val="0"/>
        <w:ind w:firstLine="540"/>
        <w:jc w:val="both"/>
      </w:pPr>
      <w:r>
        <w:rPr>
          <w:sz w:val="24"/>
        </w:rPr>
        <w:t xml:space="preserve">Оказание необходимой помощи туристам, терпящим бедствие в пределах территории Российской Федерации, осуществляется специализированными </w:t>
      </w:r>
      <w:hyperlink w:history="0" r:id="rId527" w:tooltip="Постановление Правительства РФ от 23.06.2025 N 931 &quot;О специализированных службах по обеспечению безопасности туристов&quot; {КонсультантПлюс}">
        <w:r>
          <w:rPr>
            <w:sz w:val="24"/>
            <w:color w:val="0000ff"/>
          </w:rPr>
          <w:t xml:space="preserve">службами</w:t>
        </w:r>
      </w:hyperlink>
      <w:r>
        <w:rPr>
          <w:sz w:val="24"/>
        </w:rPr>
        <w:t xml:space="preserve">, определяемыми Правительством Российской Федерации.</w:t>
      </w:r>
    </w:p>
    <w:p>
      <w:pPr>
        <w:pStyle w:val="0"/>
      </w:pPr>
      <w:r>
        <w:rPr>
          <w:sz w:val="24"/>
        </w:rPr>
      </w:r>
    </w:p>
    <w:p>
      <w:pPr>
        <w:pStyle w:val="2"/>
        <w:outlineLvl w:val="1"/>
        <w:ind w:firstLine="540"/>
        <w:jc w:val="both"/>
      </w:pPr>
      <w:r>
        <w:rPr>
          <w:sz w:val="24"/>
        </w:rPr>
        <w:t xml:space="preserve">Статья 16. Защита интересов российских туристов за пределами Российской Федерации в случаях возникновения чрезвычайных ситуаций</w:t>
      </w:r>
    </w:p>
    <w:p>
      <w:pPr>
        <w:pStyle w:val="0"/>
      </w:pPr>
      <w:r>
        <w:rPr>
          <w:sz w:val="24"/>
        </w:rPr>
      </w:r>
    </w:p>
    <w:p>
      <w:pPr>
        <w:pStyle w:val="0"/>
        <w:ind w:firstLine="540"/>
        <w:jc w:val="both"/>
      </w:pPr>
      <w:r>
        <w:rPr>
          <w:sz w:val="24"/>
        </w:rPr>
        <w:t xml:space="preserve">В случаях возникновения чрезвычайных ситуаций государство принимает меры по защите интересов российских туристов за пределами Российской Федерации, в том числе меры по их </w:t>
      </w:r>
      <w:hyperlink w:history="0" r:id="rId528" w:tooltip="&lt;Письмо&gt; Росавиации от 13.04.2020 N Исх-15591/09 &lt;О направлении алгоритма организации работы по вывозу граждан Российской Федерации из иностранных государств&gt; {КонсультантПлюс}">
        <w:r>
          <w:rPr>
            <w:sz w:val="24"/>
            <w:color w:val="0000ff"/>
          </w:rPr>
          <w:t xml:space="preserve">эвакуации</w:t>
        </w:r>
      </w:hyperlink>
      <w:r>
        <w:rPr>
          <w:sz w:val="24"/>
        </w:rPr>
        <w:t xml:space="preserve"> из страны временного пребывания.</w:t>
      </w:r>
    </w:p>
    <w:p>
      <w:pPr>
        <w:pStyle w:val="0"/>
      </w:pPr>
      <w:r>
        <w:rPr>
          <w:sz w:val="24"/>
        </w:rPr>
      </w:r>
    </w:p>
    <w:bookmarkStart w:id="1303" w:name="P1303"/>
    <w:bookmarkEnd w:id="1303"/>
    <w:p>
      <w:pPr>
        <w:pStyle w:val="2"/>
        <w:outlineLvl w:val="1"/>
        <w:ind w:firstLine="540"/>
        <w:jc w:val="both"/>
      </w:pPr>
      <w:r>
        <w:rPr>
          <w:sz w:val="24"/>
        </w:rPr>
        <w:t xml:space="preserve">Статья 17. Добровольное страхование имущественных интересов туристов</w:t>
      </w:r>
    </w:p>
    <w:p>
      <w:pPr>
        <w:pStyle w:val="0"/>
        <w:ind w:firstLine="540"/>
        <w:jc w:val="both"/>
      </w:pPr>
      <w:r>
        <w:rPr>
          <w:sz w:val="24"/>
        </w:rPr>
      </w:r>
    </w:p>
    <w:p>
      <w:pPr>
        <w:pStyle w:val="0"/>
        <w:ind w:firstLine="540"/>
        <w:jc w:val="both"/>
      </w:pPr>
      <w:r>
        <w:rPr>
          <w:sz w:val="24"/>
        </w:rPr>
        <w:t xml:space="preserve">(в ред. Федерального </w:t>
      </w:r>
      <w:hyperlink w:history="0" r:id="rId529"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155-ФЗ)</w:t>
      </w:r>
    </w:p>
    <w:p>
      <w:pPr>
        <w:pStyle w:val="0"/>
        <w:jc w:val="both"/>
      </w:pPr>
      <w:r>
        <w:rPr>
          <w:sz w:val="24"/>
        </w:rPr>
      </w:r>
    </w:p>
    <w:p>
      <w:pPr>
        <w:pStyle w:val="0"/>
        <w:ind w:firstLine="540"/>
        <w:jc w:val="both"/>
      </w:pPr>
      <w:r>
        <w:rPr>
          <w:sz w:val="24"/>
        </w:rPr>
        <w:t xml:space="preserve">Договор добровольного страхования (страховой полис) обеспечивает оплату и (или) возмещение расходов на оплату медицинской помощи в экстренной и неотложной формах в стране временного пребывания и (или) возвращения тела (останков).</w:t>
      </w:r>
    </w:p>
    <w:p>
      <w:pPr>
        <w:pStyle w:val="0"/>
        <w:spacing w:before="240" w:line-rule="auto"/>
        <w:ind w:firstLine="540"/>
        <w:jc w:val="both"/>
      </w:pPr>
      <w:r>
        <w:rPr>
          <w:sz w:val="24"/>
        </w:rPr>
        <w:t xml:space="preserve">Туроператор (турагент) обязан разъяснить туристу под личную подпись, что в случае отказа от заключения договора добровольного страхования расходы на оказание медицинской помощи в экстренной и неотложной формах в стране временного пребывания несет сам турист, а расходы на возвращение тела (останков) несут лица, заинтересованные в возвращении тела (останков).</w:t>
      </w:r>
    </w:p>
    <w:p>
      <w:pPr>
        <w:pStyle w:val="0"/>
        <w:spacing w:before="240" w:line-rule="auto"/>
        <w:ind w:firstLine="540"/>
        <w:jc w:val="both"/>
      </w:pPr>
      <w:r>
        <w:rPr>
          <w:sz w:val="24"/>
        </w:rPr>
        <w:t xml:space="preserve">Условия и порядок осуществления добровольного страхования определяются правилами страхования, разрабатываемыми страховщиком или объединением страховщиков с учетом требований международных договоров Российской Федерации и законодательства Российской Федерации о страховании.</w:t>
      </w:r>
    </w:p>
    <w:p>
      <w:pPr>
        <w:pStyle w:val="0"/>
        <w:spacing w:before="240" w:line-rule="auto"/>
        <w:ind w:firstLine="540"/>
        <w:jc w:val="both"/>
      </w:pPr>
      <w:r>
        <w:rPr>
          <w:sz w:val="24"/>
        </w:rPr>
        <w:t xml:space="preserve">Правила страхования должны предусматривать:</w:t>
      </w:r>
    </w:p>
    <w:bookmarkStart w:id="1311" w:name="P1311"/>
    <w:bookmarkEnd w:id="1311"/>
    <w:p>
      <w:pPr>
        <w:pStyle w:val="0"/>
        <w:spacing w:before="240" w:line-rule="auto"/>
        <w:ind w:firstLine="540"/>
        <w:jc w:val="both"/>
      </w:pPr>
      <w:r>
        <w:rPr>
          <w:sz w:val="24"/>
        </w:rPr>
        <w:t xml:space="preserve">обязанность страховщика осуществить оплату и (или) возместить расходы на оплату медицинской помощи в экстренной и неотложной формах в стране временного пребывания и (или) возвращения тела (останков);</w:t>
      </w:r>
    </w:p>
    <w:p>
      <w:pPr>
        <w:pStyle w:val="0"/>
        <w:spacing w:before="240" w:line-rule="auto"/>
        <w:ind w:firstLine="540"/>
        <w:jc w:val="both"/>
      </w:pPr>
      <w:r>
        <w:rPr>
          <w:sz w:val="24"/>
        </w:rPr>
        <w:t xml:space="preserve">исполнение страховщиком обязанности, указанной в </w:t>
      </w:r>
      <w:hyperlink w:history="0" w:anchor="P1311" w:tooltip="обязанность страховщика осуществить оплату и (или) возместить расходы на оплату медицинской помощи в экстренной и неотложной формах в стране временного пребывания и (или) возвращения тела (останков);">
        <w:r>
          <w:rPr>
            <w:sz w:val="24"/>
            <w:color w:val="0000ff"/>
          </w:rPr>
          <w:t xml:space="preserve">абзаце втором</w:t>
        </w:r>
      </w:hyperlink>
      <w:r>
        <w:rPr>
          <w:sz w:val="24"/>
        </w:rPr>
        <w:t xml:space="preserve"> настоящей части, независимо от даты окончания действия договора добровольного страхования, если страховой случай наступил в период действия этого договора;</w:t>
      </w:r>
    </w:p>
    <w:p>
      <w:pPr>
        <w:pStyle w:val="0"/>
        <w:spacing w:before="240" w:line-rule="auto"/>
        <w:ind w:firstLine="540"/>
        <w:jc w:val="both"/>
      </w:pPr>
      <w:r>
        <w:rPr>
          <w:sz w:val="24"/>
        </w:rPr>
        <w:t xml:space="preserve">заключение договора добровольного страхования на срок не менее указанного туристом периода его временного пребывания за пределами страны постоянного проживания;</w:t>
      </w:r>
    </w:p>
    <w:p>
      <w:pPr>
        <w:pStyle w:val="0"/>
        <w:spacing w:before="240" w:line-rule="auto"/>
        <w:ind w:firstLine="540"/>
        <w:jc w:val="both"/>
      </w:pPr>
      <w:r>
        <w:rPr>
          <w:sz w:val="24"/>
        </w:rPr>
        <w:t xml:space="preserve">условие о вступлении договора добровольного страхования в силу не позднее даты пересечения туристом Государственной границы Российской Федерации;</w:t>
      </w:r>
    </w:p>
    <w:p>
      <w:pPr>
        <w:pStyle w:val="0"/>
        <w:spacing w:before="240" w:line-rule="auto"/>
        <w:ind w:firstLine="540"/>
        <w:jc w:val="both"/>
      </w:pPr>
      <w:r>
        <w:rPr>
          <w:sz w:val="24"/>
        </w:rPr>
        <w:t xml:space="preserve">установление страховой суммы в размере, определенном исходя из требований к размеру страховой суммы, предъявляемых страной временного пребывания туриста, но не менее суммы, эквивалентной двум миллионам рублей по официальному курсу Центрального банка Российской Федерации, установленному на дату заключения договора добровольного страхования.</w:t>
      </w:r>
    </w:p>
    <w:p>
      <w:pPr>
        <w:pStyle w:val="0"/>
        <w:spacing w:before="240" w:line-rule="auto"/>
        <w:ind w:firstLine="540"/>
        <w:jc w:val="both"/>
      </w:pPr>
      <w:r>
        <w:rPr>
          <w:sz w:val="24"/>
        </w:rPr>
        <w:t xml:space="preserve">Страховщик вправе устанавливать в правилах страхования дополнительные события, при наступлении которых у него возникает обязанность произвести страховую выплату страхователю, застрахованному лицу, выгодоприобретателю или иным третьим лицам, а также вправе увеличивать установленную настоящей статьей минимальную страховую сумму по договору добровольного страхования.</w:t>
      </w:r>
    </w:p>
    <w:p>
      <w:pPr>
        <w:pStyle w:val="0"/>
        <w:spacing w:before="240" w:line-rule="auto"/>
        <w:ind w:firstLine="540"/>
        <w:jc w:val="both"/>
      </w:pPr>
      <w:r>
        <w:rPr>
          <w:sz w:val="24"/>
        </w:rPr>
        <w:t xml:space="preserve">В случае необходимости получения туристом медицинской помощи в экстренной и неотложной формах в стране временного пребывания при наступлении страхового случая в медицинскую организацию или врачу предъявляется договор добровольного страхования (страховой полис) на русском и английском языках или сообщаются его номер, наименование страховщика и номер телефона, по которому следует обращаться при наступлении страхового случая.</w:t>
      </w:r>
    </w:p>
    <w:p>
      <w:pPr>
        <w:pStyle w:val="0"/>
      </w:pPr>
      <w:r>
        <w:rPr>
          <w:sz w:val="24"/>
        </w:rPr>
      </w:r>
    </w:p>
    <w:p>
      <w:pPr>
        <w:pStyle w:val="2"/>
        <w:outlineLvl w:val="0"/>
        <w:jc w:val="center"/>
      </w:pPr>
      <w:r>
        <w:rPr>
          <w:sz w:val="24"/>
        </w:rPr>
        <w:t xml:space="preserve">Глава VII.1. ФИНАНСОВОЕ ОБЕСПЕЧЕНИЕ ОТВЕТСТВЕННОСТИ ТУРОПЕРАТОРА</w:t>
      </w:r>
    </w:p>
    <w:p>
      <w:pPr>
        <w:pStyle w:val="0"/>
        <w:jc w:val="center"/>
      </w:pPr>
      <w:r>
        <w:rPr>
          <w:sz w:val="24"/>
        </w:rPr>
        <w:t xml:space="preserve">(в ред. Федерального </w:t>
      </w:r>
      <w:hyperlink w:history="0" r:id="rId53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center"/>
      </w:pPr>
      <w:r>
        <w:rPr>
          <w:sz w:val="24"/>
        </w:rPr>
      </w:r>
    </w:p>
    <w:p>
      <w:pPr>
        <w:pStyle w:val="0"/>
        <w:jc w:val="center"/>
      </w:pPr>
      <w:r>
        <w:rPr>
          <w:sz w:val="24"/>
        </w:rPr>
        <w:t xml:space="preserve">(введена Федеральным </w:t>
      </w:r>
      <w:hyperlink w:history="0" r:id="rId531"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05.02.2007 N 12-ФЗ)</w:t>
      </w:r>
    </w:p>
    <w:p>
      <w:pPr>
        <w:pStyle w:val="0"/>
        <w:ind w:firstLine="540"/>
        <w:jc w:val="both"/>
      </w:pPr>
      <w:r>
        <w:rPr>
          <w:sz w:val="24"/>
        </w:rPr>
      </w:r>
    </w:p>
    <w:p>
      <w:pPr>
        <w:pStyle w:val="2"/>
        <w:outlineLvl w:val="1"/>
        <w:ind w:firstLine="540"/>
        <w:jc w:val="both"/>
      </w:pPr>
      <w:r>
        <w:rPr>
          <w:sz w:val="24"/>
        </w:rPr>
        <w:t xml:space="preserve">Статья 17.1. Требования к предоставляемому финансовому обеспечению ответственности туроператора</w:t>
      </w:r>
    </w:p>
    <w:p>
      <w:pPr>
        <w:pStyle w:val="0"/>
        <w:jc w:val="both"/>
      </w:pPr>
      <w:r>
        <w:rPr>
          <w:sz w:val="24"/>
        </w:rPr>
        <w:t xml:space="preserve">(в ред. Федерального </w:t>
      </w:r>
      <w:hyperlink w:history="0" r:id="rId53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ind w:firstLine="540"/>
        <w:jc w:val="both"/>
      </w:pPr>
      <w:r>
        <w:rPr>
          <w:sz w:val="24"/>
        </w:rPr>
      </w:r>
    </w:p>
    <w:p>
      <w:pPr>
        <w:pStyle w:val="0"/>
        <w:ind w:firstLine="540"/>
        <w:jc w:val="both"/>
      </w:pPr>
      <w:r>
        <w:rPr>
          <w:sz w:val="24"/>
        </w:rPr>
        <w:t xml:space="preserve">Договор страхования ответственности туроператора либо банковская гарантия должны обеспечивать надлежащее исполнение туроператором обязательств по всем договорам о реализации туристского продукта, заключаемым с туристами и (или) иными заказчиками непосредственно туроператором либо по его поручению турагентами.</w:t>
      </w:r>
    </w:p>
    <w:p>
      <w:pPr>
        <w:pStyle w:val="0"/>
        <w:spacing w:before="240" w:line-rule="auto"/>
        <w:ind w:firstLine="540"/>
        <w:jc w:val="both"/>
      </w:pPr>
      <w:r>
        <w:rPr>
          <w:sz w:val="24"/>
        </w:rPr>
        <w:t xml:space="preserve">В случае возникновения обстоятельств, указанных в </w:t>
      </w:r>
      <w:hyperlink w:history="0" w:anchor="P1389" w:tooltip="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
        <w:r>
          <w:rPr>
            <w:sz w:val="24"/>
            <w:color w:val="0000ff"/>
          </w:rPr>
          <w:t xml:space="preserve">статье 17.4</w:t>
        </w:r>
      </w:hyperlink>
      <w:r>
        <w:rPr>
          <w:sz w:val="24"/>
        </w:rPr>
        <w:t xml:space="preserve"> настоящего Федерального закона, финансовое обеспечение ответственности туроператора должно гарантировать каждому туристу или иному заказчику, заключившему договор о реализации туристского продукта:</w:t>
      </w:r>
    </w:p>
    <w:p>
      <w:pPr>
        <w:pStyle w:val="0"/>
        <w:jc w:val="both"/>
      </w:pPr>
      <w:r>
        <w:rPr>
          <w:sz w:val="24"/>
        </w:rPr>
        <w:t xml:space="preserve">(в ред. Федерального </w:t>
      </w:r>
      <w:hyperlink w:history="0" r:id="rId53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возврат денежных средств, внесенных в счет договора о реализации туристского продукта, за услуги, оплаченные, но не оказанные туроператором или третьими лицами, на которых туроператором было возложено исполнение обязательств по договору о реализации туристского продукта;</w:t>
      </w:r>
    </w:p>
    <w:p>
      <w:pPr>
        <w:pStyle w:val="0"/>
        <w:spacing w:before="240" w:line-rule="auto"/>
        <w:ind w:firstLine="540"/>
        <w:jc w:val="both"/>
      </w:pPr>
      <w:r>
        <w:rPr>
          <w:sz w:val="24"/>
        </w:rPr>
        <w:t xml:space="preserve">выплату денежных средств, причитающихся туристу или иному заказчику в возмещение реального ущерба, возникшего в результате неисполнения туроператором обязательств по договору о реализации туристского продукта, в том числе денежных средств, необходимых для компенсации расходов, понесенных туристом или иным заказчиком в связи с непредвиденным выездом (эвакуацией) из страны (места) временного пребывания (далее - расходы по эвакуации).</w:t>
      </w:r>
    </w:p>
    <w:p>
      <w:pPr>
        <w:pStyle w:val="0"/>
        <w:jc w:val="both"/>
      </w:pPr>
      <w:r>
        <w:rPr>
          <w:sz w:val="24"/>
        </w:rPr>
        <w:t xml:space="preserve">(в ред. Федерального </w:t>
      </w:r>
      <w:hyperlink w:history="0" r:id="rId53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Для целей настоящего Федерального закона под расходами по эвакуации понимаются не включенные в общую цену туристского продукта расходы по перевозке, размещению, а равно иные расходы по эвакуации.</w:t>
      </w:r>
    </w:p>
    <w:p>
      <w:pPr>
        <w:pStyle w:val="0"/>
        <w:spacing w:before="240" w:line-rule="auto"/>
        <w:ind w:firstLine="540"/>
        <w:jc w:val="both"/>
      </w:pPr>
      <w:r>
        <w:rPr>
          <w:sz w:val="24"/>
        </w:rPr>
        <w:t xml:space="preserve">В состав реального ущерба, понесенного туристом и (или) иным заказчиком в результате неисполнения туроператором обязательств по договору о реализации туристского продукта, не включаются расходы, произведенные туристом в стране (месте) временного пребывания по собственному усмотрению и не обусловленные договором о реализации туристского продукта.</w:t>
      </w:r>
    </w:p>
    <w:p>
      <w:pPr>
        <w:pStyle w:val="0"/>
        <w:jc w:val="both"/>
      </w:pPr>
      <w:r>
        <w:rPr>
          <w:sz w:val="24"/>
        </w:rPr>
        <w:t xml:space="preserve">(в ред. Федерального </w:t>
      </w:r>
      <w:hyperlink w:history="0" r:id="rId53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Любые суммы, предоставление которых туристу и (или) иному заказчику гарантируется финансовым обеспечением ответственности туроператора, должны использоваться исключительно для удовлетворения требований туриста и (или) иного заказчика, предъявляемых на основании правил, установленных настоящей главой.</w:t>
      </w:r>
    </w:p>
    <w:p>
      <w:pPr>
        <w:pStyle w:val="0"/>
        <w:jc w:val="both"/>
      </w:pPr>
      <w:r>
        <w:rPr>
          <w:sz w:val="24"/>
        </w:rPr>
        <w:t xml:space="preserve">(в ред. Федерального </w:t>
      </w:r>
      <w:hyperlink w:history="0" r:id="rId536"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6 ст. 17.1 вносятся изменения (</w:t>
            </w:r>
            <w:hyperlink w:history="0" r:id="rId537"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sz w:val="24"/>
                  <w:color w:val="0000ff"/>
                </w:rPr>
                <w:t xml:space="preserve">ФЗ</w:t>
              </w:r>
            </w:hyperlink>
            <w:r>
              <w:rPr>
                <w:sz w:val="24"/>
                <w:color w:val="392c69"/>
              </w:rPr>
              <w:t xml:space="preserve"> от 08.08.2024 N 256-ФЗ). См. будущую </w:t>
            </w:r>
            <w:hyperlink w:history="0" r:id="rId538" w:tooltip="Федеральный закон от 24.11.1996 N 132-ФЗ (ред. от 24.06.2025) &quot;Об основах туристской деятельности в Российской Федерации&quot; (с изм. и доп., вступ. в силу с 01.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Страховщиками по договору страхования ответственности туроператора могут быть страховая организация, иностранная страховая организация, имеющие право осуществлять страхование гражданской ответственности за неисполнение или ненадлежащее исполнение обязательств по договору в соответствии со страховым законодательством (далее - страховщики).</w:t>
      </w:r>
    </w:p>
    <w:p>
      <w:pPr>
        <w:pStyle w:val="0"/>
        <w:jc w:val="both"/>
      </w:pPr>
      <w:r>
        <w:rPr>
          <w:sz w:val="24"/>
        </w:rPr>
        <w:t xml:space="preserve">(часть шестая в ред. Федерального </w:t>
      </w:r>
      <w:hyperlink w:history="0" r:id="rId539"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343-ФЗ)</w:t>
      </w:r>
    </w:p>
    <w:p>
      <w:pPr>
        <w:pStyle w:val="0"/>
        <w:spacing w:before="240" w:line-rule="auto"/>
        <w:ind w:firstLine="540"/>
        <w:jc w:val="both"/>
      </w:pPr>
      <w:r>
        <w:rPr>
          <w:sz w:val="24"/>
        </w:rPr>
        <w:t xml:space="preserve">Гарантом по банковской гарантии может быть банк, иная кредитная организация, зарегистрированные в соответствии с Федеральным </w:t>
      </w:r>
      <w:hyperlink w:history="0" r:id="rId540"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sz w:val="24"/>
            <w:color w:val="0000ff"/>
          </w:rPr>
          <w:t xml:space="preserve">законом</w:t>
        </w:r>
      </w:hyperlink>
      <w:r>
        <w:rPr>
          <w:sz w:val="24"/>
        </w:rPr>
        <w:t xml:space="preserve"> "О государственной регистрации юридических лиц и индивидуальных предпринимателей" (далее - гарант).</w:t>
      </w:r>
    </w:p>
    <w:p>
      <w:pPr>
        <w:pStyle w:val="0"/>
        <w:jc w:val="both"/>
      </w:pPr>
      <w:r>
        <w:rPr>
          <w:sz w:val="24"/>
        </w:rPr>
        <w:t xml:space="preserve">(в ред. Федерального </w:t>
      </w:r>
      <w:hyperlink w:history="0" r:id="rId54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Досрочное расторжение договора страхования ответственности туроператора осуществляется в соответствии с Гражданским </w:t>
      </w:r>
      <w:hyperlink w:history="0" r:id="rId542" w:tooltip="&quot;Гражданский кодекс Российской Федерации (часть первая)&quot; от 30.11.1994 N 51-ФЗ (ред. от 08.08.2024, с изм. от 31.10.2024) {КонсультантПлюс}">
        <w:r>
          <w:rPr>
            <w:sz w:val="24"/>
            <w:color w:val="0000ff"/>
          </w:rPr>
          <w:t xml:space="preserve">кодексом</w:t>
        </w:r>
      </w:hyperlink>
      <w:r>
        <w:rPr>
          <w:sz w:val="24"/>
        </w:rPr>
        <w:t xml:space="preserve"> Российской Федерации. Туроператор не позднее 45 календарных дней со дня досрочного расторжения договора страхования ответственности туроператора либо отзыва банковской гарантии обязан представить в уполномоченный федеральный орган исполнительной власти документ, подтверждающий наличие у него финансового обеспечения ответственности туроператора.</w:t>
      </w:r>
    </w:p>
    <w:p>
      <w:pPr>
        <w:pStyle w:val="0"/>
        <w:jc w:val="both"/>
      </w:pPr>
      <w:r>
        <w:rPr>
          <w:sz w:val="24"/>
        </w:rPr>
        <w:t xml:space="preserve">(в ред. Федеральных законов от 02.03.2016 </w:t>
      </w:r>
      <w:hyperlink w:history="0" r:id="rId54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N 49-ФЗ</w:t>
        </w:r>
      </w:hyperlink>
      <w:r>
        <w:rPr>
          <w:sz w:val="24"/>
        </w:rPr>
        <w:t xml:space="preserve">, от 04.06.2018 </w:t>
      </w:r>
      <w:hyperlink w:history="0" r:id="rId544"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w:t>
      </w:r>
    </w:p>
    <w:p>
      <w:pPr>
        <w:pStyle w:val="0"/>
        <w:spacing w:before="240" w:line-rule="auto"/>
        <w:ind w:firstLine="540"/>
        <w:jc w:val="both"/>
      </w:pPr>
      <w:r>
        <w:rPr>
          <w:sz w:val="24"/>
        </w:rPr>
        <w:t xml:space="preserve">В договоре страхования ответственности туроператора или в банковской гарантии должно содержаться условие, предусматривающее право туриста и (или) иного заказчика, заключивших договор о реализации туристского продукта с турагентом, при наступлении обстоятельств, предусмотренных </w:t>
      </w:r>
      <w:hyperlink w:history="0" w:anchor="P1389" w:tooltip="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
        <w:r>
          <w:rPr>
            <w:sz w:val="24"/>
            <w:color w:val="0000ff"/>
          </w:rPr>
          <w:t xml:space="preserve">статьей 17.4</w:t>
        </w:r>
      </w:hyperlink>
      <w:r>
        <w:rPr>
          <w:sz w:val="24"/>
        </w:rPr>
        <w:t xml:space="preserve"> настоящего Федерального закона, обратиться к страховщику или гаранту с письменным требованием о выплате страхового возмещения по договору страхования ответственности туроператора либо об уплате денежной суммы по банковской гарантии.</w:t>
      </w:r>
    </w:p>
    <w:p>
      <w:pPr>
        <w:pStyle w:val="0"/>
        <w:jc w:val="both"/>
      </w:pPr>
      <w:r>
        <w:rPr>
          <w:sz w:val="24"/>
        </w:rPr>
        <w:t xml:space="preserve">(в ред. Федерального </w:t>
      </w:r>
      <w:hyperlink w:history="0" r:id="rId54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При этом банковская гарантия должна предусматривать положение о возможности передачи без согласия гаранта права требования об уплате денежной суммы, принадлежащего туристу и (или) иному заказчику, объединению туроператоров в сфере выездного туризма в пределах суммы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w:t>
      </w:r>
    </w:p>
    <w:p>
      <w:pPr>
        <w:pStyle w:val="0"/>
        <w:jc w:val="both"/>
      </w:pPr>
      <w:r>
        <w:rPr>
          <w:sz w:val="24"/>
        </w:rPr>
        <w:t xml:space="preserve">(часть десятая введена Федеральным </w:t>
      </w:r>
      <w:hyperlink w:history="0" r:id="rId546"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Правила применения договора страхования ответственности туроператора и банковской гарантии для финансового обеспечения ответственности туроператора определяются в соответствии с гражданским законодательством с учетом особенностей, предусмотренных настоящим Федеральным законом.</w:t>
      </w:r>
    </w:p>
    <w:p>
      <w:pPr>
        <w:pStyle w:val="0"/>
        <w:spacing w:before="240" w:line-rule="auto"/>
        <w:ind w:firstLine="540"/>
        <w:jc w:val="both"/>
      </w:pPr>
      <w:r>
        <w:rPr>
          <w:sz w:val="24"/>
        </w:rPr>
        <w:t xml:space="preserve">В случае отзыва у организации,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признания такой организации несостоятельной (банкротом) в соответствии с законодательством Российской Федерации туроператор не позднее 45 календарных дней со дня получения соответствующего уведомления от уполномоченного федерального органа исполнительной власти обязан представить в уполномоченный федеральный орган исполнительной власти документ, подтверждающий наличие у туроператора финансового обеспечения ответственности туроператора. В случае, если указанный документ не представлен, уполномоченный федеральный орган исполнительной власти исключает сведения о туроператоре из реестра не позднее 10 календарных дней со дня, следующего за днем, когда истек срок представления туроператором указанного документа (за исключением туроператоров, указанных в </w:t>
      </w:r>
      <w:hyperlink w:history="0" w:anchor="P319"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w:t>
      </w:r>
    </w:p>
    <w:p>
      <w:pPr>
        <w:pStyle w:val="0"/>
        <w:jc w:val="both"/>
      </w:pPr>
      <w:r>
        <w:rPr>
          <w:sz w:val="24"/>
        </w:rPr>
        <w:t xml:space="preserve">(часть двенадцатая введена Федеральным </w:t>
      </w:r>
      <w:hyperlink w:history="0" r:id="rId54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 в ред. Федерального </w:t>
      </w:r>
      <w:hyperlink w:history="0" r:id="rId548"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В целях своевременного получения информации об отзыве у организации,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о признании такой организации несостоятельной (банкротом) в соответствии с законодательством Российской Федерации уполномоченный федеральный орган исполнительной власти осуществляет взаимодействие с органом, осуществляющим функции по надзору в сфере страховой деятельности и за деятельностью кредитных организаций, на основании соглашения между ними.</w:t>
      </w:r>
    </w:p>
    <w:p>
      <w:pPr>
        <w:pStyle w:val="0"/>
        <w:jc w:val="both"/>
      </w:pPr>
      <w:r>
        <w:rPr>
          <w:sz w:val="24"/>
        </w:rPr>
        <w:t xml:space="preserve">(часть тринадцатая введена Федеральным </w:t>
      </w:r>
      <w:hyperlink w:history="0" r:id="rId54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 в ред. Федерального </w:t>
      </w:r>
      <w:hyperlink w:history="0" r:id="rId550"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Туроператор вправе относить затраты, связанные с финансовым обеспечением ответственности туроператора, на себестоимость туристского продукта.</w:t>
      </w:r>
    </w:p>
    <w:p>
      <w:pPr>
        <w:pStyle w:val="0"/>
        <w:jc w:val="both"/>
      </w:pPr>
      <w:r>
        <w:rPr>
          <w:sz w:val="24"/>
        </w:rPr>
        <w:t xml:space="preserve">(часть четырнадцатая введена Федеральным </w:t>
      </w:r>
      <w:hyperlink w:history="0" r:id="rId55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ind w:firstLine="540"/>
        <w:jc w:val="both"/>
      </w:pPr>
      <w:r>
        <w:rPr>
          <w:sz w:val="24"/>
        </w:rPr>
      </w:r>
    </w:p>
    <w:p>
      <w:pPr>
        <w:pStyle w:val="2"/>
        <w:outlineLvl w:val="1"/>
        <w:ind w:firstLine="540"/>
        <w:jc w:val="both"/>
      </w:pPr>
      <w:r>
        <w:rPr>
          <w:sz w:val="24"/>
        </w:rPr>
        <w:t xml:space="preserve">Статья 17.2. Размер финансового обеспечения ответственности туроператора</w:t>
      </w:r>
    </w:p>
    <w:p>
      <w:pPr>
        <w:pStyle w:val="0"/>
        <w:ind w:firstLine="540"/>
        <w:jc w:val="both"/>
      </w:pPr>
      <w:r>
        <w:rPr>
          <w:sz w:val="24"/>
        </w:rPr>
      </w:r>
    </w:p>
    <w:p>
      <w:pPr>
        <w:pStyle w:val="0"/>
        <w:ind w:firstLine="540"/>
        <w:jc w:val="both"/>
      </w:pPr>
      <w:r>
        <w:rPr>
          <w:sz w:val="24"/>
        </w:rPr>
        <w:t xml:space="preserve">(в ред. Федерального </w:t>
      </w:r>
      <w:hyperlink w:history="0" r:id="rId55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01.05.2024 по 30.04.2025 для туроператоров, осуществляющих деятельность в сфере выездного туризма, или ранее осуществлявших такую деятельность, но сведения о которых исключены из реестра в соответствии с </w:t>
            </w:r>
            <w:hyperlink w:history="0" w:anchor="P408" w:tooltip="непредставления туроператором сведений о наличии у него финансового обеспечения ответственности туроператора на новый срок (за исключением туроператоров, указанных в части пятой статьи 4.1 настоящего Федерального закона) - со дня, следующего за днем истечения установленного статьей 11.7 или 17.3 настоящего Федерального закона срока представления сведений о наличии финансового обеспечения ответственности туроператора на новый срок;">
              <w:r>
                <w:rPr>
                  <w:sz w:val="24"/>
                  <w:color w:val="0000ff"/>
                </w:rPr>
                <w:t xml:space="preserve">абз. 4</w:t>
              </w:r>
            </w:hyperlink>
            <w:r>
              <w:rPr>
                <w:sz w:val="24"/>
                <w:color w:val="392c69"/>
              </w:rPr>
              <w:t xml:space="preserve"> и (или) </w:t>
            </w:r>
            <w:hyperlink w:history="0" w:anchor="P416" w:tooltip="представления туроператором заявления о прекращении туроператорской деятельности во всех сферах туризма либо в определенной сфере туризма - со дня, следующего за днем представления соответствующего заявления;">
              <w:r>
                <w:rPr>
                  <w:sz w:val="24"/>
                  <w:color w:val="0000ff"/>
                </w:rPr>
                <w:t xml:space="preserve">10 ч. 15 ст. 4.2</w:t>
              </w:r>
            </w:hyperlink>
            <w:r>
              <w:rPr>
                <w:sz w:val="24"/>
                <w:color w:val="392c69"/>
              </w:rPr>
              <w:t xml:space="preserve">, (кроме указанных в </w:t>
            </w:r>
            <w:hyperlink w:history="0" w:anchor="P1147" w:tooltip="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
              <w:r>
                <w:rPr>
                  <w:sz w:val="24"/>
                  <w:color w:val="0000ff"/>
                </w:rPr>
                <w:t xml:space="preserve">абз. 2 ч. 2 ст. 11.4</w:t>
              </w:r>
            </w:hyperlink>
            <w:r>
              <w:rPr>
                <w:sz w:val="24"/>
                <w:color w:val="392c69"/>
              </w:rPr>
              <w:t xml:space="preserve">) финансовое обеспечение, должно быть сформировано в размере не менее 25 млн. руб. При этом требование, установленное </w:t>
            </w:r>
            <w:hyperlink w:history="0" w:anchor="P1366" w:tooltip="трех процентов (на 2016 год), с 2017 года пяти процентов общей цены туристского продукта в сфере выездного туризма за предыдущий год, но не менее чем 50 миллионов рублей - для туроператоров, осуществляющих деятельность в сфере выездного туризма, за исключением туроператоров, указанных в абзаце втором части второй статьи 11.4 настоящего Федерального закона;">
              <w:r>
                <w:rPr>
                  <w:sz w:val="24"/>
                  <w:color w:val="0000ff"/>
                </w:rPr>
                <w:t xml:space="preserve">абз. 3 ч. 1 ст. 17.2</w:t>
              </w:r>
            </w:hyperlink>
            <w:r>
              <w:rPr>
                <w:sz w:val="24"/>
                <w:color w:val="392c69"/>
              </w:rPr>
              <w:t xml:space="preserve">, не применяется (</w:t>
            </w:r>
            <w:hyperlink w:history="0" r:id="rId553" w:tooltip="Постановление Правительства РФ от 12.03.2022 N 353 (ред. от 12.06.2025) &quot;Об особенностях разрешительной деятельности в Российской Федерации&quot;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Размер финансового обеспечения ответственности туроператора определяется договором или договорами страхования ответственности туроператора и (или) банковской гарантией или банковскими гарантиями и не может быть меньше:</w:t>
      </w:r>
    </w:p>
    <w:bookmarkStart w:id="1365" w:name="P1365"/>
    <w:bookmarkEnd w:id="1365"/>
    <w:p>
      <w:pPr>
        <w:pStyle w:val="0"/>
        <w:spacing w:before="240" w:line-rule="auto"/>
        <w:ind w:firstLine="540"/>
        <w:jc w:val="both"/>
      </w:pPr>
      <w:r>
        <w:rPr>
          <w:sz w:val="24"/>
        </w:rPr>
        <w:t xml:space="preserve">500 тысяч рублей - для туроператоров, осуществляющих деятельность в сфере внутреннего туризма или въездного туризма;</w:t>
      </w:r>
    </w:p>
    <w:bookmarkStart w:id="1366" w:name="P1366"/>
    <w:bookmarkEnd w:id="1366"/>
    <w:p>
      <w:pPr>
        <w:pStyle w:val="0"/>
        <w:spacing w:before="240" w:line-rule="auto"/>
        <w:ind w:firstLine="540"/>
        <w:jc w:val="both"/>
      </w:pPr>
      <w:r>
        <w:rPr>
          <w:sz w:val="24"/>
        </w:rPr>
        <w:t xml:space="preserve">трех процентов (на 2016 год), с 2017 года пяти процентов общей цены туристского продукта в сфере выездного туризма за предыдущий год, но не менее чем 50 миллионов рублей - для туроператоров, осуществляющих деятельность в сфере выездного туризма, за исключением туроператоров, указанных в </w:t>
      </w:r>
      <w:hyperlink w:history="0" w:anchor="P1147" w:tooltip="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
        <w:r>
          <w:rPr>
            <w:sz w:val="24"/>
            <w:color w:val="0000ff"/>
          </w:rPr>
          <w:t xml:space="preserve">абзаце втором части второй статьи 11.4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554"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1368" w:name="P1368"/>
    <w:bookmarkEnd w:id="1368"/>
    <w:p>
      <w:pPr>
        <w:pStyle w:val="0"/>
        <w:spacing w:before="240" w:line-rule="auto"/>
        <w:ind w:firstLine="540"/>
        <w:jc w:val="both"/>
      </w:pPr>
      <w:r>
        <w:rPr>
          <w:sz w:val="24"/>
        </w:rPr>
        <w:t xml:space="preserve">10 миллионов рублей - для туроператоров, указанных в </w:t>
      </w:r>
      <w:hyperlink w:history="0" w:anchor="P1147" w:tooltip="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
        <w:r>
          <w:rPr>
            <w:sz w:val="24"/>
            <w:color w:val="0000ff"/>
          </w:rPr>
          <w:t xml:space="preserve">абзаце втором части второй статьи 11.4</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Требование, установленное ч. 2 ст. 17.2, не применяется в отношении туроператоров, ранее осуществлявших деятельность в сфере выездного туризма, но сведения о которых исключены из реестра в соответствии с </w:t>
            </w:r>
            <w:hyperlink w:history="0" w:anchor="P408" w:tooltip="непредставления туроператором сведений о наличии у него финансового обеспечения ответственности туроператора на новый срок (за исключением туроператоров, указанных в части пятой статьи 4.1 настоящего Федерального закона) - со дня, следующего за днем истечения установленного статьей 11.7 или 17.3 настоящего Федерального закона срока представления сведений о наличии финансового обеспечения ответственности туроператора на новый срок;">
              <w:r>
                <w:rPr>
                  <w:sz w:val="24"/>
                  <w:color w:val="0000ff"/>
                </w:rPr>
                <w:t xml:space="preserve">абз. 4</w:t>
              </w:r>
            </w:hyperlink>
            <w:r>
              <w:rPr>
                <w:sz w:val="24"/>
                <w:color w:val="392c69"/>
              </w:rPr>
              <w:t xml:space="preserve"> и (или) </w:t>
            </w:r>
            <w:hyperlink w:history="0" w:anchor="P416" w:tooltip="представления туроператором заявления о прекращении туроператорской деятельности во всех сферах туризма либо в определенной сфере туризма - со дня, следующего за днем представления соответствующего заявления;">
              <w:r>
                <w:rPr>
                  <w:sz w:val="24"/>
                  <w:color w:val="0000ff"/>
                </w:rPr>
                <w:t xml:space="preserve">10 ч. 15 ст. 4.2</w:t>
              </w:r>
            </w:hyperlink>
            <w:r>
              <w:rPr>
                <w:sz w:val="24"/>
                <w:color w:val="392c69"/>
              </w:rPr>
              <w:t xml:space="preserve"> (</w:t>
            </w:r>
            <w:hyperlink w:history="0" r:id="rId555" w:tooltip="Постановление Правительства РФ от 12.03.2022 N 353 (ред. от 12.06.2025) &quot;Об особенностях разрешительной деятельности в Российской Федерации&quot;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Туроператоры, не осуществлявшие в предыдущем году деятельности в сфере выездного туризма, юридические лица, намеренные осуществлять туроператорскую деятельность в сфере выездного туризма и ранее не осуществлявшие такой деятельности, а также туроператоры, которые ранее осуществляли деятельность в сфере выездного туризма, но сведения о которых были исключены из реестра туроператоров в соответствии с </w:t>
      </w:r>
      <w:hyperlink w:history="0" w:anchor="P432" w:tooltip="В случаях, указанных в абзацах втором - девятом, шестнадцатом - девятнадцатом части пятнадцатой настоящей статьи, из реестра туроператоров исключаются все сведения о туроператоре. В случаях, указанных в абзацах одиннадцатом - пятнадцатом части пятнадцатой настоящей статьи, в отношении туроператора, осуществляющего деятельность только в сфере выездного туризма, из реестра туроператоров исключаются все сведения о туроператоре, а в отношении туроператора, осуществляющего туроператорскую деятельность в неско...">
        <w:r>
          <w:rPr>
            <w:sz w:val="24"/>
            <w:color w:val="0000ff"/>
          </w:rPr>
          <w:t xml:space="preserve">частью шестнадцатой статьи 4.2</w:t>
        </w:r>
      </w:hyperlink>
      <w:r>
        <w:rPr>
          <w:sz w:val="24"/>
        </w:rPr>
        <w:t xml:space="preserve"> настоящего Федерального закона и которые намерены осуществлять туроператорскую деятельность в сфере выездного туризма, должны иметь финансовое обеспечение ответственности туроператора в сфере выездного туризма в размере не менее чем 50 миллионов рублей.</w:t>
      </w:r>
    </w:p>
    <w:p>
      <w:pPr>
        <w:pStyle w:val="0"/>
        <w:jc w:val="both"/>
      </w:pPr>
      <w:r>
        <w:rPr>
          <w:sz w:val="24"/>
        </w:rPr>
        <w:t xml:space="preserve">(в ред. Федеральных законов от 04.06.2018 </w:t>
      </w:r>
      <w:hyperlink w:history="0" r:id="rId556"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24.03.2021 </w:t>
      </w:r>
      <w:hyperlink w:history="0" r:id="rId557"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w:t>
      </w:r>
    </w:p>
    <w:p>
      <w:pPr>
        <w:pStyle w:val="0"/>
        <w:spacing w:before="240" w:line-rule="auto"/>
        <w:ind w:firstLine="540"/>
        <w:jc w:val="both"/>
      </w:pPr>
      <w:r>
        <w:rPr>
          <w:sz w:val="24"/>
        </w:rPr>
        <w:t xml:space="preserve">В случае, если туроператор осуществляет туроператорскую деятельность в нескольких сферах туризма, применяется наибольший размер финансового обеспечения ответственности туроператора. Туроператор, осуществляющий деятельность одновременно в сфере выездного туризма и в сфере въездного туризма и (или) внутреннего туризма, сформировавший фонд персональной ответственности туроператора в максимальном размере и получивший освобождение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должен иметь финансовое обеспечение ответственности туроператора, предусмотренное </w:t>
      </w:r>
      <w:hyperlink w:history="0" w:anchor="P1365" w:tooltip="500 тысяч рублей - для туроператоров, осуществляющих деятельность в сфере внутреннего туризма или въездного туризма;">
        <w:r>
          <w:rPr>
            <w:sz w:val="24"/>
            <w:color w:val="0000ff"/>
          </w:rPr>
          <w:t xml:space="preserve">абзацем вторым части первой</w:t>
        </w:r>
      </w:hyperlink>
      <w:r>
        <w:rPr>
          <w:sz w:val="24"/>
        </w:rPr>
        <w:t xml:space="preserve"> настоящей статьи.</w:t>
      </w:r>
    </w:p>
    <w:p>
      <w:pPr>
        <w:pStyle w:val="0"/>
        <w:jc w:val="both"/>
      </w:pPr>
      <w:r>
        <w:rPr>
          <w:sz w:val="24"/>
        </w:rPr>
        <w:t xml:space="preserve">(в ред. Федерального </w:t>
      </w:r>
      <w:hyperlink w:history="0" r:id="rId558"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ind w:firstLine="540"/>
        <w:jc w:val="both"/>
      </w:pPr>
      <w:r>
        <w:rPr>
          <w:sz w:val="24"/>
        </w:rPr>
      </w:r>
    </w:p>
    <w:bookmarkStart w:id="1376" w:name="P1376"/>
    <w:bookmarkEnd w:id="1376"/>
    <w:p>
      <w:pPr>
        <w:pStyle w:val="2"/>
        <w:outlineLvl w:val="1"/>
        <w:ind w:firstLine="540"/>
        <w:jc w:val="both"/>
      </w:pPr>
      <w:r>
        <w:rPr>
          <w:sz w:val="24"/>
        </w:rPr>
        <w:t xml:space="preserve">Статья 17.3. Срок действия финансового обеспечения ответственности туроператора</w:t>
      </w:r>
    </w:p>
    <w:p>
      <w:pPr>
        <w:pStyle w:val="0"/>
        <w:ind w:firstLine="540"/>
        <w:jc w:val="both"/>
      </w:pPr>
      <w:r>
        <w:rPr>
          <w:sz w:val="24"/>
        </w:rPr>
      </w:r>
    </w:p>
    <w:p>
      <w:pPr>
        <w:pStyle w:val="0"/>
        <w:ind w:firstLine="540"/>
        <w:jc w:val="both"/>
      </w:pPr>
      <w:r>
        <w:rPr>
          <w:sz w:val="24"/>
        </w:rPr>
        <w:t xml:space="preserve">(в ред. Федерального </w:t>
      </w:r>
      <w:hyperlink w:history="0" r:id="rId55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Срок действия финансового обеспечения ответственности туроператора указывается в договоре или договорах страхования ответственности туроператора и (или) банковской гарантии либо банковских гарантиях и не может быть менее чем один год.</w:t>
      </w:r>
    </w:p>
    <w:p>
      <w:pPr>
        <w:pStyle w:val="0"/>
        <w:spacing w:before="240" w:line-rule="auto"/>
        <w:ind w:firstLine="540"/>
        <w:jc w:val="both"/>
      </w:pPr>
      <w:r>
        <w:rPr>
          <w:sz w:val="24"/>
        </w:rPr>
        <w:t xml:space="preserve">В случае заключения нескольких договоров страхования ответственности туроператора и (или) получения нескольких банковских гарантий соответствующие договоры и банковские гарантии должны вступать в силу и прекращать свое действие одновременно.</w:t>
      </w:r>
    </w:p>
    <w:p>
      <w:pPr>
        <w:pStyle w:val="0"/>
        <w:spacing w:before="240" w:line-rule="auto"/>
        <w:ind w:firstLine="540"/>
        <w:jc w:val="both"/>
      </w:pPr>
      <w:r>
        <w:rPr>
          <w:sz w:val="24"/>
        </w:rPr>
        <w:t xml:space="preserve">Финансовое обеспечение ответственности туроператора на новый срок должно быть получено туроператором не позднее сорока пяти дней до дня истечения срока действия имеющегося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w:t>
      </w:r>
    </w:p>
    <w:p>
      <w:pPr>
        <w:pStyle w:val="0"/>
        <w:jc w:val="both"/>
      </w:pPr>
      <w:r>
        <w:rPr>
          <w:sz w:val="24"/>
        </w:rPr>
        <w:t xml:space="preserve">(в ред. Федерального </w:t>
      </w:r>
      <w:hyperlink w:history="0" r:id="rId560"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Заключенный на новый срок договор страхования ответственности туроператора или договор о предоставлении банковской гарантии должен начинать действовать со дня, следующего за днем истечения срока действия имеющихся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w:t>
      </w:r>
    </w:p>
    <w:p>
      <w:pPr>
        <w:pStyle w:val="0"/>
        <w:jc w:val="both"/>
      </w:pPr>
      <w:r>
        <w:rPr>
          <w:sz w:val="24"/>
        </w:rPr>
        <w:t xml:space="preserve">(в ред. Федерального </w:t>
      </w:r>
      <w:hyperlink w:history="0" r:id="rId561"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Сведения о наличии у туроператора финансового обеспечения ответственности туроператора на новый срок представляются в уполномоченный федеральный орган исполнительной власти не позднее сорока пяти дней до дня истечения срока действия имеющихся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w:t>
      </w:r>
    </w:p>
    <w:p>
      <w:pPr>
        <w:pStyle w:val="0"/>
        <w:jc w:val="both"/>
      </w:pPr>
      <w:r>
        <w:rPr>
          <w:sz w:val="24"/>
        </w:rPr>
        <w:t xml:space="preserve">(в ред. Федерального </w:t>
      </w:r>
      <w:hyperlink w:history="0" r:id="rId562"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ind w:firstLine="540"/>
        <w:jc w:val="both"/>
      </w:pPr>
      <w:r>
        <w:rPr>
          <w:sz w:val="24"/>
        </w:rPr>
      </w:r>
    </w:p>
    <w:bookmarkStart w:id="1389" w:name="P1389"/>
    <w:bookmarkEnd w:id="1389"/>
    <w:p>
      <w:pPr>
        <w:pStyle w:val="2"/>
        <w:outlineLvl w:val="1"/>
        <w:ind w:firstLine="540"/>
        <w:jc w:val="both"/>
      </w:pPr>
      <w:r>
        <w:rPr>
          <w:sz w:val="24"/>
        </w:rPr>
        <w:t xml:space="preserve">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w:t>
      </w:r>
    </w:p>
    <w:p>
      <w:pPr>
        <w:pStyle w:val="0"/>
        <w:ind w:firstLine="540"/>
        <w:jc w:val="both"/>
      </w:pPr>
      <w:r>
        <w:rPr>
          <w:sz w:val="24"/>
        </w:rPr>
      </w:r>
    </w:p>
    <w:p>
      <w:pPr>
        <w:pStyle w:val="0"/>
        <w:ind w:firstLine="540"/>
        <w:jc w:val="both"/>
      </w:pPr>
      <w:r>
        <w:rPr>
          <w:sz w:val="24"/>
        </w:rPr>
        <w:t xml:space="preserve">(в ред. Федерального </w:t>
      </w:r>
      <w:hyperlink w:history="0" r:id="rId56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Страховщик обязан выплатить страховое возмещение по договору страхования ответственности туроператора по письменному требованию туриста и (или) иного заказчика, заключивших договор о реализации туристского продукта, при наступлении страхового случая.</w:t>
      </w:r>
    </w:p>
    <w:p>
      <w:pPr>
        <w:pStyle w:val="0"/>
        <w:spacing w:before="240" w:line-rule="auto"/>
        <w:ind w:firstLine="540"/>
        <w:jc w:val="both"/>
      </w:pPr>
      <w:r>
        <w:rPr>
          <w:sz w:val="24"/>
        </w:rPr>
        <w:t xml:space="preserve">Гарант обязан уплатить денежную сумму по банковской гарантии по письменному требованию туриста и (или) иного заказчика, заключивших договор о реализации туристского продукта, в случае отказа туроператора возместить реальный ущерб, возникший в результате неисполнения туроператором обязательств по договору о реализации туристского продукта.</w:t>
      </w:r>
    </w:p>
    <w:p>
      <w:pPr>
        <w:pStyle w:val="0"/>
        <w:spacing w:before="240" w:line-rule="auto"/>
        <w:ind w:firstLine="540"/>
        <w:jc w:val="both"/>
      </w:pPr>
      <w:r>
        <w:rPr>
          <w:sz w:val="24"/>
        </w:rPr>
        <w:t xml:space="preserve">Основанием для выплаты страхового возмещения по договору страхования ответственности туроператора либо уплаты денежной суммы по банковской гарантии является факт причинения туристу и (или) иному заказчику реального ущерба по причине неисполнения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 При этом датой страхового случая считается день, когда туроператор публично заявил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В случае, если туроператор не сделал такого заявления, но прекратил туроператорскую деятельность по указанной причине, о чем уполномоченному федеральному органу исполнительной власти стало известно, датой страхового случая считается день принятия уполномоченным федеральным органом исполнительной власти решения об исключении туроператора из реестра туроператоров на основании </w:t>
      </w:r>
      <w:hyperlink w:history="0" w:anchor="P424" w:tooltip="прекращения туроператорской деятельности по причине невозможности исполнения туроператором всех обязательств по договорам о реализации туристского продукта без направления туроператором соответствующей информации в уполномоченный федеральный орган исполнительной власти,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б...">
        <w:r>
          <w:rPr>
            <w:sz w:val="24"/>
            <w:color w:val="0000ff"/>
          </w:rPr>
          <w:t xml:space="preserve">абзаца шестнадцатого части пятнадцатой статьи 4.2</w:t>
        </w:r>
      </w:hyperlink>
      <w:r>
        <w:rPr>
          <w:sz w:val="24"/>
        </w:rPr>
        <w:t xml:space="preserve"> настоящего Федерального закона.</w:t>
      </w:r>
    </w:p>
    <w:p>
      <w:pPr>
        <w:pStyle w:val="0"/>
        <w:jc w:val="both"/>
      </w:pPr>
      <w:r>
        <w:rPr>
          <w:sz w:val="24"/>
        </w:rPr>
        <w:t xml:space="preserve">(в ред. Федеральных законов от 04.06.2018 </w:t>
      </w:r>
      <w:hyperlink w:history="0" r:id="rId564"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24.03.2021 </w:t>
      </w:r>
      <w:hyperlink w:history="0" r:id="rId565"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w:t>
      </w:r>
    </w:p>
    <w:p>
      <w:pPr>
        <w:pStyle w:val="0"/>
        <w:spacing w:before="240" w:line-rule="auto"/>
        <w:ind w:firstLine="540"/>
        <w:jc w:val="both"/>
      </w:pPr>
      <w:r>
        <w:rPr>
          <w:sz w:val="24"/>
        </w:rPr>
        <w:t xml:space="preserve">Под реальным ущербом, подлежащим возмещению в рамках страхового возмещения по договору страхования ответственности туроператора или банковской гарантии, понимаются расходы туриста и (или) иного заказчика на оплату услуг по перевозке и (или) размещению по договору о реализации туристского продукта.</w:t>
      </w:r>
    </w:p>
    <w:p>
      <w:pPr>
        <w:pStyle w:val="0"/>
        <w:spacing w:before="240" w:line-rule="auto"/>
        <w:ind w:firstLine="540"/>
        <w:jc w:val="both"/>
      </w:pPr>
      <w:r>
        <w:rPr>
          <w:sz w:val="24"/>
        </w:rPr>
        <w:t xml:space="preserve">Выплата страхового возмещения по договору страхования ответственности туроператора или уплата денежной суммы по банковской гарантии не лишает туриста и (или) иного заказчика права требовать от туроператора выплаты штрафов, пеней, возмещения упущенной выгоды и (или) морального вреда в порядке и на условиях, которые предусмотрены законодательством Российской Федерации.</w:t>
      </w:r>
    </w:p>
    <w:p>
      <w:pPr>
        <w:pStyle w:val="0"/>
        <w:spacing w:before="240" w:line-rule="auto"/>
        <w:ind w:firstLine="540"/>
        <w:jc w:val="both"/>
      </w:pPr>
      <w:r>
        <w:rPr>
          <w:sz w:val="24"/>
        </w:rPr>
        <w:t xml:space="preserve">Часть шестая утратила силу. - Федеральный </w:t>
      </w:r>
      <w:hyperlink w:history="0" r:id="rId566"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w:t>
        </w:r>
      </w:hyperlink>
      <w:r>
        <w:rPr>
          <w:sz w:val="24"/>
        </w:rPr>
        <w:t xml:space="preserve"> от 04.06.2018 N 149-ФЗ.</w:t>
      </w:r>
    </w:p>
    <w:p>
      <w:pPr>
        <w:pStyle w:val="0"/>
        <w:ind w:firstLine="540"/>
        <w:jc w:val="both"/>
      </w:pPr>
      <w:r>
        <w:rPr>
          <w:sz w:val="24"/>
        </w:rPr>
      </w:r>
    </w:p>
    <w:p>
      <w:pPr>
        <w:pStyle w:val="2"/>
        <w:outlineLvl w:val="1"/>
        <w:ind w:firstLine="540"/>
        <w:jc w:val="both"/>
      </w:pPr>
      <w:r>
        <w:rPr>
          <w:sz w:val="24"/>
        </w:rPr>
        <w:t xml:space="preserve">Статья 17.5. Порядок выплаты страхового возмещения по договору или договорам страхования ответственности туроператора либо уплаты денежной суммы по банковской гарантии или банковским гарантиям</w:t>
      </w:r>
    </w:p>
    <w:p>
      <w:pPr>
        <w:pStyle w:val="0"/>
        <w:ind w:firstLine="540"/>
        <w:jc w:val="both"/>
      </w:pPr>
      <w:r>
        <w:rPr>
          <w:sz w:val="24"/>
        </w:rPr>
      </w:r>
    </w:p>
    <w:p>
      <w:pPr>
        <w:pStyle w:val="0"/>
        <w:ind w:firstLine="540"/>
        <w:jc w:val="both"/>
      </w:pPr>
      <w:r>
        <w:rPr>
          <w:sz w:val="24"/>
        </w:rPr>
        <w:t xml:space="preserve">(в ред. Федерального </w:t>
      </w:r>
      <w:hyperlink w:history="0" r:id="rId56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В случаях неисполнения туроператором обязательств по договору о реализации туристского продукта перед туристом и (или) иным заказчиком и наличия основания для выплаты страхового возмещения по договору страхования ответственности туроператора либо уплаты денежной суммы по банковской гарантии турист или его </w:t>
      </w:r>
      <w:hyperlink w:history="0" r:id="rId568"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и (или) иной заказчик вправе в пределах размера финансового обеспечения ответственности туроператора предъявить письменное требование о выплате страхового возмещения либо об уплате денежной суммы непосредственно организации, предоставившей финансовое обеспечение.</w:t>
      </w:r>
    </w:p>
    <w:p>
      <w:pPr>
        <w:pStyle w:val="0"/>
        <w:spacing w:before="240" w:line-rule="auto"/>
        <w:ind w:firstLine="540"/>
        <w:jc w:val="both"/>
      </w:pPr>
      <w:r>
        <w:rPr>
          <w:sz w:val="24"/>
        </w:rPr>
        <w:t xml:space="preserve">В требовании туриста и (или) иного заказчика о выплате страхового возмещения либо об уплате денежной суммы по банковской гарантии к организации, предоставившей финансовое обеспечение ответственности туроператора, указываются:</w:t>
      </w:r>
    </w:p>
    <w:p>
      <w:pPr>
        <w:pStyle w:val="0"/>
        <w:spacing w:before="240" w:line-rule="auto"/>
        <w:ind w:firstLine="540"/>
        <w:jc w:val="both"/>
      </w:pPr>
      <w:r>
        <w:rPr>
          <w:sz w:val="24"/>
        </w:rPr>
        <w:t xml:space="preserve">фамилия, имя и отчество туриста, а также сведения об ином заказчике, если договор о реализации туристского продукта заключался заказчиком;</w:t>
      </w:r>
    </w:p>
    <w:p>
      <w:pPr>
        <w:pStyle w:val="0"/>
        <w:spacing w:before="240" w:line-rule="auto"/>
        <w:ind w:firstLine="540"/>
        <w:jc w:val="both"/>
      </w:pPr>
      <w:r>
        <w:rPr>
          <w:sz w:val="24"/>
        </w:rPr>
        <w:t xml:space="preserve">дата выдачи, срок действия и иные реквизиты документа, представленного в качестве финансового обеспечения ответственности туроператора;</w:t>
      </w:r>
    </w:p>
    <w:p>
      <w:pPr>
        <w:pStyle w:val="0"/>
        <w:spacing w:before="240" w:line-rule="auto"/>
        <w:ind w:firstLine="540"/>
        <w:jc w:val="both"/>
      </w:pPr>
      <w:r>
        <w:rPr>
          <w:sz w:val="24"/>
        </w:rPr>
        <w:t xml:space="preserve">номер договора о реализации туристского продукта и дата его заключения;</w:t>
      </w:r>
    </w:p>
    <w:p>
      <w:pPr>
        <w:pStyle w:val="0"/>
        <w:spacing w:before="240" w:line-rule="auto"/>
        <w:ind w:firstLine="540"/>
        <w:jc w:val="both"/>
      </w:pPr>
      <w:r>
        <w:rPr>
          <w:sz w:val="24"/>
        </w:rPr>
        <w:t xml:space="preserve">наименование туроператора, которому предоставлено финансовое обеспечение ответственности туроператора;</w:t>
      </w:r>
    </w:p>
    <w:p>
      <w:pPr>
        <w:pStyle w:val="0"/>
        <w:spacing w:before="240" w:line-rule="auto"/>
        <w:ind w:firstLine="540"/>
        <w:jc w:val="both"/>
      </w:pPr>
      <w:r>
        <w:rPr>
          <w:sz w:val="24"/>
        </w:rPr>
        <w:t xml:space="preserve">информация об обстоятельствах (фактах), свидетельствующих о неисполнении туроператором обязательств по договору о реализации туристского продукта;</w:t>
      </w:r>
    </w:p>
    <w:p>
      <w:pPr>
        <w:pStyle w:val="0"/>
        <w:spacing w:before="240" w:line-rule="auto"/>
        <w:ind w:firstLine="540"/>
        <w:jc w:val="both"/>
      </w:pPr>
      <w:r>
        <w:rPr>
          <w:sz w:val="24"/>
        </w:rPr>
        <w:t xml:space="preserve">размер реального ущерба, причиненного туристу и (или) иному заказчику в связи с неисполнением туроператором обязательств по договору о реализации туристского продукта;</w:t>
      </w:r>
    </w:p>
    <w:p>
      <w:pPr>
        <w:pStyle w:val="0"/>
        <w:spacing w:before="240" w:line-rule="auto"/>
        <w:ind w:firstLine="540"/>
        <w:jc w:val="both"/>
      </w:pPr>
      <w:r>
        <w:rPr>
          <w:sz w:val="24"/>
        </w:rPr>
        <w:t xml:space="preserve">в случае, если требование об уплате денежной суммы предъявляется по банковской гарантии гаранту, реквизиты документа, свидетельствующего об отказе туроператора в добровольном порядке удовлетворить требование о возмещении реального ущерба, понесенного туристом и (или) иным заказчиком в результате неисполнения туроператором обязательств по договору о реализации туристского продукта, и (или) номер и дата вступившего в законную силу судебного решения о возмещении туроператором указанного реального ущерба.</w:t>
      </w:r>
    </w:p>
    <w:p>
      <w:pPr>
        <w:pStyle w:val="0"/>
        <w:spacing w:before="240" w:line-rule="auto"/>
        <w:ind w:firstLine="540"/>
        <w:jc w:val="both"/>
      </w:pPr>
      <w:r>
        <w:rPr>
          <w:sz w:val="24"/>
        </w:rPr>
        <w:t xml:space="preserve">К требованию о выплате страхового возмещения либо об уплате денежной суммы по банковской гарантии турист и (или) иной заказчик прилагают:</w:t>
      </w:r>
    </w:p>
    <w:p>
      <w:pPr>
        <w:pStyle w:val="0"/>
        <w:spacing w:before="240" w:line-rule="auto"/>
        <w:ind w:firstLine="540"/>
        <w:jc w:val="both"/>
      </w:pPr>
      <w:r>
        <w:rPr>
          <w:sz w:val="24"/>
        </w:rPr>
        <w:t xml:space="preserve">копию паспорта или иного документа, удостоверяющего личность в соответствии с законодательством Российской Федерации, с предъявлением оригинала указанных документов;</w:t>
      </w:r>
    </w:p>
    <w:p>
      <w:pPr>
        <w:pStyle w:val="0"/>
        <w:spacing w:before="240" w:line-rule="auto"/>
        <w:ind w:firstLine="540"/>
        <w:jc w:val="both"/>
      </w:pPr>
      <w:r>
        <w:rPr>
          <w:sz w:val="24"/>
        </w:rPr>
        <w:t xml:space="preserve">копию договора о реализации туристского продукта с предъявлением его оригинала в случае заключения договора о реализации туристского продукта на бумажном носителе;</w:t>
      </w:r>
    </w:p>
    <w:p>
      <w:pPr>
        <w:pStyle w:val="0"/>
        <w:spacing w:before="240" w:line-rule="auto"/>
        <w:ind w:firstLine="540"/>
        <w:jc w:val="both"/>
      </w:pPr>
      <w:r>
        <w:rPr>
          <w:sz w:val="24"/>
        </w:rPr>
        <w:t xml:space="preserve">документы, подтверждающие реальный ущерб, возникший у туриста и (или) иного заказчика в результате неисполнения туроператором обязательств по договору о реализации туристского продукта;</w:t>
      </w:r>
    </w:p>
    <w:p>
      <w:pPr>
        <w:pStyle w:val="0"/>
        <w:spacing w:before="240" w:line-rule="auto"/>
        <w:ind w:firstLine="540"/>
        <w:jc w:val="both"/>
      </w:pPr>
      <w:r>
        <w:rPr>
          <w:sz w:val="24"/>
        </w:rPr>
        <w:t xml:space="preserve">договор о реализации туристского продукта в форме электронного документа на электронном носителе информации в случае заключения договора о реализации туристского продукта в форме электронного документа.</w:t>
      </w:r>
    </w:p>
    <w:p>
      <w:pPr>
        <w:pStyle w:val="0"/>
        <w:spacing w:before="240" w:line-rule="auto"/>
        <w:ind w:firstLine="540"/>
        <w:jc w:val="both"/>
      </w:pPr>
      <w:r>
        <w:rPr>
          <w:sz w:val="24"/>
        </w:rPr>
        <w:t xml:space="preserve">Не подлежат возмещению страховщиком или гарантом расходы, произведенные туристом и (или) иным заказчиком и не обусловленные неисполнением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pPr>
        <w:pStyle w:val="0"/>
        <w:spacing w:before="240" w:line-rule="auto"/>
        <w:ind w:firstLine="540"/>
        <w:jc w:val="both"/>
      </w:pPr>
      <w:r>
        <w:rPr>
          <w:sz w:val="24"/>
        </w:rPr>
        <w:t xml:space="preserve">Для исполнения своих обязательств по финансовому обеспечению ответственности туроператора страховщик или гарант не вправе требовать представления иных документов, за исключением документов, предусмотренных настоящей статьей.</w:t>
      </w:r>
    </w:p>
    <w:p>
      <w:pPr>
        <w:pStyle w:val="0"/>
        <w:spacing w:before="240" w:line-rule="auto"/>
        <w:ind w:firstLine="540"/>
        <w:jc w:val="both"/>
      </w:pPr>
      <w:r>
        <w:rPr>
          <w:sz w:val="24"/>
        </w:rPr>
        <w:t xml:space="preserve">Письменное требование о выплате страхового возмещения по договору страхования ответственности туроператора либо об уплате денежной суммы по банковской гарантии может быть предъявлено туристом и (или) иным заказчиком страховщику либо гаранту, предоставившим финансовое обеспечение ответственности туроператора, в течение срока исковой давности по основанию, возникшему в период срока действия финансового обеспечения ответственности туроператора.</w:t>
      </w:r>
    </w:p>
    <w:p>
      <w:pPr>
        <w:pStyle w:val="0"/>
        <w:spacing w:before="240" w:line-rule="auto"/>
        <w:ind w:firstLine="540"/>
        <w:jc w:val="both"/>
      </w:pPr>
      <w:hyperlink w:history="0" r:id="rId569" w:tooltip="Постановление Правительства РФ от 11.11.2020 N 1811 &quot;Об утверждении Правил выплаты туристу и (или)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quot; {КонсультантПлюс}">
        <w:r>
          <w:rPr>
            <w:sz w:val="24"/>
            <w:color w:val="0000ff"/>
          </w:rPr>
          <w:t xml:space="preserve">Порядок</w:t>
        </w:r>
      </w:hyperlink>
      <w:r>
        <w:rPr>
          <w:sz w:val="24"/>
        </w:rPr>
        <w:t xml:space="preserve"> выплаты туристу и (или)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 устанавливается Правительством Российской Федерации с учетом требований настоящей статьи.</w:t>
      </w:r>
    </w:p>
    <w:p>
      <w:pPr>
        <w:pStyle w:val="0"/>
        <w:spacing w:before="240" w:line-rule="auto"/>
        <w:ind w:firstLine="540"/>
        <w:jc w:val="both"/>
      </w:pPr>
      <w:r>
        <w:rPr>
          <w:sz w:val="24"/>
        </w:rPr>
        <w:t xml:space="preserve">Страховщик или гарант обязан удовлетворить требование туриста и (или) иного заказчика о выплате страхового возмещения по договору страхования ответственности туроператора или об уплате денежной суммы по банковской гарантии не позднее тридцати календарных дней после дня получения указанного требования с приложением всех необходимых и предусмотренных настоящей статьей документов.</w:t>
      </w:r>
    </w:p>
    <w:p>
      <w:pPr>
        <w:pStyle w:val="0"/>
        <w:spacing w:before="240" w:line-rule="auto"/>
        <w:ind w:firstLine="540"/>
        <w:jc w:val="both"/>
      </w:pPr>
      <w:r>
        <w:rPr>
          <w:sz w:val="24"/>
        </w:rPr>
        <w:t xml:space="preserve">В случаях, если с требованиями о выплате страхового возмещения по договору страхования ответственности туроператора или об уплате денежной суммы по банковской гарантии к страховщику или гаранту обратились более одного туриста и (или) иного заказчика и общая сумма денежных средств, подлежащих выплате, превышает размер финансового обеспечения ответственности туроператора, удовлетворение таких требований осуществляется пропорционально суммам денежных средств, указанным в требованиях, к размеру финансового обеспечения ответственности туроператора. Правила страхования ответственности туроператора, утвержденные страховщиком или объединением страховщиков, должны содержать положения о порядке выплаты страхового возмещения в указанных случаях.</w:t>
      </w:r>
    </w:p>
    <w:p>
      <w:pPr>
        <w:pStyle w:val="0"/>
        <w:jc w:val="both"/>
      </w:pPr>
      <w:r>
        <w:rPr>
          <w:sz w:val="24"/>
        </w:rPr>
        <w:t xml:space="preserve">(в ред. Федерального </w:t>
      </w:r>
      <w:hyperlink w:history="0" r:id="rId570"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Страховщик или гарант обязан в течение трех рабочих дней проинформировать уполномоченный федеральный орган исполнительной власти о получении первого требования туриста и (или) иного заказчика о выплате страхового возмещения по договору страхования ответственности туроператора или об уплате денежной суммы по банковской гарантии в отношении конкретного туроператора.</w:t>
      </w:r>
    </w:p>
    <w:p>
      <w:pPr>
        <w:pStyle w:val="0"/>
        <w:jc w:val="both"/>
      </w:pPr>
      <w:r>
        <w:rPr>
          <w:sz w:val="24"/>
        </w:rPr>
        <w:t xml:space="preserve">(часть десятая в ред. Федерального </w:t>
      </w:r>
      <w:hyperlink w:history="0" r:id="rId571"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ind w:firstLine="540"/>
        <w:jc w:val="both"/>
      </w:pPr>
      <w:r>
        <w:rPr>
          <w:sz w:val="24"/>
        </w:rPr>
      </w:r>
    </w:p>
    <w:p>
      <w:pPr>
        <w:pStyle w:val="2"/>
        <w:outlineLvl w:val="1"/>
        <w:ind w:firstLine="540"/>
        <w:jc w:val="both"/>
      </w:pPr>
      <w:r>
        <w:rPr>
          <w:sz w:val="24"/>
        </w:rPr>
        <w:t xml:space="preserve">Статья 17.6. Договор страхования ответственности туроператора</w:t>
      </w:r>
    </w:p>
    <w:p>
      <w:pPr>
        <w:pStyle w:val="0"/>
        <w:ind w:firstLine="540"/>
        <w:jc w:val="both"/>
      </w:pPr>
      <w:r>
        <w:rPr>
          <w:sz w:val="24"/>
        </w:rPr>
      </w:r>
    </w:p>
    <w:p>
      <w:pPr>
        <w:pStyle w:val="0"/>
        <w:ind w:firstLine="540"/>
        <w:jc w:val="both"/>
      </w:pPr>
      <w:r>
        <w:rPr>
          <w:sz w:val="24"/>
        </w:rPr>
        <w:t xml:space="preserve">(в ред. Федерального </w:t>
      </w:r>
      <w:hyperlink w:history="0" r:id="rId57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Туроператор в порядке и на условиях, которые установлены настоящим Федеральным законом, за свой счет осуществляет страхование риска своей ответственности, которая может наступить вследствие неисполнения им обязательств по договору о реализации туристского продукта по причине прекращения своей деятельности.</w:t>
      </w:r>
    </w:p>
    <w:p>
      <w:pPr>
        <w:pStyle w:val="0"/>
        <w:spacing w:before="240" w:line-rule="auto"/>
        <w:ind w:firstLine="540"/>
        <w:jc w:val="both"/>
      </w:pPr>
      <w:r>
        <w:rPr>
          <w:sz w:val="24"/>
        </w:rPr>
        <w:t xml:space="preserve">Объектом страхования ответственности туроператора являются имущественные интересы туроператора, связанные с риском возникновения обязанности возместить туристам и (или) иным заказчикам реальный ущерб, возникший в результате неисполнения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pPr>
        <w:pStyle w:val="0"/>
        <w:jc w:val="both"/>
      </w:pPr>
      <w:r>
        <w:rPr>
          <w:sz w:val="24"/>
        </w:rPr>
        <w:t xml:space="preserve">(в ред. Федерального </w:t>
      </w:r>
      <w:hyperlink w:history="0" r:id="rId573"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Страховым случаем по договору страхования ответственности туроператора является неисполнение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pPr>
        <w:pStyle w:val="0"/>
        <w:jc w:val="both"/>
      </w:pPr>
      <w:r>
        <w:rPr>
          <w:sz w:val="24"/>
        </w:rPr>
        <w:t xml:space="preserve">(в ред. Федерального </w:t>
      </w:r>
      <w:hyperlink w:history="0" r:id="rId574"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Страховщик освобождается от выплаты страхового возмещения туристу и (или) иному заказчику, если турист и (или) иной заказчик обратились к страховщику с требованием о выплате штрафов, пеней, возмещении упущенной выгоды и (или) морального вреда, возникших в результате неисполнения туроператором обязательств по договору о реализации туристского продукта.</w:t>
      </w:r>
    </w:p>
    <w:p>
      <w:pPr>
        <w:pStyle w:val="0"/>
        <w:spacing w:before="240" w:line-rule="auto"/>
        <w:ind w:firstLine="540"/>
        <w:jc w:val="both"/>
      </w:pPr>
      <w:r>
        <w:rPr>
          <w:sz w:val="24"/>
        </w:rPr>
        <w:t xml:space="preserve">В договоре страхования ответственности туроператора не может быть предусмотрено условие о франшизе при наступлении страхового случая.</w:t>
      </w:r>
    </w:p>
    <w:p>
      <w:pPr>
        <w:pStyle w:val="0"/>
        <w:spacing w:before="240" w:line-rule="auto"/>
        <w:ind w:firstLine="540"/>
        <w:jc w:val="both"/>
      </w:pPr>
      <w:r>
        <w:rPr>
          <w:sz w:val="24"/>
        </w:rPr>
        <w:t xml:space="preserve">Страховая сумма по договору страхования ответственности туроператора определяется по соглашению туроператора и страховщика, но не может быть менее размера финансового обеспечения ответственности туроператора, предусмотренного настоящим Федеральным законом. В случае заключения туроператором более одного договора страхования или более одного договора о предоставлении банковской гарантии либо заключения туроператором договора или договоров страхования и договора или договоров о предоставлении банковской гарантии страховые суммы и размеры банковской гарантии по этим договорам определяются с таким расчетом, чтобы в совокупности они были не менее размера финансового обеспечения ответственности туроператора, предусмотренного настоящим Федеральным законом.</w:t>
      </w:r>
    </w:p>
    <w:bookmarkStart w:id="1441" w:name="P1441"/>
    <w:bookmarkEnd w:id="1441"/>
    <w:p>
      <w:pPr>
        <w:pStyle w:val="0"/>
        <w:spacing w:before="240" w:line-rule="auto"/>
        <w:ind w:firstLine="540"/>
        <w:jc w:val="both"/>
      </w:pPr>
      <w:r>
        <w:rPr>
          <w:sz w:val="24"/>
        </w:rPr>
        <w:t xml:space="preserve">Страховой тариф по договору страхования ответственности туроператора определяется страховщиком исходя из сроков действия договора страхования и с учетом факторов, влияющих на степень страхового риска.</w:t>
      </w:r>
    </w:p>
    <w:p>
      <w:pPr>
        <w:pStyle w:val="0"/>
        <w:spacing w:before="240" w:line-rule="auto"/>
        <w:ind w:firstLine="540"/>
        <w:jc w:val="both"/>
      </w:pPr>
      <w:r>
        <w:rPr>
          <w:sz w:val="24"/>
        </w:rPr>
        <w:t xml:space="preserve">Договор страхования ответственности туроператора заключается на срок не менее чем один год.</w:t>
      </w:r>
    </w:p>
    <w:p>
      <w:pPr>
        <w:pStyle w:val="0"/>
        <w:spacing w:before="240" w:line-rule="auto"/>
        <w:ind w:firstLine="540"/>
        <w:jc w:val="both"/>
      </w:pPr>
      <w:r>
        <w:rPr>
          <w:sz w:val="24"/>
        </w:rPr>
        <w:t xml:space="preserve">Договор страхования ответственности туроператора должен включать в себя:</w:t>
      </w:r>
    </w:p>
    <w:p>
      <w:pPr>
        <w:pStyle w:val="0"/>
        <w:spacing w:before="240" w:line-rule="auto"/>
        <w:ind w:firstLine="540"/>
        <w:jc w:val="both"/>
      </w:pPr>
      <w:r>
        <w:rPr>
          <w:sz w:val="24"/>
        </w:rPr>
        <w:t xml:space="preserve">определение объекта страхования;</w:t>
      </w:r>
    </w:p>
    <w:p>
      <w:pPr>
        <w:pStyle w:val="0"/>
        <w:spacing w:before="240" w:line-rule="auto"/>
        <w:ind w:firstLine="540"/>
        <w:jc w:val="both"/>
      </w:pPr>
      <w:r>
        <w:rPr>
          <w:sz w:val="24"/>
        </w:rPr>
        <w:t xml:space="preserve">определение страхового случая;</w:t>
      </w:r>
    </w:p>
    <w:p>
      <w:pPr>
        <w:pStyle w:val="0"/>
        <w:spacing w:before="240" w:line-rule="auto"/>
        <w:ind w:firstLine="540"/>
        <w:jc w:val="both"/>
      </w:pPr>
      <w:r>
        <w:rPr>
          <w:sz w:val="24"/>
        </w:rPr>
        <w:t xml:space="preserve">размер страховой суммы;</w:t>
      </w:r>
    </w:p>
    <w:p>
      <w:pPr>
        <w:pStyle w:val="0"/>
        <w:spacing w:before="240" w:line-rule="auto"/>
        <w:ind w:firstLine="540"/>
        <w:jc w:val="both"/>
      </w:pPr>
      <w:r>
        <w:rPr>
          <w:sz w:val="24"/>
        </w:rPr>
        <w:t xml:space="preserve">срок действия договора страхования;</w:t>
      </w:r>
    </w:p>
    <w:p>
      <w:pPr>
        <w:pStyle w:val="0"/>
        <w:spacing w:before="240" w:line-rule="auto"/>
        <w:ind w:firstLine="540"/>
        <w:jc w:val="both"/>
      </w:pPr>
      <w:r>
        <w:rPr>
          <w:sz w:val="24"/>
        </w:rPr>
        <w:t xml:space="preserve">порядок и сроки уплаты страховой премии;</w:t>
      </w:r>
    </w:p>
    <w:p>
      <w:pPr>
        <w:pStyle w:val="0"/>
        <w:spacing w:before="240" w:line-rule="auto"/>
        <w:ind w:firstLine="540"/>
        <w:jc w:val="both"/>
      </w:pPr>
      <w:r>
        <w:rPr>
          <w:sz w:val="24"/>
        </w:rPr>
        <w:t xml:space="preserve">порядок и сроки уведомления туристом и (или) иным заказчиком страховщика о наступлении страхового случая;</w:t>
      </w:r>
    </w:p>
    <w:p>
      <w:pPr>
        <w:pStyle w:val="0"/>
        <w:spacing w:before="240" w:line-rule="auto"/>
        <w:ind w:firstLine="540"/>
        <w:jc w:val="both"/>
      </w:pPr>
      <w:r>
        <w:rPr>
          <w:sz w:val="24"/>
        </w:rPr>
        <w:t xml:space="preserve">порядок и сроки предъявления туристом или его </w:t>
      </w:r>
      <w:hyperlink w:history="0" r:id="rId575"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законными представителями</w:t>
        </w:r>
      </w:hyperlink>
      <w:r>
        <w:rPr>
          <w:sz w:val="24"/>
        </w:rPr>
        <w:t xml:space="preserve"> и (или) иным заказчиком требования о выплате страхового возмещения по договору страхования ответственности туроператора непосредственно страховщику;</w:t>
      </w:r>
    </w:p>
    <w:p>
      <w:pPr>
        <w:pStyle w:val="0"/>
        <w:spacing w:before="240" w:line-rule="auto"/>
        <w:ind w:firstLine="540"/>
        <w:jc w:val="both"/>
      </w:pPr>
      <w:r>
        <w:rPr>
          <w:sz w:val="24"/>
        </w:rPr>
        <w:t xml:space="preserve">перечень документов, которые обязаны представить турист и (или) иной заказчик в обоснование своих требований к страхователю о возмещении реального ущерба;</w:t>
      </w:r>
    </w:p>
    <w:p>
      <w:pPr>
        <w:pStyle w:val="0"/>
        <w:spacing w:before="240" w:line-rule="auto"/>
        <w:ind w:firstLine="540"/>
        <w:jc w:val="both"/>
      </w:pPr>
      <w:r>
        <w:rPr>
          <w:sz w:val="24"/>
        </w:rPr>
        <w:t xml:space="preserve">ответственность за неисполнение или ненадлежащее исполнение обязательств субъектами страхования.</w:t>
      </w:r>
    </w:p>
    <w:p>
      <w:pPr>
        <w:pStyle w:val="0"/>
        <w:spacing w:before="240" w:line-rule="auto"/>
        <w:ind w:firstLine="540"/>
        <w:jc w:val="both"/>
      </w:pPr>
      <w:r>
        <w:rPr>
          <w:sz w:val="24"/>
        </w:rPr>
        <w:t xml:space="preserve">В договоре страхования ответственности туроператора по соглашению сторон могут определяться иные права и обязанности.</w:t>
      </w:r>
    </w:p>
    <w:p>
      <w:pPr>
        <w:pStyle w:val="0"/>
        <w:spacing w:before="240" w:line-rule="auto"/>
        <w:ind w:firstLine="540"/>
        <w:jc w:val="both"/>
      </w:pPr>
      <w:r>
        <w:rPr>
          <w:sz w:val="24"/>
        </w:rPr>
        <w:t xml:space="preserve">Туроператор вправе для защиты своих имущественных интересов по отдельному договору страхования, заключаемому со страховщиком, страховать свою ответственность за неисполнение обязательств по договору о реализации туристского продукта с учетом выплаты страхового возмещения туристам и (или) иным заказчикам по дополнительным основаниям, за исключением основания, предусмотренного </w:t>
      </w:r>
      <w:hyperlink w:history="0" w:anchor="P1389" w:tooltip="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
        <w:r>
          <w:rPr>
            <w:sz w:val="24"/>
            <w:color w:val="0000ff"/>
          </w:rPr>
          <w:t xml:space="preserve">статьей 17.4</w:t>
        </w:r>
      </w:hyperlink>
      <w:r>
        <w:rPr>
          <w:sz w:val="24"/>
        </w:rPr>
        <w:t xml:space="preserve"> настоящего Федерального закона.</w:t>
      </w:r>
    </w:p>
    <w:p>
      <w:pPr>
        <w:pStyle w:val="0"/>
        <w:spacing w:before="240" w:line-rule="auto"/>
        <w:ind w:firstLine="540"/>
        <w:jc w:val="both"/>
      </w:pPr>
      <w:r>
        <w:rPr>
          <w:sz w:val="24"/>
        </w:rPr>
        <w:t xml:space="preserve">К отношениям по договору страхования ответственности туроператора применяются положения настоящего Федерального закона о финансовом обеспечении ответственности туроператора, если иное не установлено настоящей статьей.</w:t>
      </w:r>
    </w:p>
    <w:p>
      <w:pPr>
        <w:pStyle w:val="0"/>
        <w:ind w:firstLine="540"/>
        <w:jc w:val="both"/>
      </w:pPr>
      <w:r>
        <w:rPr>
          <w:sz w:val="24"/>
        </w:rPr>
      </w:r>
    </w:p>
    <w:bookmarkStart w:id="1457" w:name="P1457"/>
    <w:bookmarkEnd w:id="1457"/>
    <w:p>
      <w:pPr>
        <w:pStyle w:val="2"/>
        <w:outlineLvl w:val="1"/>
        <w:ind w:firstLine="540"/>
        <w:jc w:val="both"/>
      </w:pPr>
      <w:r>
        <w:rPr>
          <w:sz w:val="24"/>
        </w:rPr>
        <w:t xml:space="preserve">Статья 17.7. Учет и отчетность</w:t>
      </w:r>
    </w:p>
    <w:p>
      <w:pPr>
        <w:pStyle w:val="0"/>
        <w:ind w:firstLine="540"/>
        <w:jc w:val="both"/>
      </w:pPr>
      <w:r>
        <w:rPr>
          <w:sz w:val="24"/>
        </w:rPr>
      </w:r>
    </w:p>
    <w:p>
      <w:pPr>
        <w:pStyle w:val="0"/>
        <w:ind w:firstLine="540"/>
        <w:jc w:val="both"/>
      </w:pPr>
      <w:r>
        <w:rPr>
          <w:sz w:val="24"/>
        </w:rPr>
        <w:t xml:space="preserve">(введена Федеральным </w:t>
      </w:r>
      <w:hyperlink w:history="0" r:id="rId576"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Туроператор, осуществляющий деятельность в сфере выездного туризма, обязан соблюдать требования финансовой устойчивости и платежеспособности, нормативного соотношения собственных средств (капитала) и принятых обязательств, а также иные требования, установленные настоящим Федеральным законом и нормативными правовыми актами уполномоченного федерального органа исполнительной власти.</w:t>
      </w:r>
    </w:p>
    <w:p>
      <w:pPr>
        <w:pStyle w:val="0"/>
        <w:spacing w:before="240" w:line-rule="auto"/>
        <w:ind w:firstLine="540"/>
        <w:jc w:val="both"/>
      </w:pPr>
      <w:r>
        <w:rPr>
          <w:sz w:val="24"/>
        </w:rPr>
        <w:t xml:space="preserve">Часть вторая утратила силу. - Федеральный </w:t>
      </w:r>
      <w:hyperlink w:history="0" r:id="rId577"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w:t>
        </w:r>
      </w:hyperlink>
      <w:r>
        <w:rPr>
          <w:sz w:val="24"/>
        </w:rPr>
        <w:t xml:space="preserve"> от 04.06.2018 N 149-ФЗ.</w:t>
      </w:r>
    </w:p>
    <w:p>
      <w:pPr>
        <w:pStyle w:val="0"/>
        <w:spacing w:before="240" w:line-rule="auto"/>
        <w:ind w:firstLine="540"/>
        <w:jc w:val="both"/>
      </w:pPr>
      <w:hyperlink w:history="0" r:id="rId578" w:tooltip="Приказ Минэкономразвития России от 25.07.2023 N 529 &quot;Об утверждении условий и форматов представления туроператором, осуществляющим деятельность в сфере выездного туризма, отчетности (за исключением бухгалтерской (финансовой) отчетности), в том числе в виде электронных документов, а также контрольных соотношений ее показателей&quot; (Зарегистрировано в Минюсте России 25.08.2023 N 74971) {КонсультантПлюс}">
        <w:r>
          <w:rPr>
            <w:sz w:val="24"/>
            <w:color w:val="0000ff"/>
          </w:rPr>
          <w:t xml:space="preserve">Условия и форматы</w:t>
        </w:r>
      </w:hyperlink>
      <w:r>
        <w:rPr>
          <w:sz w:val="24"/>
        </w:rPr>
        <w:t xml:space="preserve"> представления туроператором, осуществляющим деятельность в сфере выездного туризма, отчетности (за исключением бухгалтерской (финансовой) отчетности), в том числе в виде электронных документов, контрольные соотношения ее показателей устанавливаются и доводятся до сведения туроператоров, осуществляющих деятельность в сфере выездного туризма, уполномоченным федеральным органом исполнительной власти не позднее последнего дня соответствующего отчетного периода путем размещения указанной информации на официальном сайте этого органа в информационно-телекоммуникационной сети "Интернет".</w:t>
      </w:r>
    </w:p>
    <w:p>
      <w:pPr>
        <w:pStyle w:val="0"/>
        <w:spacing w:before="240" w:line-rule="auto"/>
        <w:ind w:firstLine="540"/>
        <w:jc w:val="both"/>
      </w:pPr>
      <w:hyperlink w:history="0" r:id="rId579" w:tooltip="Приказ Минэкономразвития России от 01.09.2023 N 614 &quot;Об утверждении требований к отчетности туроператора, осуществляющего деятельность в сфере выездного туризма, ее составу и форме&quot; (Зарегистрировано в Минюсте России 04.10.2023 N 75460) {КонсультантПлюс}">
        <w:r>
          <w:rPr>
            <w:sz w:val="24"/>
            <w:color w:val="0000ff"/>
          </w:rPr>
          <w:t xml:space="preserve">Требования</w:t>
        </w:r>
      </w:hyperlink>
      <w:r>
        <w:rPr>
          <w:sz w:val="24"/>
        </w:rPr>
        <w:t xml:space="preserve"> к отчетности, ее составу и форме утверждаются уполномоченным федеральным органом исполнительной власти.</w:t>
      </w:r>
    </w:p>
    <w:p>
      <w:pPr>
        <w:pStyle w:val="0"/>
        <w:spacing w:before="240" w:line-rule="auto"/>
        <w:ind w:firstLine="540"/>
        <w:jc w:val="both"/>
      </w:pPr>
      <w:r>
        <w:rPr>
          <w:sz w:val="24"/>
        </w:rPr>
        <w:t xml:space="preserve">Годовая бухгалтерская (финансовая) отчетность туроператора, осуществляющего деятельность в сфере выездного туризма, подлежит обязательному аудиту, если общая цена туристского продукта в сфере выездного туризма за предыдущий год составила более 400 миллионов рублей. Аудит указанной отчетности должен быть проведен не позднее 15 апреля года, следующего за отчетным годом. Аудиторское заключение представляется туроператором, осуществляющим деятельность в сфере выездного туризма, в уполномоченный федеральный орган исполнительной власти вместе с копией бухгалтерской (финансовой) отчетности в случае, установленном </w:t>
      </w:r>
      <w:hyperlink w:history="0" w:anchor="P1467" w:tooltip="Туроператоры, в отношении которых законодательством Российской Федерации не предусмотрено обязательное опубликование данных бухгалтерской (финансовой) отчетности на конец отчетного года и которые освобождены от обязанности представлять годовую бухгалтерскую (финансовую) отчетность в целях формирования государственного информационного ресурса бухгалтерской (финансовой) отчетности, представляют копию указанной отчетности в уполномоченный федеральный орган исполнительной власти в установленном им порядке.">
        <w:r>
          <w:rPr>
            <w:sz w:val="24"/>
            <w:color w:val="0000ff"/>
          </w:rPr>
          <w:t xml:space="preserve">частью шестой</w:t>
        </w:r>
      </w:hyperlink>
      <w:r>
        <w:rPr>
          <w:sz w:val="24"/>
        </w:rPr>
        <w:t xml:space="preserve"> настоящей статьи.</w:t>
      </w:r>
    </w:p>
    <w:p>
      <w:pPr>
        <w:pStyle w:val="0"/>
        <w:jc w:val="both"/>
      </w:pPr>
      <w:r>
        <w:rPr>
          <w:sz w:val="24"/>
        </w:rPr>
        <w:t xml:space="preserve">(в ред. Федерального </w:t>
      </w:r>
      <w:hyperlink w:history="0" r:id="rId580"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352-ФЗ)</w:t>
      </w:r>
    </w:p>
    <w:bookmarkStart w:id="1467" w:name="P1467"/>
    <w:bookmarkEnd w:id="1467"/>
    <w:p>
      <w:pPr>
        <w:pStyle w:val="0"/>
        <w:spacing w:before="240" w:line-rule="auto"/>
        <w:ind w:firstLine="540"/>
        <w:jc w:val="both"/>
      </w:pPr>
      <w:r>
        <w:rPr>
          <w:sz w:val="24"/>
        </w:rPr>
        <w:t xml:space="preserve">Туроператоры, в отношении которых законодательством Российской Федерации не предусмотрено обязательное опубликование данных бухгалтерской (финансовой) отчетности на конец отчетного года и которые освобождены от обязанности представлять годовую бухгалтерскую (финансовую) отчетность в целях формирования государственного информационного ресурса бухгалтерской (финансовой) отчетности, представляют копию указанной отчетности в уполномоченный федеральный орган исполнительной власти в установленном им </w:t>
      </w:r>
      <w:hyperlink w:history="0" r:id="rId581" w:tooltip="Приказ Минэкономразвития России от 25.07.2023 N 532 &quot;Об утверждении порядка представления туроператорами, в отношении которых законодательством Российской Федерации не предусмотрено обязательное опубликование данных бухгалтерской (финансовой) отчетности на конец отчетного года и которые освобождены от обязанности представлять годовую бухгалтерскую (финансовую) отчетность в целях формирования государственного информационного ресурса бухгалтерской (финансовой) отчетности, копии годовой бухгалтерской (финансов {КонсультантПлюс}">
        <w:r>
          <w:rPr>
            <w:sz w:val="24"/>
            <w:color w:val="0000ff"/>
          </w:rPr>
          <w:t xml:space="preserve">порядке</w:t>
        </w:r>
      </w:hyperlink>
      <w:r>
        <w:rPr>
          <w:sz w:val="24"/>
        </w:rPr>
        <w:t xml:space="preserve">.</w:t>
      </w:r>
    </w:p>
    <w:p>
      <w:pPr>
        <w:pStyle w:val="0"/>
        <w:jc w:val="both"/>
      </w:pPr>
      <w:r>
        <w:rPr>
          <w:sz w:val="24"/>
        </w:rPr>
        <w:t xml:space="preserve">(в ред. Федерального </w:t>
      </w:r>
      <w:hyperlink w:history="0" r:id="rId582"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352-ФЗ)</w:t>
      </w:r>
    </w:p>
    <w:p>
      <w:pPr>
        <w:pStyle w:val="0"/>
      </w:pPr>
      <w:r>
        <w:rPr>
          <w:sz w:val="24"/>
        </w:rPr>
      </w:r>
    </w:p>
    <w:p>
      <w:pPr>
        <w:pStyle w:val="2"/>
        <w:outlineLvl w:val="0"/>
        <w:jc w:val="center"/>
      </w:pPr>
      <w:r>
        <w:rPr>
          <w:sz w:val="24"/>
        </w:rPr>
        <w:t xml:space="preserve">Глава VIII. МЕЖДУНАРОДНОЕ СОТРУДНИЧЕСТВО</w:t>
      </w:r>
    </w:p>
    <w:p>
      <w:pPr>
        <w:pStyle w:val="0"/>
      </w:pPr>
      <w:r>
        <w:rPr>
          <w:sz w:val="24"/>
        </w:rPr>
      </w:r>
    </w:p>
    <w:p>
      <w:pPr>
        <w:pStyle w:val="2"/>
        <w:outlineLvl w:val="1"/>
        <w:ind w:firstLine="540"/>
        <w:jc w:val="both"/>
      </w:pPr>
      <w:r>
        <w:rPr>
          <w:sz w:val="24"/>
        </w:rPr>
        <w:t xml:space="preserve">Статья 18. Международные договоры Российской Федерации в сфере туризма</w:t>
      </w:r>
    </w:p>
    <w:p>
      <w:pPr>
        <w:pStyle w:val="0"/>
      </w:pPr>
      <w:r>
        <w:rPr>
          <w:sz w:val="24"/>
        </w:rPr>
      </w:r>
    </w:p>
    <w:p>
      <w:pPr>
        <w:pStyle w:val="0"/>
        <w:ind w:firstLine="540"/>
        <w:jc w:val="both"/>
      </w:pPr>
      <w:r>
        <w:rPr>
          <w:sz w:val="24"/>
        </w:rPr>
        <w:t xml:space="preserve">Правовую основу международного сотрудничества в сфере туризма составляют международные договоры Российской Федерации, заключаемые в соответствии с Федеральным </w:t>
      </w:r>
      <w:hyperlink w:history="0" r:id="rId583" w:tooltip="Федеральный закон от 15.07.1995 N 101-ФЗ (ред. от 08.12.2020) &quot;О международных договорах Российской Федерации&quot; {КонсультантПлюс}">
        <w:r>
          <w:rPr>
            <w:sz w:val="24"/>
            <w:color w:val="0000ff"/>
          </w:rPr>
          <w:t xml:space="preserve">законом</w:t>
        </w:r>
      </w:hyperlink>
      <w:r>
        <w:rPr>
          <w:sz w:val="24"/>
        </w:rPr>
        <w:t xml:space="preserve"> "О международных договорах Российской Федерации".</w:t>
      </w:r>
    </w:p>
    <w:p>
      <w:pPr>
        <w:pStyle w:val="0"/>
      </w:pPr>
      <w:r>
        <w:rPr>
          <w:sz w:val="24"/>
        </w:rPr>
      </w:r>
    </w:p>
    <w:p>
      <w:pPr>
        <w:pStyle w:val="2"/>
        <w:outlineLvl w:val="1"/>
        <w:ind w:firstLine="540"/>
        <w:jc w:val="both"/>
      </w:pPr>
      <w:r>
        <w:rPr>
          <w:sz w:val="24"/>
        </w:rPr>
        <w:t xml:space="preserve">Статья 19. Представительство федерального органа исполнительной власти, осуществляющего функции по оказанию государственных услуг в сфере туризма, за пределами Российской Федерации</w:t>
      </w:r>
    </w:p>
    <w:p>
      <w:pPr>
        <w:pStyle w:val="0"/>
        <w:jc w:val="both"/>
      </w:pPr>
      <w:r>
        <w:rPr>
          <w:sz w:val="24"/>
        </w:rPr>
        <w:t xml:space="preserve">(в ред. Федерального </w:t>
      </w:r>
      <w:hyperlink w:history="0" r:id="rId584"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pPr>
      <w:r>
        <w:rPr>
          <w:sz w:val="24"/>
        </w:rPr>
      </w:r>
    </w:p>
    <w:p>
      <w:pPr>
        <w:pStyle w:val="0"/>
        <w:ind w:firstLine="540"/>
        <w:jc w:val="both"/>
      </w:pPr>
      <w:r>
        <w:rPr>
          <w:sz w:val="24"/>
        </w:rPr>
        <w:t xml:space="preserve">В целях продвижения туристского продукта на мировом туристском рынке федеральный орган исполнительной власти, осуществляющий функции по оказанию государственных услуг в сфере туризма, создает представительства за пределами Российской Федерации. Порядок создания, деятельности и ликвидации указанных представительств определяется Правительством Российской Федерации в соответствии с международными договорами Российской Федерации.</w:t>
      </w:r>
    </w:p>
    <w:p>
      <w:pPr>
        <w:pStyle w:val="0"/>
        <w:jc w:val="both"/>
      </w:pPr>
      <w:r>
        <w:rPr>
          <w:sz w:val="24"/>
        </w:rPr>
        <w:t xml:space="preserve">(в ред. Федерального </w:t>
      </w:r>
      <w:hyperlink w:history="0" r:id="rId585"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ind w:firstLine="540"/>
        <w:jc w:val="both"/>
      </w:pPr>
      <w:r>
        <w:rPr>
          <w:sz w:val="24"/>
        </w:rPr>
      </w:r>
    </w:p>
    <w:p>
      <w:pPr>
        <w:pStyle w:val="2"/>
        <w:outlineLvl w:val="0"/>
        <w:jc w:val="center"/>
      </w:pPr>
      <w:r>
        <w:rPr>
          <w:sz w:val="24"/>
        </w:rPr>
        <w:t xml:space="preserve">Глава VIII.1. ГОСУДАРСТВЕННЫЙ КОНТРОЛЬ (НАДЗОР) В СФЕРЕ</w:t>
      </w:r>
    </w:p>
    <w:p>
      <w:pPr>
        <w:pStyle w:val="2"/>
        <w:jc w:val="center"/>
      </w:pPr>
      <w:r>
        <w:rPr>
          <w:sz w:val="24"/>
        </w:rPr>
        <w:t xml:space="preserve">ТУРИСТСКОЙ ДЕЯТЕЛЬНОСТИ</w:t>
      </w:r>
    </w:p>
    <w:p>
      <w:pPr>
        <w:pStyle w:val="0"/>
        <w:jc w:val="center"/>
      </w:pPr>
      <w:r>
        <w:rPr>
          <w:sz w:val="24"/>
        </w:rPr>
        <w:t xml:space="preserve">(в ред. Федерального </w:t>
      </w:r>
      <w:hyperlink w:history="0" r:id="rId58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center"/>
      </w:pPr>
      <w:r>
        <w:rPr>
          <w:sz w:val="24"/>
        </w:rPr>
      </w:r>
    </w:p>
    <w:p>
      <w:pPr>
        <w:pStyle w:val="0"/>
        <w:jc w:val="center"/>
      </w:pPr>
      <w:r>
        <w:rPr>
          <w:sz w:val="24"/>
        </w:rPr>
        <w:t xml:space="preserve">(введена Федеральным </w:t>
      </w:r>
      <w:hyperlink w:history="0" r:id="rId587"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03.05.2012 N 47-ФЗ)</w:t>
      </w:r>
    </w:p>
    <w:p>
      <w:pPr>
        <w:pStyle w:val="0"/>
      </w:pPr>
      <w:r>
        <w:rPr>
          <w:sz w:val="24"/>
        </w:rPr>
      </w:r>
    </w:p>
    <w:p>
      <w:pPr>
        <w:pStyle w:val="2"/>
        <w:outlineLvl w:val="1"/>
        <w:ind w:firstLine="540"/>
        <w:jc w:val="both"/>
      </w:pPr>
      <w:r>
        <w:rPr>
          <w:sz w:val="24"/>
        </w:rPr>
        <w:t xml:space="preserve">Статья 19.1. Федеральный государственный контроль (надзор) за деятельностью туроператоров и объединения туроператоров в сфере выездного туризма</w:t>
      </w:r>
    </w:p>
    <w:p>
      <w:pPr>
        <w:pStyle w:val="0"/>
        <w:ind w:firstLine="540"/>
        <w:jc w:val="both"/>
      </w:pPr>
      <w:r>
        <w:rPr>
          <w:sz w:val="24"/>
        </w:rPr>
      </w:r>
    </w:p>
    <w:p>
      <w:pPr>
        <w:pStyle w:val="0"/>
        <w:ind w:firstLine="540"/>
        <w:jc w:val="both"/>
      </w:pPr>
      <w:r>
        <w:rPr>
          <w:sz w:val="24"/>
        </w:rPr>
        <w:t xml:space="preserve">(в ред. Федерального </w:t>
      </w:r>
      <w:hyperlink w:history="0" r:id="rId58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Федеральный государственный контроль (</w:t>
      </w:r>
      <w:hyperlink w:history="0" r:id="rId589" w:tooltip="Постановление Правительства РФ от 30.06.2021 N 1086 (ред. от 26.12.2022) &quot;О федеральном государственном контроле (надзоре) за деятельностью туроператоров и объединения туроператоров в сфере выездного туризма&quot; (вместе с &quot;Положением о федеральном государственном контроле (надзоре) за деятельностью туроператоров и объединения туроператоров в сфере выездного туризма&quot;) {КонсультантПлюс}">
        <w:r>
          <w:rPr>
            <w:sz w:val="24"/>
            <w:color w:val="0000ff"/>
          </w:rPr>
          <w:t xml:space="preserve">надзор</w:t>
        </w:r>
      </w:hyperlink>
      <w:r>
        <w:rPr>
          <w:sz w:val="24"/>
        </w:rPr>
        <w:t xml:space="preserve">) за деятельностью туроператоров и объединения туроператоров в сфере выездного туризма осуществляется федеральным </w:t>
      </w:r>
      <w:hyperlink w:history="0" r:id="rId590" w:tooltip="Указ Президента РФ от 20.10.2022 N 759 (ред. от 11.05.2024) &quot;О некоторых вопросах государственного управления в сфере туризма и туристской деятельности&quot; {КонсультантПлюс}">
        <w:r>
          <w:rPr>
            <w:sz w:val="24"/>
            <w:color w:val="0000ff"/>
          </w:rPr>
          <w:t xml:space="preserve">органом</w:t>
        </w:r>
      </w:hyperlink>
      <w:r>
        <w:rPr>
          <w:sz w:val="24"/>
        </w:rPr>
        <w:t xml:space="preserve"> исполнительной власти, уполномоченным Правительством Российской Федерации.</w:t>
      </w:r>
    </w:p>
    <w:p>
      <w:pPr>
        <w:pStyle w:val="0"/>
        <w:spacing w:before="240" w:line-rule="auto"/>
        <w:ind w:firstLine="540"/>
        <w:jc w:val="both"/>
      </w:pPr>
      <w:r>
        <w:rPr>
          <w:sz w:val="24"/>
        </w:rPr>
        <w:t xml:space="preserve">Предметом федерального государственного контроля (надзора) за деятельностью туроператоров и объединения туроператоров в сфере выездного туризма является соблюдение туроператорами и объединением туроператоров в сфере выездного туризма обязательных </w:t>
      </w:r>
      <w:r>
        <w:rPr>
          <w:sz w:val="24"/>
        </w:rPr>
        <w:t xml:space="preserve">требований</w:t>
      </w:r>
      <w:r>
        <w:rPr>
          <w:sz w:val="24"/>
        </w:rPr>
        <w:t xml:space="preserve"> в сфере туристской деятельности, установленных настоящим Федеральным законом и принимаемыми в соответствии с ним иными нормативными правовыми актами, за исключением обязательных требований, установленных в области защиты прав потребителей.</w:t>
      </w:r>
    </w:p>
    <w:p>
      <w:pPr>
        <w:pStyle w:val="0"/>
        <w:spacing w:before="240" w:line-rule="auto"/>
        <w:ind w:firstLine="540"/>
        <w:jc w:val="both"/>
      </w:pPr>
      <w:r>
        <w:rPr>
          <w:sz w:val="24"/>
        </w:rPr>
        <w:t xml:space="preserve">Организация и осуществление федерального государственного контроля (надзора) за деятельностью туроператоров и объединения туроператоров в сфере выездного туризма регулируются Федеральным </w:t>
      </w:r>
      <w:hyperlink w:history="0" r:id="rId59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hyperlink w:history="0" r:id="rId592" w:tooltip="Постановление Правительства РФ от 30.06.2021 N 1086 (ред. от 26.12.2022) &quot;О федеральном государственном контроле (надзоре) за деятельностью туроператоров и объединения туроператоров в сфере выездного туризма&quot; (вместе с &quot;Положением о федеральном государственном контроле (надзоре) за деятельностью туроператоров и объединения туроператоров в сфере выездного туризма&quot;) {КонсультантПлюс}">
        <w:r>
          <w:rPr>
            <w:sz w:val="24"/>
            <w:color w:val="0000ff"/>
          </w:rPr>
          <w:t xml:space="preserve">Положение</w:t>
        </w:r>
      </w:hyperlink>
      <w:r>
        <w:rPr>
          <w:sz w:val="24"/>
        </w:rPr>
        <w:t xml:space="preserve"> о федеральном государственном контроле (надзоре) за деятельностью туроператоров и объединения туроператоров в сфере выездного туризма утверждается Правительством Российской Федерации.</w:t>
      </w:r>
    </w:p>
    <w:p>
      <w:pPr>
        <w:pStyle w:val="0"/>
        <w:spacing w:before="240" w:line-rule="auto"/>
        <w:ind w:firstLine="540"/>
        <w:jc w:val="both"/>
      </w:pPr>
      <w:r>
        <w:rPr>
          <w:sz w:val="24"/>
        </w:rPr>
        <w:t xml:space="preserve">При осуществлении федерального государственного контроля (надзора) за деятельностью туроператоров и объединения туроператоров в сфере выездного туризма плановые контрольные (надзорные) мероприятия не проводятся.</w:t>
      </w:r>
    </w:p>
    <w:p>
      <w:pPr>
        <w:pStyle w:val="0"/>
        <w:spacing w:before="240" w:line-rule="auto"/>
        <w:ind w:firstLine="540"/>
        <w:jc w:val="both"/>
      </w:pPr>
      <w:r>
        <w:rPr>
          <w:sz w:val="24"/>
        </w:rPr>
        <w:t xml:space="preserve">Части шестая - десятая утратили силу с 1 июня 2024 года. - Федеральный </w:t>
      </w:r>
      <w:hyperlink w:history="0" r:id="rId593"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23.03.2024 N 63-ФЗ.</w:t>
      </w:r>
    </w:p>
    <w:p>
      <w:pPr>
        <w:pStyle w:val="0"/>
      </w:pPr>
      <w:r>
        <w:rPr>
          <w:sz w:val="24"/>
        </w:rPr>
      </w:r>
    </w:p>
    <w:bookmarkStart w:id="1499" w:name="P1499"/>
    <w:bookmarkEnd w:id="1499"/>
    <w:p>
      <w:pPr>
        <w:pStyle w:val="2"/>
        <w:outlineLvl w:val="1"/>
        <w:ind w:firstLine="540"/>
        <w:jc w:val="both"/>
      </w:pPr>
      <w:r>
        <w:rPr>
          <w:sz w:val="24"/>
        </w:rPr>
        <w:t xml:space="preserve">Статья 19.2. Федеральный государственный контроль (надзор) за деятельностью организаций, осуществляющих классификацию в сфере туристской индустрии</w:t>
      </w:r>
    </w:p>
    <w:p>
      <w:pPr>
        <w:pStyle w:val="0"/>
        <w:ind w:firstLine="540"/>
        <w:jc w:val="both"/>
      </w:pPr>
      <w:r>
        <w:rPr>
          <w:sz w:val="24"/>
        </w:rPr>
      </w:r>
    </w:p>
    <w:p>
      <w:pPr>
        <w:pStyle w:val="0"/>
        <w:ind w:firstLine="540"/>
        <w:jc w:val="both"/>
      </w:pPr>
      <w:r>
        <w:rPr>
          <w:sz w:val="24"/>
        </w:rPr>
        <w:t xml:space="preserve">(в ред. Федерального </w:t>
      </w:r>
      <w:hyperlink w:history="0" r:id="rId594"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ind w:firstLine="540"/>
        <w:jc w:val="both"/>
      </w:pPr>
      <w:r>
        <w:rPr>
          <w:sz w:val="24"/>
        </w:rPr>
      </w:r>
    </w:p>
    <w:p>
      <w:pPr>
        <w:pStyle w:val="0"/>
        <w:ind w:firstLine="540"/>
        <w:jc w:val="both"/>
      </w:pPr>
      <w:r>
        <w:rPr>
          <w:sz w:val="24"/>
        </w:rPr>
        <w:t xml:space="preserve">Федеральный государственный контроль (надзор) за деятельностью организаций, осуществляющих классификацию в сфере туристской индустрии (далее - федеральный контроль (надзор) за деятельностью организаций), осуществляется органом по аккредитации.</w:t>
      </w:r>
    </w:p>
    <w:p>
      <w:pPr>
        <w:pStyle w:val="0"/>
        <w:spacing w:before="240" w:line-rule="auto"/>
        <w:ind w:firstLine="540"/>
        <w:jc w:val="both"/>
      </w:pPr>
      <w:r>
        <w:rPr>
          <w:sz w:val="24"/>
        </w:rPr>
        <w:t xml:space="preserve">Предметом федерального контроля (надзора) за деятельностью организаций является соблюдение организациями, осуществляющими классификацию в сфере туристской индустрии, аккредитованными в соответствии со </w:t>
      </w:r>
      <w:hyperlink w:history="0" w:anchor="P792" w:tooltip="Статья 5.3. Организации, осуществляющие классификацию в сфере туристской индустрии">
        <w:r>
          <w:rPr>
            <w:sz w:val="24"/>
            <w:color w:val="0000ff"/>
          </w:rPr>
          <w:t xml:space="preserve">статьей 5.3</w:t>
        </w:r>
      </w:hyperlink>
      <w:r>
        <w:rPr>
          <w:sz w:val="24"/>
        </w:rPr>
        <w:t xml:space="preserve"> настоящего Федерального закона, установленных настоящим Федеральным законом и принимаемыми в соответствии с ним нормативными правовыми актами обязательных требований:</w:t>
      </w:r>
    </w:p>
    <w:p>
      <w:pPr>
        <w:pStyle w:val="0"/>
        <w:spacing w:before="240" w:line-rule="auto"/>
        <w:ind w:firstLine="540"/>
        <w:jc w:val="both"/>
      </w:pPr>
      <w:r>
        <w:rPr>
          <w:sz w:val="24"/>
        </w:rPr>
        <w:t xml:space="preserve">к организациям, осуществляющим классификацию в сфере туристской индустрии, в том числе к экспертам по классификации;</w:t>
      </w:r>
    </w:p>
    <w:p>
      <w:pPr>
        <w:pStyle w:val="0"/>
        <w:spacing w:before="240" w:line-rule="auto"/>
        <w:ind w:firstLine="540"/>
        <w:jc w:val="both"/>
      </w:pPr>
      <w:r>
        <w:rPr>
          <w:sz w:val="24"/>
        </w:rPr>
        <w:t xml:space="preserve">к порядку присвоения средству размещения определенной категории организациями, осуществляющими классификацию в сфере туристской индустрии;</w:t>
      </w:r>
    </w:p>
    <w:p>
      <w:pPr>
        <w:pStyle w:val="0"/>
        <w:spacing w:before="240" w:line-rule="auto"/>
        <w:ind w:firstLine="540"/>
        <w:jc w:val="both"/>
      </w:pPr>
      <w:r>
        <w:rPr>
          <w:sz w:val="24"/>
        </w:rPr>
        <w:t xml:space="preserve">к порядку классификации горнолыжных трасс, классификации пляжей;</w:t>
      </w:r>
    </w:p>
    <w:p>
      <w:pPr>
        <w:pStyle w:val="0"/>
        <w:spacing w:before="240" w:line-rule="auto"/>
        <w:ind w:firstLine="540"/>
        <w:jc w:val="both"/>
      </w:pPr>
      <w:r>
        <w:rPr>
          <w:sz w:val="24"/>
        </w:rPr>
        <w:t xml:space="preserve">к результатам деятельности организаций, осуществляющих классификацию в сфере туристской индустрии (результаты присвоения средству размещения определенной категории, присвоения категории горнолыжной трассе, пляжу).</w:t>
      </w:r>
    </w:p>
    <w:p>
      <w:pPr>
        <w:pStyle w:val="0"/>
        <w:spacing w:before="240" w:line-rule="auto"/>
        <w:ind w:firstLine="540"/>
        <w:jc w:val="both"/>
      </w:pPr>
      <w:r>
        <w:rPr>
          <w:sz w:val="24"/>
        </w:rPr>
        <w:t xml:space="preserve">Объектами федерального контроля (надзора) за деятельностью организаций являются:</w:t>
      </w:r>
    </w:p>
    <w:p>
      <w:pPr>
        <w:pStyle w:val="0"/>
        <w:spacing w:before="240" w:line-rule="auto"/>
        <w:ind w:firstLine="540"/>
        <w:jc w:val="both"/>
      </w:pPr>
      <w:r>
        <w:rPr>
          <w:sz w:val="24"/>
        </w:rPr>
        <w:t xml:space="preserve">деятельность организаций, осуществляющих классификацию в сфере туристской индустрии;</w:t>
      </w:r>
    </w:p>
    <w:p>
      <w:pPr>
        <w:pStyle w:val="0"/>
        <w:spacing w:before="240" w:line-rule="auto"/>
        <w:ind w:firstLine="540"/>
        <w:jc w:val="both"/>
      </w:pPr>
      <w:r>
        <w:rPr>
          <w:sz w:val="24"/>
        </w:rPr>
        <w:t xml:space="preserve">результаты деятельности организаций, осуществляющих классификацию в сфере туристской индустрии (результаты присвоения средству размещения определенной категории, присвоения категории горнолыжной трассе, пляжу).</w:t>
      </w:r>
    </w:p>
    <w:p>
      <w:pPr>
        <w:pStyle w:val="0"/>
        <w:spacing w:before="240" w:line-rule="auto"/>
        <w:ind w:firstLine="540"/>
        <w:jc w:val="both"/>
      </w:pPr>
      <w:r>
        <w:rPr>
          <w:sz w:val="24"/>
        </w:rPr>
        <w:t xml:space="preserve">Организация и осуществление федерального контроля (надзора) за деятельностью организаций регулируются Федеральным </w:t>
      </w:r>
      <w:hyperlink w:history="0" r:id="rId59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hyperlink w:history="0" r:id="rId596" w:tooltip="Постановление Правительства РФ от 25.02.2025 N 223 &quot;Об утверждении Положения о федеральном государственном контроле (надзоре) за деятельностью организаций, осуществляющих классификацию в сфере туристской индустрии&quot; {КонсультантПлюс}">
        <w:r>
          <w:rPr>
            <w:sz w:val="24"/>
            <w:color w:val="0000ff"/>
          </w:rPr>
          <w:t xml:space="preserve">Положение</w:t>
        </w:r>
      </w:hyperlink>
      <w:r>
        <w:rPr>
          <w:sz w:val="24"/>
        </w:rPr>
        <w:t xml:space="preserve"> о федеральном контроле (надзоре) за деятельностью организаций, осуществляющих классификацию в сфере туристской индустрии, утверждается Правительством Российской Федерации.</w:t>
      </w:r>
    </w:p>
    <w:p>
      <w:pPr>
        <w:pStyle w:val="0"/>
        <w:spacing w:before="240" w:line-rule="auto"/>
        <w:ind w:firstLine="540"/>
        <w:jc w:val="both"/>
      </w:pPr>
      <w:r>
        <w:rPr>
          <w:sz w:val="24"/>
        </w:rPr>
        <w:t xml:space="preserve">При осуществлении федерального контроля (надзора) за деятельностью организаций плановые контрольные (надзорные) мероприятия не проводятся.</w:t>
      </w:r>
    </w:p>
    <w:p>
      <w:pPr>
        <w:pStyle w:val="0"/>
        <w:spacing w:before="240" w:line-rule="auto"/>
        <w:ind w:firstLine="540"/>
        <w:jc w:val="both"/>
      </w:pPr>
      <w:r>
        <w:rPr>
          <w:sz w:val="24"/>
        </w:rPr>
        <w:t xml:space="preserve">Контрольные (надзорные) мероприятия в рамках федерального контроля (надзора) за деятельностью организаций проводятся в том числе в случае поступления в орган по аккредитации информации об устранении нарушений обязательных требований, выявленных в рамках процедуры подтверждения компетентности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Наблюдение за соблюдением обязательных требований осуществляется органом по аккредитации или подведомственным органу по аккредитации федеральным государственным учреждением на основании задания должностного лица органа по аккредитации.</w:t>
      </w:r>
    </w:p>
    <w:p>
      <w:pPr>
        <w:pStyle w:val="0"/>
        <w:spacing w:before="240" w:line-rule="auto"/>
        <w:ind w:firstLine="540"/>
        <w:jc w:val="both"/>
      </w:pPr>
      <w:r>
        <w:rPr>
          <w:sz w:val="24"/>
        </w:rPr>
        <w:t xml:space="preserve">В ходе осуществления федерального контроля (надзора) за деятельностью организаций орган по аккредитации в случаях и порядке, которые предусмотрены положением о федеральном контроле (надзоре) за деятельностью организаций, осуществляющих классификацию в сфере туристской индустрии, вправе привлекать для совершения отдельных контрольных (надзорных) действий специалистов, являющихся работниками подведомственного органу по аккредитации федерального государственного учреждения.</w:t>
      </w:r>
    </w:p>
    <w:p>
      <w:pPr>
        <w:pStyle w:val="0"/>
        <w:spacing w:before="240" w:line-rule="auto"/>
        <w:ind w:firstLine="540"/>
        <w:jc w:val="both"/>
      </w:pPr>
      <w:r>
        <w:rPr>
          <w:sz w:val="24"/>
        </w:rPr>
        <w:t xml:space="preserve">Орган по аккредитации по результатам проведения контрольных (надзорных) мероприятий наряду с решениями, принимаемыми по результатам контрольных (надзорных) мероприятий в соответствии с Федеральным </w:t>
      </w:r>
      <w:hyperlink w:history="0" r:id="rId59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вправе:</w:t>
      </w:r>
    </w:p>
    <w:p>
      <w:pPr>
        <w:pStyle w:val="0"/>
        <w:spacing w:before="240" w:line-rule="auto"/>
        <w:ind w:firstLine="540"/>
        <w:jc w:val="both"/>
      </w:pPr>
      <w:r>
        <w:rPr>
          <w:sz w:val="24"/>
        </w:rPr>
        <w:t xml:space="preserve">принимать решения о приостановлении действия, возобновлении действия или прекращении действия аккредитации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выдавать организации, осуществляющей классификацию в сфере туристской индустрии, предписание о необходимости приостановления или прекращения действия присвоенной средству размещения категории;</w:t>
      </w:r>
    </w:p>
    <w:p>
      <w:pPr>
        <w:pStyle w:val="0"/>
        <w:spacing w:before="240" w:line-rule="auto"/>
        <w:ind w:firstLine="540"/>
        <w:jc w:val="both"/>
      </w:pPr>
      <w:r>
        <w:rPr>
          <w:sz w:val="24"/>
        </w:rPr>
        <w:t xml:space="preserve">выдавать организации, осуществляющей классификацию в сфере туристской индустрии, предписание о необходимости приостановления или прекращения действия классификации горнолыжной трассы, классификации пляжа;</w:t>
      </w:r>
    </w:p>
    <w:p>
      <w:pPr>
        <w:pStyle w:val="0"/>
        <w:spacing w:before="240" w:line-rule="auto"/>
        <w:ind w:firstLine="540"/>
        <w:jc w:val="both"/>
      </w:pPr>
      <w:r>
        <w:rPr>
          <w:sz w:val="24"/>
        </w:rPr>
        <w:t xml:space="preserve">принимать решение о приостановлении или прекращении действия присвоенной средству размещения категории с учетом рекомендаций совета по классификации средств размещения;</w:t>
      </w:r>
    </w:p>
    <w:p>
      <w:pPr>
        <w:pStyle w:val="0"/>
        <w:spacing w:before="240" w:line-rule="auto"/>
        <w:ind w:firstLine="540"/>
        <w:jc w:val="both"/>
      </w:pPr>
      <w:r>
        <w:rPr>
          <w:sz w:val="24"/>
        </w:rPr>
        <w:t xml:space="preserve">выдавать организации, осуществляющей классификацию в сфере туристской индустрии, предписание о необходимости осуществления внепланового подтверждения соответствия средства размещения требованиям к присвоенной категории средства размещения;</w:t>
      </w:r>
    </w:p>
    <w:p>
      <w:pPr>
        <w:pStyle w:val="0"/>
        <w:spacing w:before="240" w:line-rule="auto"/>
        <w:ind w:firstLine="540"/>
        <w:jc w:val="both"/>
      </w:pPr>
      <w:r>
        <w:rPr>
          <w:sz w:val="24"/>
        </w:rPr>
        <w:t xml:space="preserve">выдавать предписание об устранении нарушений обязательных требований, выявленных в ходе наблюдения за соблюдением обязательных требований.</w:t>
      </w:r>
    </w:p>
    <w:p>
      <w:pPr>
        <w:pStyle w:val="0"/>
        <w:ind w:firstLine="540"/>
        <w:jc w:val="both"/>
      </w:pPr>
      <w:r>
        <w:rPr>
          <w:sz w:val="24"/>
        </w:rPr>
      </w:r>
    </w:p>
    <w:p>
      <w:pPr>
        <w:pStyle w:val="2"/>
        <w:outlineLvl w:val="1"/>
        <w:ind w:firstLine="540"/>
        <w:jc w:val="both"/>
      </w:pPr>
      <w:r>
        <w:rPr>
          <w:sz w:val="24"/>
        </w:rPr>
        <w:t xml:space="preserve">Статья 19.3. Государственный контроль (надзор), муниципальный контроль за соблюдением требований к деятельности экскурсоводов (гидов), гидов-переводчиков и инструкторов-проводников</w:t>
      </w:r>
    </w:p>
    <w:p>
      <w:pPr>
        <w:pStyle w:val="0"/>
        <w:ind w:firstLine="540"/>
        <w:jc w:val="both"/>
      </w:pPr>
      <w:r>
        <w:rPr>
          <w:sz w:val="24"/>
        </w:rPr>
      </w:r>
    </w:p>
    <w:p>
      <w:pPr>
        <w:pStyle w:val="0"/>
        <w:ind w:firstLine="540"/>
        <w:jc w:val="both"/>
      </w:pPr>
      <w:r>
        <w:rPr>
          <w:sz w:val="24"/>
        </w:rPr>
        <w:t xml:space="preserve">(в ред. Федерального </w:t>
      </w:r>
      <w:hyperlink w:history="0" r:id="rId598"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ind w:firstLine="540"/>
        <w:jc w:val="both"/>
      </w:pPr>
      <w:r>
        <w:rPr>
          <w:sz w:val="24"/>
        </w:rPr>
      </w:r>
    </w:p>
    <w:p>
      <w:pPr>
        <w:pStyle w:val="0"/>
        <w:ind w:firstLine="540"/>
        <w:jc w:val="both"/>
      </w:pPr>
      <w:r>
        <w:rPr>
          <w:sz w:val="24"/>
        </w:rPr>
        <w:t xml:space="preserve">Оценка соблюдения требований к деятельности экскурсоводов (гидов), гидов-переводчиков и инструкторов-проводников, установленных настоящим Федеральным законом и принимаемыми в соответствии с ним нормативными правовыми актами, в части наличия соответствующей аттестации у экскурсоводов (гидов), гидов-переводчиков и инструкторов-проводников при сопровождении ими туристов (экскурсантов), соблюдения правил оказания услуг экскурсовода (гида), гида-переводчика, правил оказания услуг инструктора-проводника, сопровождения туристов (экскурсантов) инструктором-проводником при посещении (прохождении) туристских маршрутов, требующих специального сопровождения, осуществляется в рамках следующих видов государственного контроля (надзора), муниципального контроля:</w:t>
      </w:r>
    </w:p>
    <w:p>
      <w:pPr>
        <w:pStyle w:val="0"/>
        <w:jc w:val="both"/>
      </w:pPr>
      <w:r>
        <w:rPr>
          <w:sz w:val="24"/>
        </w:rPr>
        <w:t xml:space="preserve">(в ред. Федерального </w:t>
      </w:r>
      <w:hyperlink w:history="0" r:id="rId599"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региональный государственный контроль (надзор) в сфере туристской индустрии (за исключением случаев оказания услуг экскурсоводом (гидом) и гидом-переводчиком, услуг инструктора-проводника на особо охраняемых природных территориях);</w:t>
      </w:r>
    </w:p>
    <w:p>
      <w:pPr>
        <w:pStyle w:val="0"/>
        <w:jc w:val="both"/>
      </w:pPr>
      <w:r>
        <w:rPr>
          <w:sz w:val="24"/>
        </w:rPr>
        <w:t xml:space="preserve">(в ред. Федерального </w:t>
      </w:r>
      <w:hyperlink w:history="0" r:id="rId600"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федеральный государственный контроль (надзор) в области охраны и использования особо охраняемых природных территорий (в случае оказания услуг экскурсоводом (гидом) и гидом-переводчиком, услуг инструктора-проводника на особо охраняемых природных территориях федерального значения);</w:t>
      </w:r>
    </w:p>
    <w:p>
      <w:pPr>
        <w:pStyle w:val="0"/>
        <w:spacing w:before="240" w:line-rule="auto"/>
        <w:ind w:firstLine="540"/>
        <w:jc w:val="both"/>
      </w:pPr>
      <w:r>
        <w:rPr>
          <w:sz w:val="24"/>
        </w:rPr>
        <w:t xml:space="preserve">региональный государственный контроль (надзор) в области охраны и использования особо охраняемых природных территорий (в случае оказания услуг экскурсоводом (гидом) и гидом-переводчиком, услуг инструктора-проводника на особо охраняемых природных территориях регионального значения);</w:t>
      </w:r>
    </w:p>
    <w:p>
      <w:pPr>
        <w:pStyle w:val="0"/>
        <w:spacing w:before="240" w:line-rule="auto"/>
        <w:ind w:firstLine="540"/>
        <w:jc w:val="both"/>
      </w:pPr>
      <w:r>
        <w:rPr>
          <w:sz w:val="24"/>
        </w:rPr>
        <w:t xml:space="preserve">муниципальный контроль в области охраны и использования особо охраняемых природных территорий (в случае оказания услуг экскурсоводом (гидом) и гидом-переводчиком, услуг инструктора-проводника на особо охраняемых природных территориях местного значения);</w:t>
      </w:r>
    </w:p>
    <w:p>
      <w:pPr>
        <w:pStyle w:val="0"/>
        <w:spacing w:before="240" w:line-rule="auto"/>
        <w:ind w:firstLine="540"/>
        <w:jc w:val="both"/>
      </w:pPr>
      <w:r>
        <w:rPr>
          <w:sz w:val="24"/>
        </w:rPr>
        <w:t xml:space="preserve">федеральный государственный контроль (надзор) в области защиты прав потребителей (в части соблюдения правил оказания услуг экскурсовода (гида), гида-переводчика, инструктора-проводника в отношении содержания договора об оказании соответствующих услуг, соблюдения обязательных требований по доведению до сведения потребителей необходимой информации об оказываемых услугах экскурсовода (гида), гида-переводчика, инструктора-проводника, исполнения договора об оказании соответствующих услуг, рассмотрения требований потребителя, связанных с нарушением его прав).</w:t>
      </w:r>
    </w:p>
    <w:p>
      <w:pPr>
        <w:pStyle w:val="0"/>
        <w:jc w:val="both"/>
      </w:pPr>
      <w:r>
        <w:rPr>
          <w:sz w:val="24"/>
        </w:rPr>
        <w:t xml:space="preserve">(абзац введен Федеральным </w:t>
      </w:r>
      <w:hyperlink w:history="0" r:id="rId60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spacing w:before="240" w:line-rule="auto"/>
        <w:ind w:firstLine="540"/>
        <w:jc w:val="both"/>
      </w:pPr>
      <w:r>
        <w:rPr>
          <w:sz w:val="24"/>
        </w:rPr>
        <w:t xml:space="preserve">Части вторая - девятая утратили силу с 1 марта 2025 года. - Федеральный </w:t>
      </w:r>
      <w:hyperlink w:history="0" r:id="rId602"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p>
      <w:pPr>
        <w:pStyle w:val="0"/>
      </w:pPr>
      <w:r>
        <w:rPr>
          <w:sz w:val="24"/>
        </w:rPr>
      </w:r>
    </w:p>
    <w:p>
      <w:pPr>
        <w:pStyle w:val="2"/>
        <w:outlineLvl w:val="1"/>
        <w:ind w:firstLine="540"/>
        <w:jc w:val="both"/>
      </w:pPr>
      <w:r>
        <w:rPr>
          <w:sz w:val="24"/>
        </w:rPr>
        <w:t xml:space="preserve">Статья 19.4. Государственный контроль (надзор) за соблюдением требований к объектам классификации в сфере туристской индустрии</w:t>
      </w:r>
    </w:p>
    <w:p>
      <w:pPr>
        <w:pStyle w:val="0"/>
        <w:ind w:firstLine="540"/>
        <w:jc w:val="both"/>
      </w:pPr>
      <w:r>
        <w:rPr>
          <w:sz w:val="24"/>
        </w:rPr>
      </w:r>
    </w:p>
    <w:p>
      <w:pPr>
        <w:pStyle w:val="0"/>
        <w:ind w:firstLine="540"/>
        <w:jc w:val="both"/>
      </w:pPr>
      <w:r>
        <w:rPr>
          <w:sz w:val="24"/>
        </w:rPr>
        <w:t xml:space="preserve">(введена Федеральным </w:t>
      </w:r>
      <w:hyperlink w:history="0" r:id="rId603"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ind w:firstLine="540"/>
        <w:jc w:val="both"/>
      </w:pPr>
      <w:r>
        <w:rPr>
          <w:sz w:val="24"/>
        </w:rPr>
      </w:r>
    </w:p>
    <w:p>
      <w:pPr>
        <w:pStyle w:val="0"/>
        <w:ind w:firstLine="540"/>
        <w:jc w:val="both"/>
      </w:pPr>
      <w:r>
        <w:rPr>
          <w:sz w:val="24"/>
        </w:rPr>
        <w:t xml:space="preserve">Оценка соблюдения требований к объектам классификации в сфере туристской индустрии, установленных настоящим Федеральным законом и принимаемыми в соответствии с ним нормативными правовыми актами, в части соблюдения правил предоставления услуг средств размещения (при наличии), правил предоставления гостиничных услуг, наличия сведений о средстве размещения в реестре классифицированных средств размещения, соответствия средства размещения требованиям к соответствующему типу средств размещения, установленным положением о классификации средств размещения, соответствия средства размещения типу и (или) типу и категории, указанным в реестре классифицированных средств размещения, соответствия типа и (или) категории средства размещения, используемых в рекламе, названии средства размещения, а также в деятельности, связанной с использованием средства размещения, типу и (или) категории средства размещения, указанным в реестре классифицированных средств размещения, наличия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соответствия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о средстве размещения, указанным в реестре классифицированных средств размещения, соответствия категории горнолыжной трассы или пляжа, используемых в рекламе, названии горнолыжной трассы или пляжа и деятельности, связанной с использованием горнолыжной трассы или пляжа, категории горнолыжной трассы или пляжа, указанным в реестре классифицированных горнолыжных трасс, реестре классифицированных пляжей, осуществляется в рамках следующих видов контроля (надзора):</w:t>
      </w:r>
    </w:p>
    <w:p>
      <w:pPr>
        <w:pStyle w:val="0"/>
        <w:spacing w:before="240" w:line-rule="auto"/>
        <w:ind w:firstLine="540"/>
        <w:jc w:val="both"/>
      </w:pPr>
      <w:r>
        <w:rPr>
          <w:sz w:val="24"/>
        </w:rPr>
        <w:t xml:space="preserve">региональный государственный контроль (надзор) в сфере туристской индустрии (за исключением требований, относящихся к предмету федерального государственного контроля (надзора) в области защиты прав потребителей);</w:t>
      </w:r>
    </w:p>
    <w:p>
      <w:pPr>
        <w:pStyle w:val="0"/>
        <w:spacing w:before="240" w:line-rule="auto"/>
        <w:ind w:firstLine="540"/>
        <w:jc w:val="both"/>
      </w:pPr>
      <w:r>
        <w:rPr>
          <w:sz w:val="24"/>
        </w:rPr>
        <w:t xml:space="preserve">федеральный государственный контроль (надзор) в области защиты прав потребителей (в части соблюдения правил предоставления гостиничных услуг, правил предоставления услуг средств размещения в отношении содержания договора о предоставлении услуг средства размещения, договора о предоставлении гостиничных услуг, соблюдения обязательных требований по доведению до сведения потребителей необходимой информации о предоставляемых услугах средств размещения, гостиничных услуг, исполнения договора о предоставлении услуг средств размещения, договора о предоставлении гостиничных услуг, рассмотрения требований потребителя, связанных с нарушением его прав).</w:t>
      </w:r>
    </w:p>
    <w:p>
      <w:pPr>
        <w:pStyle w:val="0"/>
        <w:ind w:firstLine="540"/>
        <w:jc w:val="both"/>
      </w:pPr>
      <w:r>
        <w:rPr>
          <w:sz w:val="24"/>
        </w:rPr>
      </w:r>
    </w:p>
    <w:bookmarkStart w:id="1549" w:name="P1549"/>
    <w:bookmarkEnd w:id="1549"/>
    <w:p>
      <w:pPr>
        <w:pStyle w:val="2"/>
        <w:outlineLvl w:val="1"/>
        <w:ind w:firstLine="540"/>
        <w:jc w:val="both"/>
      </w:pPr>
      <w:r>
        <w:rPr>
          <w:sz w:val="24"/>
        </w:rPr>
        <w:t xml:space="preserve">Статья 19.5. Региональный государственный контроль (надзор) в сфере туристской индустрии</w:t>
      </w:r>
    </w:p>
    <w:p>
      <w:pPr>
        <w:pStyle w:val="0"/>
        <w:ind w:firstLine="540"/>
        <w:jc w:val="both"/>
      </w:pPr>
      <w:r>
        <w:rPr>
          <w:sz w:val="24"/>
        </w:rPr>
      </w:r>
    </w:p>
    <w:p>
      <w:pPr>
        <w:pStyle w:val="0"/>
        <w:ind w:firstLine="540"/>
        <w:jc w:val="both"/>
      </w:pPr>
      <w:r>
        <w:rPr>
          <w:sz w:val="24"/>
        </w:rPr>
        <w:t xml:space="preserve">(введена Федеральным </w:t>
      </w:r>
      <w:hyperlink w:history="0" r:id="rId604"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ind w:firstLine="540"/>
        <w:jc w:val="both"/>
      </w:pPr>
      <w:r>
        <w:rPr>
          <w:sz w:val="24"/>
        </w:rPr>
      </w:r>
    </w:p>
    <w:p>
      <w:pPr>
        <w:pStyle w:val="0"/>
        <w:ind w:firstLine="540"/>
        <w:jc w:val="both"/>
      </w:pPr>
      <w:r>
        <w:rPr>
          <w:sz w:val="24"/>
        </w:rPr>
        <w:t xml:space="preserve">Региональный государственный контроль (надзор) в сфере туристской индустрии (далее - региональный государственный контроль (надзор) осуществляется органом государственной власти субъекта Российской Федерации, уполномоченным высшим исполнительным органом субъекта Российской Федерации (далее - контрольный (надзорный) орган). Осуществление регионального государственного контроля (надзора) может быть возложено на государственные учреждения, подведомственные контрольному (надзорному) органу, в пределах полномочий этого органа.</w:t>
      </w:r>
    </w:p>
    <w:p>
      <w:pPr>
        <w:pStyle w:val="0"/>
        <w:jc w:val="both"/>
      </w:pPr>
      <w:r>
        <w:rPr>
          <w:sz w:val="24"/>
        </w:rPr>
        <w:t xml:space="preserve">(в ред. Федерального </w:t>
      </w:r>
      <w:hyperlink w:history="0" r:id="rId605" w:tooltip="Федеральный закон от 24.06.2025 N 184-ФЗ &quot;О внесении изменений в статьи 4.4 и 19.5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24.06.2025 N 184-ФЗ)</w:t>
      </w:r>
    </w:p>
    <w:p>
      <w:pPr>
        <w:pStyle w:val="0"/>
        <w:spacing w:before="240" w:line-rule="auto"/>
        <w:ind w:firstLine="540"/>
        <w:jc w:val="both"/>
      </w:pPr>
      <w:r>
        <w:rPr>
          <w:sz w:val="24"/>
        </w:rPr>
        <w:t xml:space="preserve">Предметом регионального государственного контроля (надзора) является соблюдение юридическими лицами, индивидуальными предпринимателями, физическими лицами обязательных требований, установленных настоящим Федеральным законом и принимаемыми в соответствии с настоящим Федеральным законом нормативными правовыми актами и указанных в </w:t>
      </w:r>
      <w:hyperlink w:history="0" w:anchor="P1556" w:tooltip="В отношении деятельности, связанной с использованием средств размещения, в отношении которых распространяется действие статьи 5.1 настоящего Федерального закона, за исключением санаторно-курортных организаций, подведомственных федеральным органам исполнительной власти, к предмету регионального государственного контроля (надзора) относится соблюдение следующих обязательных требований:">
        <w:r>
          <w:rPr>
            <w:sz w:val="24"/>
            <w:color w:val="0000ff"/>
          </w:rPr>
          <w:t xml:space="preserve">частях третьей</w:t>
        </w:r>
      </w:hyperlink>
      <w:r>
        <w:rPr>
          <w:sz w:val="24"/>
        </w:rPr>
        <w:t xml:space="preserve"> - </w:t>
      </w:r>
      <w:hyperlink w:history="0" w:anchor="P1567" w:tooltip="В отношении деятельности инструкторов-проводников к предмету регионального государственного контроля (надзора) относится соблюдение следующих обязательных требований:">
        <w:r>
          <w:rPr>
            <w:sz w:val="24"/>
            <w:color w:val="0000ff"/>
          </w:rPr>
          <w:t xml:space="preserve">шестой</w:t>
        </w:r>
      </w:hyperlink>
      <w:r>
        <w:rPr>
          <w:sz w:val="24"/>
        </w:rPr>
        <w:t xml:space="preserve"> настоящей статьи.</w:t>
      </w:r>
    </w:p>
    <w:bookmarkStart w:id="1556" w:name="P1556"/>
    <w:bookmarkEnd w:id="1556"/>
    <w:p>
      <w:pPr>
        <w:pStyle w:val="0"/>
        <w:spacing w:before="240" w:line-rule="auto"/>
        <w:ind w:firstLine="540"/>
        <w:jc w:val="both"/>
      </w:pPr>
      <w:r>
        <w:rPr>
          <w:sz w:val="24"/>
        </w:rPr>
        <w:t xml:space="preserve">В отношении деятельности, связанной с использованием средств размещения, в отношении которых распространяется действие </w:t>
      </w:r>
      <w:hyperlink w:history="0" w:anchor="P689" w:tooltip="Статья 5.1. Классификация средств размещения">
        <w:r>
          <w:rPr>
            <w:sz w:val="24"/>
            <w:color w:val="0000ff"/>
          </w:rPr>
          <w:t xml:space="preserve">статьи 5.1</w:t>
        </w:r>
      </w:hyperlink>
      <w:r>
        <w:rPr>
          <w:sz w:val="24"/>
        </w:rPr>
        <w:t xml:space="preserve"> настоящего Федерального закона, за исключением санаторно-курортных организаций, подведомственных федеральным органам исполнительной власти, к предмету регионального государственного контроля (надзора) относится соблюдение следующих обязательных требований:</w:t>
      </w:r>
    </w:p>
    <w:p>
      <w:pPr>
        <w:pStyle w:val="0"/>
        <w:spacing w:before="240" w:line-rule="auto"/>
        <w:ind w:firstLine="540"/>
        <w:jc w:val="both"/>
      </w:pPr>
      <w:r>
        <w:rPr>
          <w:sz w:val="24"/>
        </w:rPr>
        <w:t xml:space="preserve">наличие сведений о средстве размещения в реестре классифицированных средств размещения;</w:t>
      </w:r>
    </w:p>
    <w:p>
      <w:pPr>
        <w:pStyle w:val="0"/>
        <w:spacing w:before="240" w:line-rule="auto"/>
        <w:ind w:firstLine="540"/>
        <w:jc w:val="both"/>
      </w:pPr>
      <w:r>
        <w:rPr>
          <w:sz w:val="24"/>
        </w:rPr>
        <w:t xml:space="preserve">соответствие средства размещения требованиям к соответствующему типу средств размещения, установленным положением о классификации средств размещения;</w:t>
      </w:r>
    </w:p>
    <w:p>
      <w:pPr>
        <w:pStyle w:val="0"/>
        <w:spacing w:before="240" w:line-rule="auto"/>
        <w:ind w:firstLine="540"/>
        <w:jc w:val="both"/>
      </w:pPr>
      <w:r>
        <w:rPr>
          <w:sz w:val="24"/>
        </w:rPr>
        <w:t xml:space="preserve">соответствие средства размещения типу и (или) типу и категории, указанным в реестре классифицированных средств размещения;</w:t>
      </w:r>
    </w:p>
    <w:p>
      <w:pPr>
        <w:pStyle w:val="0"/>
        <w:spacing w:before="240" w:line-rule="auto"/>
        <w:ind w:firstLine="540"/>
        <w:jc w:val="both"/>
      </w:pPr>
      <w:r>
        <w:rPr>
          <w:sz w:val="24"/>
        </w:rPr>
        <w:t xml:space="preserve">соответствие типа и (или) категории средства размещения, используемых в рекламе, названии средства размещения, а также в деятельности, связанной с использованием средства размещения, типу и (или) категории, указанным в реестре классифицированных средств размещения;</w:t>
      </w:r>
    </w:p>
    <w:p>
      <w:pPr>
        <w:pStyle w:val="0"/>
        <w:spacing w:before="240" w:line-rule="auto"/>
        <w:ind w:firstLine="540"/>
        <w:jc w:val="both"/>
      </w:pPr>
      <w:r>
        <w:rPr>
          <w:sz w:val="24"/>
        </w:rPr>
        <w:t xml:space="preserve">наличие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а также соответствие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о средстве размещения, указанным в реестре классифицированных средств размещения;</w:t>
      </w:r>
    </w:p>
    <w:p>
      <w:pPr>
        <w:pStyle w:val="0"/>
        <w:spacing w:before="240" w:line-rule="auto"/>
        <w:ind w:firstLine="540"/>
        <w:jc w:val="both"/>
      </w:pPr>
      <w:r>
        <w:rPr>
          <w:sz w:val="24"/>
        </w:rPr>
        <w:t xml:space="preserve">соблюдение правил оказания гостиничных услуг, услуг средств размещения (при наличии) (за исключением требований, относящихся к предмету федерального государственного контроля (надзора) в области защиты прав потребителей).</w:t>
      </w:r>
    </w:p>
    <w:p>
      <w:pPr>
        <w:pStyle w:val="0"/>
        <w:spacing w:before="240" w:line-rule="auto"/>
        <w:ind w:firstLine="540"/>
        <w:jc w:val="both"/>
      </w:pPr>
      <w:r>
        <w:rPr>
          <w:sz w:val="24"/>
        </w:rPr>
        <w:t xml:space="preserve">В отношении деятельности, связанной с использованием горнолыжных трасс или пляжей, к предмету регионального государственного контроля (надзора) относится соблюдение обязательных требований в части соответствия категории горнолыжной трассы или категории пляжа, используемых в рекламе, названии горнолыжной трассы или пляжа и деятельности, связанной с использованием горнолыжной трассы или пляжа, категории горнолыжной трассы или пляжа, указанным в реестре классифицированных горнолыжных трасс или реестре классифицированных пляжей.</w:t>
      </w:r>
    </w:p>
    <w:bookmarkStart w:id="1564" w:name="P1564"/>
    <w:bookmarkEnd w:id="1564"/>
    <w:p>
      <w:pPr>
        <w:pStyle w:val="0"/>
        <w:spacing w:before="240" w:line-rule="auto"/>
        <w:ind w:firstLine="540"/>
        <w:jc w:val="both"/>
      </w:pPr>
      <w:r>
        <w:rPr>
          <w:sz w:val="24"/>
        </w:rPr>
        <w:t xml:space="preserve">В отношении деятельности экскурсоводов (гидов), гидов-переводчиков к предмету регионального государственного контроля (надзора) относится соблюдение следующих обязательных требований:</w:t>
      </w:r>
    </w:p>
    <w:p>
      <w:pPr>
        <w:pStyle w:val="0"/>
        <w:spacing w:before="240" w:line-rule="auto"/>
        <w:ind w:firstLine="540"/>
        <w:jc w:val="both"/>
      </w:pPr>
      <w:r>
        <w:rPr>
          <w:sz w:val="24"/>
        </w:rPr>
        <w:t xml:space="preserve">наличие действующей аттестации и нагрудной идентификационной карточки экскурсоводов (гидов) и гидов-переводчиков при оказании ими услуг;</w:t>
      </w:r>
    </w:p>
    <w:p>
      <w:pPr>
        <w:pStyle w:val="0"/>
        <w:spacing w:before="240" w:line-rule="auto"/>
        <w:ind w:firstLine="540"/>
        <w:jc w:val="both"/>
      </w:pPr>
      <w:r>
        <w:rPr>
          <w:sz w:val="24"/>
        </w:rPr>
        <w:t xml:space="preserve">соблюдение правил оказания услуг экскурсоводом (гидом) и гидом-переводчиком (за исключением требований, относящихся к предмету федерального государственного контроля (надзора) в области защиты прав потребителей).</w:t>
      </w:r>
    </w:p>
    <w:bookmarkStart w:id="1567" w:name="P1567"/>
    <w:bookmarkEnd w:id="1567"/>
    <w:p>
      <w:pPr>
        <w:pStyle w:val="0"/>
        <w:spacing w:before="240" w:line-rule="auto"/>
        <w:ind w:firstLine="540"/>
        <w:jc w:val="both"/>
      </w:pPr>
      <w:r>
        <w:rPr>
          <w:sz w:val="24"/>
        </w:rPr>
        <w:t xml:space="preserve">В отношении деятельности инструкторов-проводников к предмету регионального государственного контроля (надзора) относится соблюдение следующих обязательных требований:</w:t>
      </w:r>
    </w:p>
    <w:p>
      <w:pPr>
        <w:pStyle w:val="0"/>
        <w:spacing w:before="240" w:line-rule="auto"/>
        <w:ind w:firstLine="540"/>
        <w:jc w:val="both"/>
      </w:pPr>
      <w:r>
        <w:rPr>
          <w:sz w:val="24"/>
        </w:rPr>
        <w:t xml:space="preserve">наличие действующей аттестации и нагрудной идентификационной карточки у инструктора-проводника при оказании им услуг;</w:t>
      </w:r>
    </w:p>
    <w:p>
      <w:pPr>
        <w:pStyle w:val="0"/>
        <w:spacing w:before="240" w:line-rule="auto"/>
        <w:ind w:firstLine="540"/>
        <w:jc w:val="both"/>
      </w:pPr>
      <w:r>
        <w:rPr>
          <w:sz w:val="24"/>
        </w:rPr>
        <w:t xml:space="preserve">направление инструктором-проводником уведомления о сопровождении туристов (экскурсантов) на туристском маршруте, требующем специального сопровождения;</w:t>
      </w:r>
    </w:p>
    <w:p>
      <w:pPr>
        <w:pStyle w:val="0"/>
        <w:spacing w:before="240" w:line-rule="auto"/>
        <w:ind w:firstLine="540"/>
        <w:jc w:val="both"/>
      </w:pPr>
      <w:r>
        <w:rPr>
          <w:sz w:val="24"/>
        </w:rPr>
        <w:t xml:space="preserve">сопровождение туристов (экскурсантов) инструктором-проводником при посещении (прохождении) туристских маршрутов, требующих специального сопровождения;</w:t>
      </w:r>
    </w:p>
    <w:p>
      <w:pPr>
        <w:pStyle w:val="0"/>
        <w:spacing w:before="240" w:line-rule="auto"/>
        <w:ind w:firstLine="540"/>
        <w:jc w:val="both"/>
      </w:pPr>
      <w:r>
        <w:rPr>
          <w:sz w:val="24"/>
        </w:rPr>
        <w:t xml:space="preserve">соблюдение правил оказания услуг инструктора-проводника (за исключением требований, относящихся к предмету федерального государственного контроля (надзора) в области защиты прав потребителей).</w:t>
      </w:r>
    </w:p>
    <w:p>
      <w:pPr>
        <w:pStyle w:val="0"/>
        <w:spacing w:before="240" w:line-rule="auto"/>
        <w:ind w:firstLine="540"/>
        <w:jc w:val="both"/>
      </w:pPr>
      <w:r>
        <w:rPr>
          <w:sz w:val="24"/>
        </w:rPr>
        <w:t xml:space="preserve">Организация и осуществление регионального государственного контроля (надзора) регулируются Федеральным </w:t>
      </w:r>
      <w:hyperlink w:history="0" r:id="rId60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Положение о региональном государственном контроле (надзоре) в сфере туристской индустрии утверждается высшим исполнительным органом субъекта Российской Федерации.</w:t>
      </w:r>
    </w:p>
    <w:p>
      <w:pPr>
        <w:pStyle w:val="0"/>
        <w:spacing w:before="240" w:line-rule="auto"/>
        <w:ind w:firstLine="540"/>
        <w:jc w:val="both"/>
      </w:pPr>
      <w:r>
        <w:rPr>
          <w:sz w:val="24"/>
        </w:rPr>
        <w:t xml:space="preserve">При осуществлении регионального государственного контроля (надзора) плановые контрольные (надзорные) мероприятия не проводятся.</w:t>
      </w:r>
    </w:p>
    <w:p>
      <w:pPr>
        <w:pStyle w:val="0"/>
        <w:spacing w:before="240" w:line-rule="auto"/>
        <w:ind w:firstLine="540"/>
        <w:jc w:val="both"/>
      </w:pPr>
      <w:r>
        <w:rPr>
          <w:sz w:val="24"/>
        </w:rPr>
        <w:t xml:space="preserve">В рамках регионального государственного контроля (надзора) может осуществляться постоянный рейд в соответствии с положениями Федерального </w:t>
      </w:r>
      <w:hyperlink w:history="0" r:id="rId60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закона</w:t>
        </w:r>
      </w:hyperlink>
      <w:r>
        <w:rPr>
          <w:sz w:val="24"/>
        </w:rPr>
        <w:t xml:space="preserve"> от 31 июля 2020 года N 248-ФЗ "О государственном контроле (надзоре) и муниципальном контроле в Российской Федерации" (в части соблюдения требований, указанных в </w:t>
      </w:r>
      <w:hyperlink w:history="0" w:anchor="P1564" w:tooltip="В отношении деятельности экскурсоводов (гидов), гидов-переводчиков к предмету регионального государственного контроля (надзора) относится соблюдение следующих обязательных требований:">
        <w:r>
          <w:rPr>
            <w:sz w:val="24"/>
            <w:color w:val="0000ff"/>
          </w:rPr>
          <w:t xml:space="preserve">частях пятой</w:t>
        </w:r>
      </w:hyperlink>
      <w:r>
        <w:rPr>
          <w:sz w:val="24"/>
        </w:rPr>
        <w:t xml:space="preserve"> и </w:t>
      </w:r>
      <w:hyperlink w:history="0" w:anchor="P1567" w:tooltip="В отношении деятельности инструкторов-проводников к предмету регионального государственного контроля (надзора) относится соблюдение следующих обязательных требований:">
        <w:r>
          <w:rPr>
            <w:sz w:val="24"/>
            <w:color w:val="0000ff"/>
          </w:rPr>
          <w:t xml:space="preserve">шестой</w:t>
        </w:r>
      </w:hyperlink>
      <w:r>
        <w:rPr>
          <w:sz w:val="24"/>
        </w:rPr>
        <w:t xml:space="preserve"> настоящей статьи).</w:t>
      </w:r>
    </w:p>
    <w:p>
      <w:pPr>
        <w:pStyle w:val="0"/>
        <w:spacing w:before="240" w:line-rule="auto"/>
        <w:ind w:firstLine="540"/>
        <w:jc w:val="both"/>
      </w:pPr>
      <w:r>
        <w:rPr>
          <w:sz w:val="24"/>
        </w:rPr>
        <w:t xml:space="preserve">Порядок осуществления постоянного рейда устанавливается положением о региональном государственном контроле (надзоре) в сфере туристской индустрии, утверждаемым высшим исполнительным органом субъекта Российской Федерации.</w:t>
      </w:r>
    </w:p>
    <w:p>
      <w:pPr>
        <w:pStyle w:val="0"/>
        <w:spacing w:before="240" w:line-rule="auto"/>
        <w:ind w:firstLine="540"/>
        <w:jc w:val="both"/>
      </w:pPr>
      <w:r>
        <w:rPr>
          <w:sz w:val="24"/>
        </w:rPr>
        <w:t xml:space="preserve">В случае, если в рамках выездного обследования выявлены признаки нарушения обязательных требований, допускается незамедлительное проведение контрольной закупки в соответствии с </w:t>
      </w:r>
      <w:hyperlink w:history="0" r:id="rId60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частью 7 статьи 75</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Контрольный (надзорный) орган в случае необходимости может привлекать для совершения отдельных контрольных (надзорных) действий специалистов, являющихся работниками подведомственного ему учреждения, в порядке, предусмотренном положением о региональном государственном контроле (надзоре) в сфере туристской индустрии.</w:t>
      </w:r>
    </w:p>
    <w:bookmarkStart w:id="1579" w:name="P1579"/>
    <w:bookmarkEnd w:id="1579"/>
    <w:p>
      <w:pPr>
        <w:pStyle w:val="0"/>
        <w:spacing w:before="240" w:line-rule="auto"/>
        <w:ind w:firstLine="540"/>
        <w:jc w:val="both"/>
      </w:pPr>
      <w:r>
        <w:rPr>
          <w:sz w:val="24"/>
        </w:rPr>
        <w:t xml:space="preserve">Контрольный (надзорный) орган наряду с решениями, принимаемыми по результатам контрольных (надзорных) мероприятий в соответствии с Федеральным </w:t>
      </w:r>
      <w:hyperlink w:history="0" r:id="rId60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вправе:</w:t>
      </w:r>
    </w:p>
    <w:p>
      <w:pPr>
        <w:pStyle w:val="0"/>
        <w:spacing w:before="240" w:line-rule="auto"/>
        <w:ind w:firstLine="540"/>
        <w:jc w:val="both"/>
      </w:pPr>
      <w:r>
        <w:rPr>
          <w:sz w:val="24"/>
        </w:rPr>
        <w:t xml:space="preserve">выдавать предписание об устранении нарушений обязательных требований, выявленных в ходе выездного обследования или наблюдения за соблюдением обязательных требований;</w:t>
      </w:r>
    </w:p>
    <w:p>
      <w:pPr>
        <w:pStyle w:val="0"/>
        <w:spacing w:before="240" w:line-rule="auto"/>
        <w:ind w:firstLine="540"/>
        <w:jc w:val="both"/>
      </w:pPr>
      <w:r>
        <w:rPr>
          <w:sz w:val="24"/>
        </w:rPr>
        <w:t xml:space="preserve">выдавать предписание владельцу агрегатора информации об услугах, владельцу сервиса объявлений о незамедлительном прекращении распространения информации о предоставляемых услугах средства размещения (гостиничных услугах);</w:t>
      </w:r>
    </w:p>
    <w:p>
      <w:pPr>
        <w:pStyle w:val="0"/>
        <w:spacing w:before="240" w:line-rule="auto"/>
        <w:ind w:firstLine="540"/>
        <w:jc w:val="both"/>
      </w:pPr>
      <w:r>
        <w:rPr>
          <w:sz w:val="24"/>
        </w:rPr>
        <w:t xml:space="preserve">в случае выявления несоответствия средства размещения требованиям к категории средств размещения, указанной в реестре классифицированных средств размещения, направлять в организацию, осуществляющую классификацию в сфере туристской индустрии, соответствующую информацию с запросом о предоставлении сведений о принятых мерах, направленных на устранение несоответствия средства размещения указанным требованиям, в том числе о проведении внепланового подтверждения соответствия средства размещения требованиям к присвоенной категории средства размещения;</w:t>
      </w:r>
    </w:p>
    <w:p>
      <w:pPr>
        <w:pStyle w:val="0"/>
        <w:spacing w:before="240" w:line-rule="auto"/>
        <w:ind w:firstLine="540"/>
        <w:jc w:val="both"/>
      </w:pPr>
      <w:r>
        <w:rPr>
          <w:sz w:val="24"/>
        </w:rPr>
        <w:t xml:space="preserve">принимать решения о приостановлении, возобновлении действия классификации средства размещения, а также о прекращении действия классификации средства размещения (об исключении сведений о средстве размещения из реестра классифицированных средств размещения);</w:t>
      </w:r>
    </w:p>
    <w:p>
      <w:pPr>
        <w:pStyle w:val="0"/>
        <w:spacing w:before="240" w:line-rule="auto"/>
        <w:ind w:firstLine="540"/>
        <w:jc w:val="both"/>
      </w:pPr>
      <w:r>
        <w:rPr>
          <w:sz w:val="24"/>
        </w:rPr>
        <w:t xml:space="preserve">принимать решения о прекращении аттестации экскурсовода (гида) и гида-переводчика и об исключении сведений о них из единого федерального реестра экскурсоводов (гидов) и гидов-переводчиков.</w:t>
      </w:r>
    </w:p>
    <w:p>
      <w:pPr>
        <w:pStyle w:val="0"/>
        <w:ind w:firstLine="540"/>
        <w:jc w:val="both"/>
      </w:pPr>
      <w:r>
        <w:rPr>
          <w:sz w:val="24"/>
        </w:rPr>
      </w:r>
    </w:p>
    <w:p>
      <w:pPr>
        <w:pStyle w:val="2"/>
        <w:outlineLvl w:val="0"/>
        <w:jc w:val="center"/>
      </w:pPr>
      <w:r>
        <w:rPr>
          <w:sz w:val="24"/>
        </w:rPr>
        <w:t xml:space="preserve">Глава IX. ЗАКЛЮЧИТЕЛЬНЫЕ ПОЛОЖЕНИЯ</w:t>
      </w:r>
    </w:p>
    <w:p>
      <w:pPr>
        <w:pStyle w:val="0"/>
      </w:pPr>
      <w:r>
        <w:rPr>
          <w:sz w:val="24"/>
        </w:rPr>
      </w:r>
    </w:p>
    <w:p>
      <w:pPr>
        <w:pStyle w:val="2"/>
        <w:outlineLvl w:val="1"/>
        <w:ind w:firstLine="540"/>
        <w:jc w:val="both"/>
      </w:pPr>
      <w:r>
        <w:rPr>
          <w:sz w:val="24"/>
        </w:rPr>
        <w:t xml:space="preserve">Статья 20. Ответственность за нарушение законодательства Российской Федерации о туристской деятельности</w:t>
      </w:r>
    </w:p>
    <w:p>
      <w:pPr>
        <w:pStyle w:val="0"/>
      </w:pPr>
      <w:r>
        <w:rPr>
          <w:sz w:val="24"/>
        </w:rPr>
      </w:r>
    </w:p>
    <w:p>
      <w:pPr>
        <w:pStyle w:val="0"/>
        <w:ind w:firstLine="540"/>
        <w:jc w:val="both"/>
      </w:pPr>
      <w:r>
        <w:rPr>
          <w:sz w:val="24"/>
        </w:rPr>
        <w:t xml:space="preserve">Нарушение законодательства Российской Федерации о туристской деятельности влечет за собой ответственность в соответствии с </w:t>
      </w:r>
      <w:hyperlink w:history="0" r:id="rId610" w:tooltip="&quot;Кодекс Российской Федерации об административных правонарушениях&quot; от 30.12.2001 N 195-ФЗ (ред. от 07.07.2025) {КонсультантПлюс}">
        <w:r>
          <w:rPr>
            <w:sz w:val="24"/>
            <w:color w:val="0000ff"/>
          </w:rPr>
          <w:t xml:space="preserve">законодательством</w:t>
        </w:r>
      </w:hyperlink>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Статья 21. О вступлении в силу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вступает в силу со дня его официального опубликования.</w:t>
      </w:r>
    </w:p>
    <w:p>
      <w:pPr>
        <w:pStyle w:val="0"/>
      </w:pPr>
      <w:r>
        <w:rPr>
          <w:sz w:val="24"/>
        </w:rPr>
      </w:r>
    </w:p>
    <w:p>
      <w:pPr>
        <w:pStyle w:val="2"/>
        <w:outlineLvl w:val="1"/>
        <w:ind w:firstLine="540"/>
        <w:jc w:val="both"/>
      </w:pPr>
      <w:r>
        <w:rPr>
          <w:sz w:val="24"/>
        </w:rPr>
        <w:t xml:space="preserve">Статья 22. Приведение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24 ноября 1996 года</w:t>
      </w:r>
    </w:p>
    <w:p>
      <w:pPr>
        <w:pStyle w:val="0"/>
        <w:spacing w:before="240" w:line-rule="auto"/>
      </w:pPr>
      <w:r>
        <w:rPr>
          <w:sz w:val="24"/>
        </w:rPr>
        <w:t xml:space="preserve">N 132-ФЗ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24.11.1996 N 132-ФЗ</w:t>
            <w:br/>
            <w:t>(ред. от 24.06.2025)</w:t>
            <w:br/>
            <w:t>"Об основах туристской деятельности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40506&amp;date=14.07.2025&amp;dst=100233&amp;field=134" TargetMode = "External"/>
	<Relationship Id="rId8" Type="http://schemas.openxmlformats.org/officeDocument/2006/relationships/hyperlink" Target="https://login.consultant.ru/link/?req=doc&amp;base=LAW&amp;n=507299&amp;date=14.07.2025&amp;dst=105977&amp;field=134" TargetMode = "External"/>
	<Relationship Id="rId9" Type="http://schemas.openxmlformats.org/officeDocument/2006/relationships/hyperlink" Target="https://login.consultant.ru/link/?req=doc&amp;base=LAW&amp;n=299538&amp;date=14.07.2025&amp;dst=100009&amp;field=134" TargetMode = "External"/>
	<Relationship Id="rId10" Type="http://schemas.openxmlformats.org/officeDocument/2006/relationships/hyperlink" Target="https://login.consultant.ru/link/?req=doc&amp;base=LAW&amp;n=300837&amp;date=14.07.2025&amp;dst=100167&amp;field=134" TargetMode = "External"/>
	<Relationship Id="rId11" Type="http://schemas.openxmlformats.org/officeDocument/2006/relationships/hyperlink" Target="https://login.consultant.ru/link/?req=doc&amp;base=LAW&amp;n=88911&amp;date=14.07.2025&amp;dst=100009&amp;field=134" TargetMode = "External"/>
	<Relationship Id="rId12" Type="http://schemas.openxmlformats.org/officeDocument/2006/relationships/hyperlink" Target="https://login.consultant.ru/link/?req=doc&amp;base=LAW&amp;n=501447&amp;date=14.07.2025&amp;dst=100032&amp;field=134" TargetMode = "External"/>
	<Relationship Id="rId13" Type="http://schemas.openxmlformats.org/officeDocument/2006/relationships/hyperlink" Target="https://login.consultant.ru/link/?req=doc&amp;base=LAW&amp;n=180281&amp;date=14.07.2025&amp;dst=100009&amp;field=134" TargetMode = "External"/>
	<Relationship Id="rId14" Type="http://schemas.openxmlformats.org/officeDocument/2006/relationships/hyperlink" Target="https://login.consultant.ru/link/?req=doc&amp;base=LAW&amp;n=479091&amp;date=14.07.2025&amp;dst=100118&amp;field=134" TargetMode = "External"/>
	<Relationship Id="rId15" Type="http://schemas.openxmlformats.org/officeDocument/2006/relationships/hyperlink" Target="https://login.consultant.ru/link/?req=doc&amp;base=LAW&amp;n=299534&amp;date=14.07.2025&amp;dst=100009&amp;field=134" TargetMode = "External"/>
	<Relationship Id="rId16" Type="http://schemas.openxmlformats.org/officeDocument/2006/relationships/hyperlink" Target="https://login.consultant.ru/link/?req=doc&amp;base=LAW&amp;n=181756&amp;date=14.07.2025&amp;dst=100026&amp;field=134" TargetMode = "External"/>
	<Relationship Id="rId17" Type="http://schemas.openxmlformats.org/officeDocument/2006/relationships/hyperlink" Target="https://login.consultant.ru/link/?req=doc&amp;base=LAW&amp;n=301284&amp;date=14.07.2025&amp;dst=100009&amp;field=134" TargetMode = "External"/>
	<Relationship Id="rId18" Type="http://schemas.openxmlformats.org/officeDocument/2006/relationships/hyperlink" Target="https://login.consultant.ru/link/?req=doc&amp;base=LAW&amp;n=495254&amp;date=14.07.2025&amp;dst=100086&amp;field=134" TargetMode = "External"/>
	<Relationship Id="rId19" Type="http://schemas.openxmlformats.org/officeDocument/2006/relationships/hyperlink" Target="https://login.consultant.ru/link/?req=doc&amp;base=LAW&amp;n=420805&amp;date=14.07.2025&amp;dst=100009&amp;field=134" TargetMode = "External"/>
	<Relationship Id="rId20" Type="http://schemas.openxmlformats.org/officeDocument/2006/relationships/hyperlink" Target="https://login.consultant.ru/link/?req=doc&amp;base=LAW&amp;n=289770&amp;date=14.07.2025&amp;dst=100009&amp;field=134" TargetMode = "External"/>
	<Relationship Id="rId21" Type="http://schemas.openxmlformats.org/officeDocument/2006/relationships/hyperlink" Target="https://login.consultant.ru/link/?req=doc&amp;base=LAW&amp;n=296064&amp;date=14.07.2025&amp;dst=100008&amp;field=134" TargetMode = "External"/>
	<Relationship Id="rId22" Type="http://schemas.openxmlformats.org/officeDocument/2006/relationships/hyperlink" Target="https://login.consultant.ru/link/?req=doc&amp;base=LAW&amp;n=299422&amp;date=14.07.2025&amp;dst=100009&amp;field=134" TargetMode = "External"/>
	<Relationship Id="rId23" Type="http://schemas.openxmlformats.org/officeDocument/2006/relationships/hyperlink" Target="https://login.consultant.ru/link/?req=doc&amp;base=LAW&amp;n=328151&amp;date=14.07.2025&amp;dst=100009&amp;field=134" TargetMode = "External"/>
	<Relationship Id="rId24" Type="http://schemas.openxmlformats.org/officeDocument/2006/relationships/hyperlink" Target="https://login.consultant.ru/link/?req=doc&amp;base=LAW&amp;n=421132&amp;date=14.07.2025&amp;dst=100009&amp;field=134" TargetMode = "External"/>
	<Relationship Id="rId25" Type="http://schemas.openxmlformats.org/officeDocument/2006/relationships/hyperlink" Target="https://login.consultant.ru/link/?req=doc&amp;base=LAW&amp;n=339099&amp;date=14.07.2025&amp;dst=100008&amp;field=134" TargetMode = "External"/>
	<Relationship Id="rId26" Type="http://schemas.openxmlformats.org/officeDocument/2006/relationships/hyperlink" Target="https://login.consultant.ru/link/?req=doc&amp;base=LAW&amp;n=482831&amp;date=14.07.2025&amp;dst=100034&amp;field=134" TargetMode = "External"/>
	<Relationship Id="rId27" Type="http://schemas.openxmlformats.org/officeDocument/2006/relationships/hyperlink" Target="https://login.consultant.ru/link/?req=doc&amp;base=LAW&amp;n=354459&amp;date=14.07.2025&amp;dst=100042&amp;field=134" TargetMode = "External"/>
	<Relationship Id="rId28" Type="http://schemas.openxmlformats.org/officeDocument/2006/relationships/hyperlink" Target="https://login.consultant.ru/link/?req=doc&amp;base=LAW&amp;n=378681&amp;date=14.07.2025&amp;dst=100008&amp;field=134" TargetMode = "External"/>
	<Relationship Id="rId29" Type="http://schemas.openxmlformats.org/officeDocument/2006/relationships/hyperlink" Target="https://login.consultant.ru/link/?req=doc&amp;base=LAW&amp;n=380345&amp;date=14.07.2025&amp;dst=100009&amp;field=134" TargetMode = "External"/>
	<Relationship Id="rId30" Type="http://schemas.openxmlformats.org/officeDocument/2006/relationships/hyperlink" Target="https://login.consultant.ru/link/?req=doc&amp;base=LAW&amp;n=484473&amp;date=14.07.2025&amp;dst=100009&amp;field=134" TargetMode = "External"/>
	<Relationship Id="rId31" Type="http://schemas.openxmlformats.org/officeDocument/2006/relationships/hyperlink" Target="https://login.consultant.ru/link/?req=doc&amp;base=LAW&amp;n=501438&amp;date=14.07.2025&amp;dst=100552&amp;field=134" TargetMode = "External"/>
	<Relationship Id="rId32" Type="http://schemas.openxmlformats.org/officeDocument/2006/relationships/hyperlink" Target="https://login.consultant.ru/link/?req=doc&amp;base=LAW&amp;n=389013&amp;date=14.07.2025&amp;dst=100009&amp;field=134" TargetMode = "External"/>
	<Relationship Id="rId33" Type="http://schemas.openxmlformats.org/officeDocument/2006/relationships/hyperlink" Target="https://login.consultant.ru/link/?req=doc&amp;base=LAW&amp;n=479106&amp;date=14.07.2025&amp;dst=100541&amp;field=134" TargetMode = "External"/>
	<Relationship Id="rId34" Type="http://schemas.openxmlformats.org/officeDocument/2006/relationships/hyperlink" Target="https://login.consultant.ru/link/?req=doc&amp;base=LAW&amp;n=405748&amp;date=14.07.2025&amp;dst=100017&amp;field=134" TargetMode = "External"/>
	<Relationship Id="rId35" Type="http://schemas.openxmlformats.org/officeDocument/2006/relationships/hyperlink" Target="https://login.consultant.ru/link/?req=doc&amp;base=LAW&amp;n=449553&amp;date=14.07.2025&amp;dst=100009&amp;field=134" TargetMode = "External"/>
	<Relationship Id="rId36" Type="http://schemas.openxmlformats.org/officeDocument/2006/relationships/hyperlink" Target="https://login.consultant.ru/link/?req=doc&amp;base=LAW&amp;n=449477&amp;date=14.07.2025&amp;dst=100009&amp;field=134" TargetMode = "External"/>
	<Relationship Id="rId37" Type="http://schemas.openxmlformats.org/officeDocument/2006/relationships/hyperlink" Target="https://login.consultant.ru/link/?req=doc&amp;base=LAW&amp;n=465433&amp;date=14.07.2025&amp;dst=100069&amp;field=134" TargetMode = "External"/>
	<Relationship Id="rId38" Type="http://schemas.openxmlformats.org/officeDocument/2006/relationships/hyperlink" Target="https://login.consultant.ru/link/?req=doc&amp;base=LAW&amp;n=472776&amp;date=14.07.2025&amp;dst=100009&amp;field=134" TargetMode = "External"/>
	<Relationship Id="rId39" Type="http://schemas.openxmlformats.org/officeDocument/2006/relationships/hyperlink" Target="https://login.consultant.ru/link/?req=doc&amp;base=LAW&amp;n=479264&amp;date=14.07.2025&amp;dst=100009&amp;field=134" TargetMode = "External"/>
	<Relationship Id="rId40" Type="http://schemas.openxmlformats.org/officeDocument/2006/relationships/hyperlink" Target="https://login.consultant.ru/link/?req=doc&amp;base=LAW&amp;n=487998&amp;date=14.07.2025&amp;dst=100008&amp;field=134" TargetMode = "External"/>
	<Relationship Id="rId41" Type="http://schemas.openxmlformats.org/officeDocument/2006/relationships/hyperlink" Target="https://login.consultant.ru/link/?req=doc&amp;base=LAW&amp;n=491954&amp;date=14.07.2025&amp;dst=100009&amp;field=134" TargetMode = "External"/>
	<Relationship Id="rId42" Type="http://schemas.openxmlformats.org/officeDocument/2006/relationships/hyperlink" Target="https://login.consultant.ru/link/?req=doc&amp;base=LAW&amp;n=507283&amp;date=14.07.2025&amp;dst=100008&amp;field=134" TargetMode = "External"/>
	<Relationship Id="rId43" Type="http://schemas.openxmlformats.org/officeDocument/2006/relationships/hyperlink" Target="https://login.consultant.ru/link/?req=doc&amp;base=LAW&amp;n=508371&amp;date=14.07.2025&amp;dst=100009&amp;field=134" TargetMode = "External"/>
	<Relationship Id="rId44" Type="http://schemas.openxmlformats.org/officeDocument/2006/relationships/hyperlink" Target="https://login.consultant.ru/link/?req=doc&amp;base=LAW&amp;n=299538&amp;date=14.07.2025&amp;dst=100010&amp;field=134" TargetMode = "External"/>
	<Relationship Id="rId45" Type="http://schemas.openxmlformats.org/officeDocument/2006/relationships/hyperlink" Target="https://login.consultant.ru/link/?req=doc&amp;base=LAW&amp;n=491954&amp;date=14.07.2025&amp;dst=100011&amp;field=134" TargetMode = "External"/>
	<Relationship Id="rId46" Type="http://schemas.openxmlformats.org/officeDocument/2006/relationships/hyperlink" Target="https://login.consultant.ru/link/?req=doc&amp;base=LAW&amp;n=328151&amp;date=14.07.2025&amp;dst=100011&amp;field=134" TargetMode = "External"/>
	<Relationship Id="rId47" Type="http://schemas.openxmlformats.org/officeDocument/2006/relationships/hyperlink" Target="https://login.consultant.ru/link/?req=doc&amp;base=LAW&amp;n=90735&amp;date=14.07.2025&amp;dst=100024&amp;field=134" TargetMode = "External"/>
	<Relationship Id="rId48" Type="http://schemas.openxmlformats.org/officeDocument/2006/relationships/hyperlink" Target="https://login.consultant.ru/link/?req=doc&amp;base=LAW&amp;n=328151&amp;date=14.07.2025&amp;dst=100012&amp;field=134" TargetMode = "External"/>
	<Relationship Id="rId49" Type="http://schemas.openxmlformats.org/officeDocument/2006/relationships/hyperlink" Target="https://login.consultant.ru/link/?req=doc&amp;base=LAW&amp;n=479939&amp;date=14.07.2025" TargetMode = "External"/>
	<Relationship Id="rId50" Type="http://schemas.openxmlformats.org/officeDocument/2006/relationships/hyperlink" Target="https://login.consultant.ru/link/?req=doc&amp;base=LAW&amp;n=484473&amp;date=14.07.2025&amp;dst=100011&amp;field=134" TargetMode = "External"/>
	<Relationship Id="rId51" Type="http://schemas.openxmlformats.org/officeDocument/2006/relationships/hyperlink" Target="https://login.consultant.ru/link/?req=doc&amp;base=LAW&amp;n=491954&amp;date=14.07.2025&amp;dst=100013&amp;field=134" TargetMode = "External"/>
	<Relationship Id="rId52" Type="http://schemas.openxmlformats.org/officeDocument/2006/relationships/hyperlink" Target="https://login.consultant.ru/link/?req=doc&amp;base=LAW&amp;n=380345&amp;date=14.07.2025&amp;dst=100011&amp;field=134" TargetMode = "External"/>
	<Relationship Id="rId53" Type="http://schemas.openxmlformats.org/officeDocument/2006/relationships/hyperlink" Target="https://login.consultant.ru/link/?req=doc&amp;base=LAW&amp;n=380345&amp;date=14.07.2025&amp;dst=100012&amp;field=134" TargetMode = "External"/>
	<Relationship Id="rId54" Type="http://schemas.openxmlformats.org/officeDocument/2006/relationships/hyperlink" Target="https://login.consultant.ru/link/?req=doc&amp;base=LAW&amp;n=99661&amp;date=14.07.2025&amp;dst=100004&amp;field=134" TargetMode = "External"/>
	<Relationship Id="rId55" Type="http://schemas.openxmlformats.org/officeDocument/2006/relationships/hyperlink" Target="https://login.consultant.ru/link/?req=doc&amp;base=LAW&amp;n=491954&amp;date=14.07.2025&amp;dst=100014&amp;field=134" TargetMode = "External"/>
	<Relationship Id="rId56" Type="http://schemas.openxmlformats.org/officeDocument/2006/relationships/hyperlink" Target="https://login.consultant.ru/link/?req=doc&amp;base=LAW&amp;n=484473&amp;date=14.07.2025&amp;dst=100012&amp;field=134" TargetMode = "External"/>
	<Relationship Id="rId57" Type="http://schemas.openxmlformats.org/officeDocument/2006/relationships/hyperlink" Target="https://login.consultant.ru/link/?req=doc&amp;base=LAW&amp;n=479264&amp;date=14.07.2025&amp;dst=100011&amp;field=134" TargetMode = "External"/>
	<Relationship Id="rId58" Type="http://schemas.openxmlformats.org/officeDocument/2006/relationships/hyperlink" Target="https://login.consultant.ru/link/?req=doc&amp;base=LAW&amp;n=369337&amp;date=14.07.2025&amp;dst=100008&amp;field=134" TargetMode = "External"/>
	<Relationship Id="rId59" Type="http://schemas.openxmlformats.org/officeDocument/2006/relationships/hyperlink" Target="https://login.consultant.ru/link/?req=doc&amp;base=LAW&amp;n=479264&amp;date=14.07.2025&amp;dst=100013&amp;field=134" TargetMode = "External"/>
	<Relationship Id="rId60" Type="http://schemas.openxmlformats.org/officeDocument/2006/relationships/hyperlink" Target="https://login.consultant.ru/link/?req=doc&amp;base=LAW&amp;n=472776&amp;date=14.07.2025&amp;dst=100010&amp;field=134" TargetMode = "External"/>
	<Relationship Id="rId61" Type="http://schemas.openxmlformats.org/officeDocument/2006/relationships/hyperlink" Target="https://login.consultant.ru/link/?req=doc&amp;base=LAW&amp;n=299534&amp;date=14.07.2025&amp;dst=100011&amp;field=134" TargetMode = "External"/>
	<Relationship Id="rId62" Type="http://schemas.openxmlformats.org/officeDocument/2006/relationships/hyperlink" Target="https://login.consultant.ru/link/?req=doc&amp;base=LAW&amp;n=299422&amp;date=14.07.2025&amp;dst=100010&amp;field=134" TargetMode = "External"/>
	<Relationship Id="rId63" Type="http://schemas.openxmlformats.org/officeDocument/2006/relationships/hyperlink" Target="https://login.consultant.ru/link/?req=doc&amp;base=LAW&amp;n=449553&amp;date=14.07.2025&amp;dst=100011&amp;field=134" TargetMode = "External"/>
	<Relationship Id="rId64" Type="http://schemas.openxmlformats.org/officeDocument/2006/relationships/hyperlink" Target="https://login.consultant.ru/link/?req=doc&amp;base=LAW&amp;n=487998&amp;date=14.07.2025&amp;dst=100009&amp;field=134" TargetMode = "External"/>
	<Relationship Id="rId65" Type="http://schemas.openxmlformats.org/officeDocument/2006/relationships/hyperlink" Target="https://login.consultant.ru/link/?req=doc&amp;base=LAW&amp;n=301284&amp;date=14.07.2025&amp;dst=100015&amp;field=134" TargetMode = "External"/>
	<Relationship Id="rId66" Type="http://schemas.openxmlformats.org/officeDocument/2006/relationships/hyperlink" Target="https://login.consultant.ru/link/?req=doc&amp;base=LAW&amp;n=301284&amp;date=14.07.2025&amp;dst=100016&amp;field=134" TargetMode = "External"/>
	<Relationship Id="rId67" Type="http://schemas.openxmlformats.org/officeDocument/2006/relationships/hyperlink" Target="https://login.consultant.ru/link/?req=doc&amp;base=LAW&amp;n=491954&amp;date=14.07.2025&amp;dst=100015&amp;field=134" TargetMode = "External"/>
	<Relationship Id="rId68" Type="http://schemas.openxmlformats.org/officeDocument/2006/relationships/hyperlink" Target="https://login.consultant.ru/link/?req=doc&amp;base=LAW&amp;n=301284&amp;date=14.07.2025&amp;dst=100017&amp;field=134" TargetMode = "External"/>
	<Relationship Id="rId69" Type="http://schemas.openxmlformats.org/officeDocument/2006/relationships/hyperlink" Target="https://login.consultant.ru/link/?req=doc&amp;base=LAW&amp;n=296064&amp;date=14.07.2025&amp;dst=100008&amp;field=134" TargetMode = "External"/>
	<Relationship Id="rId70" Type="http://schemas.openxmlformats.org/officeDocument/2006/relationships/hyperlink" Target="https://login.consultant.ru/link/?req=doc&amp;base=LAW&amp;n=420805&amp;date=14.07.2025&amp;dst=100010&amp;field=134" TargetMode = "External"/>
	<Relationship Id="rId71" Type="http://schemas.openxmlformats.org/officeDocument/2006/relationships/hyperlink" Target="https://login.consultant.ru/link/?req=doc&amp;base=LAW&amp;n=491954&amp;date=14.07.2025&amp;dst=100016&amp;field=134" TargetMode = "External"/>
	<Relationship Id="rId72" Type="http://schemas.openxmlformats.org/officeDocument/2006/relationships/hyperlink" Target="https://login.consultant.ru/link/?req=doc&amp;base=LAW&amp;n=495340&amp;date=14.07.2025&amp;dst=100031&amp;field=134" TargetMode = "External"/>
	<Relationship Id="rId73" Type="http://schemas.openxmlformats.org/officeDocument/2006/relationships/hyperlink" Target="https://login.consultant.ru/link/?req=doc&amp;base=LAW&amp;n=491954&amp;date=14.07.2025&amp;dst=100018&amp;field=134" TargetMode = "External"/>
	<Relationship Id="rId74" Type="http://schemas.openxmlformats.org/officeDocument/2006/relationships/hyperlink" Target="https://login.consultant.ru/link/?req=doc&amp;base=LAW&amp;n=495434&amp;date=14.07.2025&amp;dst=100009&amp;field=134" TargetMode = "External"/>
	<Relationship Id="rId75" Type="http://schemas.openxmlformats.org/officeDocument/2006/relationships/hyperlink" Target="https://login.consultant.ru/link/?req=doc&amp;base=LAW&amp;n=289770&amp;date=14.07.2025&amp;dst=100013&amp;field=134" TargetMode = "External"/>
	<Relationship Id="rId76" Type="http://schemas.openxmlformats.org/officeDocument/2006/relationships/hyperlink" Target="https://login.consultant.ru/link/?req=doc&amp;base=LAW&amp;n=491954&amp;date=14.07.2025&amp;dst=100019&amp;field=134" TargetMode = "External"/>
	<Relationship Id="rId77" Type="http://schemas.openxmlformats.org/officeDocument/2006/relationships/hyperlink" Target="https://login.consultant.ru/link/?req=doc&amp;base=LAW&amp;n=495340&amp;date=14.07.2025&amp;dst=100031&amp;field=134" TargetMode = "External"/>
	<Relationship Id="rId78" Type="http://schemas.openxmlformats.org/officeDocument/2006/relationships/hyperlink" Target="https://login.consultant.ru/link/?req=doc&amp;base=LAW&amp;n=495352&amp;date=14.07.2025&amp;dst=100018&amp;field=134" TargetMode = "External"/>
	<Relationship Id="rId79" Type="http://schemas.openxmlformats.org/officeDocument/2006/relationships/hyperlink" Target="https://login.consultant.ru/link/?req=doc&amp;base=LAW&amp;n=491954&amp;date=14.07.2025&amp;dst=100020&amp;field=134" TargetMode = "External"/>
	<Relationship Id="rId80" Type="http://schemas.openxmlformats.org/officeDocument/2006/relationships/hyperlink" Target="https://login.consultant.ru/link/?req=doc&amp;base=LAW&amp;n=476640&amp;date=14.07.2025&amp;dst=100011&amp;field=134" TargetMode = "External"/>
	<Relationship Id="rId81" Type="http://schemas.openxmlformats.org/officeDocument/2006/relationships/hyperlink" Target="https://login.consultant.ru/link/?req=doc&amp;base=LAW&amp;n=491954&amp;date=14.07.2025&amp;dst=100022&amp;field=134" TargetMode = "External"/>
	<Relationship Id="rId82" Type="http://schemas.openxmlformats.org/officeDocument/2006/relationships/hyperlink" Target="https://login.consultant.ru/link/?req=doc&amp;base=LAW&amp;n=484473&amp;date=14.07.2025&amp;dst=100019&amp;field=134" TargetMode = "External"/>
	<Relationship Id="rId83" Type="http://schemas.openxmlformats.org/officeDocument/2006/relationships/hyperlink" Target="https://login.consultant.ru/link/?req=doc&amp;base=LAW&amp;n=449553&amp;date=14.07.2025&amp;dst=100013&amp;field=134" TargetMode = "External"/>
	<Relationship Id="rId84" Type="http://schemas.openxmlformats.org/officeDocument/2006/relationships/hyperlink" Target="https://login.consultant.ru/link/?req=doc&amp;base=LAW&amp;n=491954&amp;date=14.07.2025&amp;dst=100023&amp;field=134" TargetMode = "External"/>
	<Relationship Id="rId85" Type="http://schemas.openxmlformats.org/officeDocument/2006/relationships/hyperlink" Target="https://login.consultant.ru/link/?req=doc&amp;base=LAW&amp;n=210227&amp;date=14.07.2025" TargetMode = "External"/>
	<Relationship Id="rId86" Type="http://schemas.openxmlformats.org/officeDocument/2006/relationships/hyperlink" Target="https://login.consultant.ru/link/?req=doc&amp;base=LAW&amp;n=180281&amp;date=14.07.2025&amp;dst=100010&amp;field=134" TargetMode = "External"/>
	<Relationship Id="rId87" Type="http://schemas.openxmlformats.org/officeDocument/2006/relationships/hyperlink" Target="https://login.consultant.ru/link/?req=doc&amp;base=LAW&amp;n=495128&amp;date=14.07.2025" TargetMode = "External"/>
	<Relationship Id="rId88" Type="http://schemas.openxmlformats.org/officeDocument/2006/relationships/hyperlink" Target="https://login.consultant.ru/link/?req=doc&amp;base=LAW&amp;n=328151&amp;date=14.07.2025&amp;dst=100013&amp;field=134" TargetMode = "External"/>
	<Relationship Id="rId89" Type="http://schemas.openxmlformats.org/officeDocument/2006/relationships/hyperlink" Target="https://login.consultant.ru/link/?req=doc&amp;base=LAW&amp;n=289770&amp;date=14.07.2025&amp;dst=100016&amp;field=134" TargetMode = "External"/>
	<Relationship Id="rId90" Type="http://schemas.openxmlformats.org/officeDocument/2006/relationships/hyperlink" Target="https://login.consultant.ru/link/?req=doc&amp;base=LAW&amp;n=431475&amp;date=14.07.2025&amp;dst=100009&amp;field=134" TargetMode = "External"/>
	<Relationship Id="rId91" Type="http://schemas.openxmlformats.org/officeDocument/2006/relationships/hyperlink" Target="https://login.consultant.ru/link/?req=doc&amp;base=LAW&amp;n=435594&amp;date=14.07.2025&amp;dst=100050&amp;field=134" TargetMode = "External"/>
	<Relationship Id="rId92" Type="http://schemas.openxmlformats.org/officeDocument/2006/relationships/hyperlink" Target="https://login.consultant.ru/link/?req=doc&amp;base=LAW&amp;n=315220&amp;date=14.07.2025&amp;dst=4&amp;field=134" TargetMode = "External"/>
	<Relationship Id="rId93" Type="http://schemas.openxmlformats.org/officeDocument/2006/relationships/hyperlink" Target="https://login.consultant.ru/link/?req=doc&amp;base=LAW&amp;n=321510&amp;date=14.07.2025&amp;dst=100012&amp;field=134" TargetMode = "External"/>
	<Relationship Id="rId94" Type="http://schemas.openxmlformats.org/officeDocument/2006/relationships/hyperlink" Target="https://login.consultant.ru/link/?req=doc&amp;base=LAW&amp;n=495340&amp;date=14.07.2025&amp;dst=100031&amp;field=134" TargetMode = "External"/>
	<Relationship Id="rId95" Type="http://schemas.openxmlformats.org/officeDocument/2006/relationships/hyperlink" Target="https://login.consultant.ru/link/?req=doc&amp;base=LAW&amp;n=491954&amp;date=14.07.2025&amp;dst=100026&amp;field=134" TargetMode = "External"/>
	<Relationship Id="rId96" Type="http://schemas.openxmlformats.org/officeDocument/2006/relationships/hyperlink" Target="https://login.consultant.ru/link/?req=doc&amp;base=LAW&amp;n=495339&amp;date=14.07.2025&amp;dst=100019&amp;field=134" TargetMode = "External"/>
	<Relationship Id="rId97" Type="http://schemas.openxmlformats.org/officeDocument/2006/relationships/hyperlink" Target="https://login.consultant.ru/link/?req=doc&amp;base=LAW&amp;n=491954&amp;date=14.07.2025&amp;dst=100027&amp;field=134" TargetMode = "External"/>
	<Relationship Id="rId98" Type="http://schemas.openxmlformats.org/officeDocument/2006/relationships/hyperlink" Target="https://login.consultant.ru/link/?req=doc&amp;base=LAW&amp;n=491954&amp;date=14.07.2025&amp;dst=100029&amp;field=134" TargetMode = "External"/>
	<Relationship Id="rId99" Type="http://schemas.openxmlformats.org/officeDocument/2006/relationships/hyperlink" Target="https://login.consultant.ru/link/?req=doc&amp;base=LAW&amp;n=495339&amp;date=14.07.2025&amp;dst=100324&amp;field=134" TargetMode = "External"/>
	<Relationship Id="rId100" Type="http://schemas.openxmlformats.org/officeDocument/2006/relationships/hyperlink" Target="https://login.consultant.ru/link/?req=doc&amp;base=LAW&amp;n=491954&amp;date=14.07.2025&amp;dst=100030&amp;field=134" TargetMode = "External"/>
	<Relationship Id="rId101" Type="http://schemas.openxmlformats.org/officeDocument/2006/relationships/hyperlink" Target="https://login.consultant.ru/link/?req=doc&amp;base=LAW&amp;n=476640&amp;date=14.07.2025&amp;dst=100011&amp;field=134" TargetMode = "External"/>
	<Relationship Id="rId102" Type="http://schemas.openxmlformats.org/officeDocument/2006/relationships/hyperlink" Target="https://login.consultant.ru/link/?req=doc&amp;base=LAW&amp;n=495339&amp;date=14.07.2025&amp;dst=100347&amp;field=134" TargetMode = "External"/>
	<Relationship Id="rId103" Type="http://schemas.openxmlformats.org/officeDocument/2006/relationships/hyperlink" Target="https://login.consultant.ru/link/?req=doc&amp;base=LAW&amp;n=491954&amp;date=14.07.2025&amp;dst=100032&amp;field=134" TargetMode = "External"/>
	<Relationship Id="rId104" Type="http://schemas.openxmlformats.org/officeDocument/2006/relationships/hyperlink" Target="https://login.consultant.ru/link/?req=doc&amp;base=LAW&amp;n=495352&amp;date=14.07.2025&amp;dst=100198&amp;field=134" TargetMode = "External"/>
	<Relationship Id="rId105" Type="http://schemas.openxmlformats.org/officeDocument/2006/relationships/hyperlink" Target="https://login.consultant.ru/link/?req=doc&amp;base=LAW&amp;n=491954&amp;date=14.07.2025&amp;dst=100034&amp;field=134" TargetMode = "External"/>
	<Relationship Id="rId106" Type="http://schemas.openxmlformats.org/officeDocument/2006/relationships/hyperlink" Target="https://login.consultant.ru/link/?req=doc&amp;base=LAW&amp;n=491954&amp;date=14.07.2025&amp;dst=100035&amp;field=134" TargetMode = "External"/>
	<Relationship Id="rId107" Type="http://schemas.openxmlformats.org/officeDocument/2006/relationships/hyperlink" Target="https://login.consultant.ru/link/?req=doc&amp;base=LAW&amp;n=495434&amp;date=14.07.2025&amp;dst=100009&amp;field=134" TargetMode = "External"/>
	<Relationship Id="rId108" Type="http://schemas.openxmlformats.org/officeDocument/2006/relationships/hyperlink" Target="https://login.consultant.ru/link/?req=doc&amp;base=LAW&amp;n=507283&amp;date=14.07.2025&amp;dst=100008&amp;field=134" TargetMode = "External"/>
	<Relationship Id="rId109" Type="http://schemas.openxmlformats.org/officeDocument/2006/relationships/hyperlink" Target="https://login.consultant.ru/link/?req=doc&amp;base=LAW&amp;n=369338&amp;date=14.07.2025&amp;dst=100012&amp;field=134" TargetMode = "External"/>
	<Relationship Id="rId110" Type="http://schemas.openxmlformats.org/officeDocument/2006/relationships/hyperlink" Target="https://login.consultant.ru/link/?req=doc&amp;base=LAW&amp;n=204953&amp;date=14.07.2025&amp;dst=100011&amp;field=134" TargetMode = "External"/>
	<Relationship Id="rId111" Type="http://schemas.openxmlformats.org/officeDocument/2006/relationships/hyperlink" Target="https://login.consultant.ru/link/?req=doc&amp;base=LAW&amp;n=484473&amp;date=14.07.2025&amp;dst=100022&amp;field=134" TargetMode = "External"/>
	<Relationship Id="rId112" Type="http://schemas.openxmlformats.org/officeDocument/2006/relationships/hyperlink" Target="https://login.consultant.ru/link/?req=doc&amp;base=LAW&amp;n=435592&amp;date=14.07.2025&amp;dst=100010&amp;field=134" TargetMode = "External"/>
	<Relationship Id="rId113" Type="http://schemas.openxmlformats.org/officeDocument/2006/relationships/hyperlink" Target="https://login.consultant.ru/link/?req=doc&amp;base=LAW&amp;n=505688&amp;date=14.07.2025&amp;dst=100002&amp;field=134" TargetMode = "External"/>
	<Relationship Id="rId114" Type="http://schemas.openxmlformats.org/officeDocument/2006/relationships/hyperlink" Target="https://login.consultant.ru/link/?req=doc&amp;base=LAW&amp;n=378681&amp;date=14.07.2025&amp;dst=100010&amp;field=134" TargetMode = "External"/>
	<Relationship Id="rId115" Type="http://schemas.openxmlformats.org/officeDocument/2006/relationships/hyperlink" Target="https://login.consultant.ru/link/?req=doc&amp;base=LAW&amp;n=389013&amp;date=14.07.2025&amp;dst=100017&amp;field=134" TargetMode = "External"/>
	<Relationship Id="rId116" Type="http://schemas.openxmlformats.org/officeDocument/2006/relationships/hyperlink" Target="https://login.consultant.ru/link/?req=doc&amp;base=LAW&amp;n=463590&amp;date=14.07.2025&amp;dst=100011&amp;field=134" TargetMode = "External"/>
	<Relationship Id="rId117" Type="http://schemas.openxmlformats.org/officeDocument/2006/relationships/hyperlink" Target="https://login.consultant.ru/link/?req=doc&amp;base=LAW&amp;n=380345&amp;date=14.07.2025&amp;dst=100016&amp;field=134" TargetMode = "External"/>
	<Relationship Id="rId118" Type="http://schemas.openxmlformats.org/officeDocument/2006/relationships/hyperlink" Target="https://login.consultant.ru/link/?req=doc&amp;base=LAW&amp;n=380345&amp;date=14.07.2025&amp;dst=100018&amp;field=134" TargetMode = "External"/>
	<Relationship Id="rId119" Type="http://schemas.openxmlformats.org/officeDocument/2006/relationships/hyperlink" Target="https://login.consultant.ru/link/?req=doc&amp;base=LAW&amp;n=508373&amp;date=14.07.2025&amp;dst=100010&amp;field=134" TargetMode = "External"/>
	<Relationship Id="rId120" Type="http://schemas.openxmlformats.org/officeDocument/2006/relationships/hyperlink" Target="https://login.consultant.ru/link/?req=doc&amp;base=LAW&amp;n=499780&amp;date=14.07.2025&amp;dst=1546&amp;field=134" TargetMode = "External"/>
	<Relationship Id="rId121" Type="http://schemas.openxmlformats.org/officeDocument/2006/relationships/hyperlink" Target="https://login.consultant.ru/link/?req=doc&amp;base=LAW&amp;n=484473&amp;date=14.07.2025&amp;dst=100024&amp;field=134" TargetMode = "External"/>
	<Relationship Id="rId122" Type="http://schemas.openxmlformats.org/officeDocument/2006/relationships/hyperlink" Target="https://login.consultant.ru/link/?req=doc&amp;base=LAW&amp;n=472776&amp;date=14.07.2025&amp;dst=100013&amp;field=134" TargetMode = "External"/>
	<Relationship Id="rId123" Type="http://schemas.openxmlformats.org/officeDocument/2006/relationships/hyperlink" Target="https://login.consultant.ru/link/?req=doc&amp;base=LAW&amp;n=484473&amp;date=14.07.2025&amp;dst=100027&amp;field=134" TargetMode = "External"/>
	<Relationship Id="rId124" Type="http://schemas.openxmlformats.org/officeDocument/2006/relationships/hyperlink" Target="https://login.consultant.ru/link/?req=doc&amp;base=LAW&amp;n=484473&amp;date=14.07.2025&amp;dst=100028&amp;field=134" TargetMode = "External"/>
	<Relationship Id="rId125" Type="http://schemas.openxmlformats.org/officeDocument/2006/relationships/hyperlink" Target="https://login.consultant.ru/link/?req=doc&amp;base=LAW&amp;n=479264&amp;date=14.07.2025&amp;dst=100016&amp;field=134" TargetMode = "External"/>
	<Relationship Id="rId126" Type="http://schemas.openxmlformats.org/officeDocument/2006/relationships/hyperlink" Target="https://login.consultant.ru/link/?req=doc&amp;base=LAW&amp;n=479791&amp;date=14.07.2025&amp;dst=100010&amp;field=134" TargetMode = "External"/>
	<Relationship Id="rId127" Type="http://schemas.openxmlformats.org/officeDocument/2006/relationships/hyperlink" Target="https://login.consultant.ru/link/?req=doc&amp;base=LAW&amp;n=472776&amp;date=14.07.2025&amp;dst=100015&amp;field=134" TargetMode = "External"/>
	<Relationship Id="rId128" Type="http://schemas.openxmlformats.org/officeDocument/2006/relationships/hyperlink" Target="https://login.consultant.ru/link/?req=doc&amp;base=LAW&amp;n=492052&amp;date=14.07.2025&amp;dst=100009&amp;field=134" TargetMode = "External"/>
	<Relationship Id="rId129" Type="http://schemas.openxmlformats.org/officeDocument/2006/relationships/hyperlink" Target="https://login.consultant.ru/link/?req=doc&amp;base=LAW&amp;n=478442&amp;date=14.07.2025&amp;dst=100013&amp;field=134" TargetMode = "External"/>
	<Relationship Id="rId130" Type="http://schemas.openxmlformats.org/officeDocument/2006/relationships/hyperlink" Target="https://login.consultant.ru/link/?req=doc&amp;base=LAW&amp;n=484473&amp;date=14.07.2025&amp;dst=100030&amp;field=134" TargetMode = "External"/>
	<Relationship Id="rId131" Type="http://schemas.openxmlformats.org/officeDocument/2006/relationships/hyperlink" Target="https://login.consultant.ru/link/?req=doc&amp;base=LAW&amp;n=479264&amp;date=14.07.2025&amp;dst=100017&amp;field=134" TargetMode = "External"/>
	<Relationship Id="rId132" Type="http://schemas.openxmlformats.org/officeDocument/2006/relationships/hyperlink" Target="https://login.consultant.ru/link/?req=doc&amp;base=LAW&amp;n=484473&amp;date=14.07.2025&amp;dst=100031&amp;field=134" TargetMode = "External"/>
	<Relationship Id="rId133" Type="http://schemas.openxmlformats.org/officeDocument/2006/relationships/hyperlink" Target="https://login.consultant.ru/link/?req=doc&amp;base=LAW&amp;n=472776&amp;date=14.07.2025&amp;dst=100017&amp;field=134" TargetMode = "External"/>
	<Relationship Id="rId134" Type="http://schemas.openxmlformats.org/officeDocument/2006/relationships/hyperlink" Target="https://login.consultant.ru/link/?req=doc&amp;base=LAW&amp;n=479782&amp;date=14.07.2025&amp;dst=100011&amp;field=134" TargetMode = "External"/>
	<Relationship Id="rId135" Type="http://schemas.openxmlformats.org/officeDocument/2006/relationships/hyperlink" Target="https://login.consultant.ru/link/?req=doc&amp;base=LAW&amp;n=484473&amp;date=14.07.2025&amp;dst=100032&amp;field=134" TargetMode = "External"/>
	<Relationship Id="rId136" Type="http://schemas.openxmlformats.org/officeDocument/2006/relationships/hyperlink" Target="https://login.consultant.ru/link/?req=doc&amp;base=LAW&amp;n=499981&amp;date=14.07.2025&amp;dst=100010&amp;field=134" TargetMode = "External"/>
	<Relationship Id="rId137" Type="http://schemas.openxmlformats.org/officeDocument/2006/relationships/hyperlink" Target="https://login.consultant.ru/link/?req=doc&amp;base=LAW&amp;n=487998&amp;date=14.07.2025&amp;dst=100011&amp;field=134" TargetMode = "External"/>
	<Relationship Id="rId138" Type="http://schemas.openxmlformats.org/officeDocument/2006/relationships/hyperlink" Target="https://login.consultant.ru/link/?req=doc&amp;base=LAW&amp;n=471239&amp;date=14.07.2025&amp;dst=100010&amp;field=134" TargetMode = "External"/>
	<Relationship Id="rId139" Type="http://schemas.openxmlformats.org/officeDocument/2006/relationships/hyperlink" Target="https://login.consultant.ru/link/?req=doc&amp;base=LAW&amp;n=389013&amp;date=14.07.2025&amp;dst=100020&amp;field=134" TargetMode = "External"/>
	<Relationship Id="rId140" Type="http://schemas.openxmlformats.org/officeDocument/2006/relationships/hyperlink" Target="https://login.consultant.ru/link/?req=doc&amp;base=LAW&amp;n=389013&amp;date=14.07.2025&amp;dst=100021&amp;field=134" TargetMode = "External"/>
	<Relationship Id="rId141" Type="http://schemas.openxmlformats.org/officeDocument/2006/relationships/hyperlink" Target="https://login.consultant.ru/link/?req=doc&amp;base=LAW&amp;n=499981&amp;date=14.07.2025&amp;dst=100011&amp;field=134" TargetMode = "External"/>
	<Relationship Id="rId142" Type="http://schemas.openxmlformats.org/officeDocument/2006/relationships/hyperlink" Target="https://login.consultant.ru/link/?req=doc&amp;base=LAW&amp;n=499780&amp;date=14.07.2025&amp;dst=1540&amp;field=134" TargetMode = "External"/>
	<Relationship Id="rId143" Type="http://schemas.openxmlformats.org/officeDocument/2006/relationships/hyperlink" Target="https://login.consultant.ru/link/?req=doc&amp;base=LAW&amp;n=499981&amp;date=14.07.2025&amp;dst=100013&amp;field=134" TargetMode = "External"/>
	<Relationship Id="rId144" Type="http://schemas.openxmlformats.org/officeDocument/2006/relationships/hyperlink" Target="https://login.consultant.ru/link/?req=doc&amp;base=LAW&amp;n=499780&amp;date=14.07.2025&amp;dst=1541&amp;field=134" TargetMode = "External"/>
	<Relationship Id="rId145" Type="http://schemas.openxmlformats.org/officeDocument/2006/relationships/hyperlink" Target="https://login.consultant.ru/link/?req=doc&amp;base=LAW&amp;n=301284&amp;date=14.07.2025&amp;dst=100049&amp;field=134" TargetMode = "External"/>
	<Relationship Id="rId146" Type="http://schemas.openxmlformats.org/officeDocument/2006/relationships/hyperlink" Target="https://login.consultant.ru/link/?req=doc&amp;base=LAW&amp;n=221994&amp;date=14.07.2025&amp;dst=100003&amp;field=134" TargetMode = "External"/>
	<Relationship Id="rId147" Type="http://schemas.openxmlformats.org/officeDocument/2006/relationships/hyperlink" Target="https://login.consultant.ru/link/?req=doc&amp;base=LAW&amp;n=289770&amp;date=14.07.2025&amp;dst=100054&amp;field=134" TargetMode = "External"/>
	<Relationship Id="rId148" Type="http://schemas.openxmlformats.org/officeDocument/2006/relationships/hyperlink" Target="https://login.consultant.ru/link/?req=doc&amp;base=LAW&amp;n=498843&amp;date=14.07.2025&amp;dst=100009&amp;field=134" TargetMode = "External"/>
	<Relationship Id="rId149" Type="http://schemas.openxmlformats.org/officeDocument/2006/relationships/hyperlink" Target="https://login.consultant.ru/link/?req=doc&amp;base=LAW&amp;n=389013&amp;date=14.07.2025&amp;dst=100022&amp;field=134" TargetMode = "External"/>
	<Relationship Id="rId150" Type="http://schemas.openxmlformats.org/officeDocument/2006/relationships/hyperlink" Target="https://login.consultant.ru/link/?req=doc&amp;base=LAW&amp;n=508373&amp;date=14.07.2025&amp;dst=100011&amp;field=134" TargetMode = "External"/>
	<Relationship Id="rId151" Type="http://schemas.openxmlformats.org/officeDocument/2006/relationships/hyperlink" Target="https://login.consultant.ru/link/?req=doc&amp;base=LAW&amp;n=499780&amp;date=14.07.2025&amp;dst=1547&amp;field=134" TargetMode = "External"/>
	<Relationship Id="rId152" Type="http://schemas.openxmlformats.org/officeDocument/2006/relationships/hyperlink" Target="https://login.consultant.ru/link/?req=doc&amp;base=LAW&amp;n=484473&amp;date=14.07.2025&amp;dst=100036&amp;field=134" TargetMode = "External"/>
	<Relationship Id="rId153" Type="http://schemas.openxmlformats.org/officeDocument/2006/relationships/hyperlink" Target="https://login.consultant.ru/link/?req=doc&amp;base=LAW&amp;n=484473&amp;date=14.07.2025&amp;dst=100038&amp;field=134" TargetMode = "External"/>
	<Relationship Id="rId154" Type="http://schemas.openxmlformats.org/officeDocument/2006/relationships/hyperlink" Target="https://login.consultant.ru/link/?req=doc&amp;base=LAW&amp;n=472776&amp;date=14.07.2025&amp;dst=100019&amp;field=134" TargetMode = "External"/>
	<Relationship Id="rId155" Type="http://schemas.openxmlformats.org/officeDocument/2006/relationships/hyperlink" Target="https://login.consultant.ru/link/?req=doc&amp;base=LAW&amp;n=491954&amp;date=14.07.2025&amp;dst=100037&amp;field=134" TargetMode = "External"/>
	<Relationship Id="rId156" Type="http://schemas.openxmlformats.org/officeDocument/2006/relationships/hyperlink" Target="https://login.consultant.ru/link/?req=doc&amp;base=LAW&amp;n=479264&amp;date=14.07.2025&amp;dst=100018&amp;field=134" TargetMode = "External"/>
	<Relationship Id="rId157" Type="http://schemas.openxmlformats.org/officeDocument/2006/relationships/hyperlink" Target="https://login.consultant.ru/link/?req=doc&amp;base=LAW&amp;n=484473&amp;date=14.07.2025&amp;dst=100041&amp;field=134" TargetMode = "External"/>
	<Relationship Id="rId158" Type="http://schemas.openxmlformats.org/officeDocument/2006/relationships/hyperlink" Target="https://login.consultant.ru/link/?req=doc&amp;base=LAW&amp;n=472776&amp;date=14.07.2025&amp;dst=100021&amp;field=134" TargetMode = "External"/>
	<Relationship Id="rId159" Type="http://schemas.openxmlformats.org/officeDocument/2006/relationships/hyperlink" Target="https://login.consultant.ru/link/?req=doc&amp;base=LAW&amp;n=301284&amp;date=14.07.2025&amp;dst=100074&amp;field=134" TargetMode = "External"/>
	<Relationship Id="rId160" Type="http://schemas.openxmlformats.org/officeDocument/2006/relationships/hyperlink" Target="https://login.consultant.ru/link/?req=doc&amp;base=LAW&amp;n=389013&amp;date=14.07.2025&amp;dst=100023&amp;field=134" TargetMode = "External"/>
	<Relationship Id="rId161" Type="http://schemas.openxmlformats.org/officeDocument/2006/relationships/hyperlink" Target="https://login.consultant.ru/link/?req=doc&amp;base=LAW&amp;n=378681&amp;date=14.07.2025&amp;dst=100013&amp;field=134" TargetMode = "External"/>
	<Relationship Id="rId162" Type="http://schemas.openxmlformats.org/officeDocument/2006/relationships/hyperlink" Target="https://login.consultant.ru/link/?req=doc&amp;base=LAW&amp;n=300837&amp;date=14.07.2025&amp;dst=100168&amp;field=134" TargetMode = "External"/>
	<Relationship Id="rId163" Type="http://schemas.openxmlformats.org/officeDocument/2006/relationships/hyperlink" Target="https://login.consultant.ru/link/?req=doc&amp;base=LAW&amp;n=301284&amp;date=14.07.2025&amp;dst=100082&amp;field=134" TargetMode = "External"/>
	<Relationship Id="rId164" Type="http://schemas.openxmlformats.org/officeDocument/2006/relationships/hyperlink" Target="https://login.consultant.ru/link/?req=doc&amp;base=LAW&amp;n=389013&amp;date=14.07.2025&amp;dst=100024&amp;field=134" TargetMode = "External"/>
	<Relationship Id="rId165" Type="http://schemas.openxmlformats.org/officeDocument/2006/relationships/hyperlink" Target="https://login.consultant.ru/link/?req=doc&amp;base=LAW&amp;n=299534&amp;date=14.07.2025&amp;dst=100016&amp;field=134" TargetMode = "External"/>
	<Relationship Id="rId166" Type="http://schemas.openxmlformats.org/officeDocument/2006/relationships/hyperlink" Target="https://login.consultant.ru/link/?req=doc&amp;base=LAW&amp;n=449147&amp;date=14.07.2025&amp;dst=100010&amp;field=134" TargetMode = "External"/>
	<Relationship Id="rId167" Type="http://schemas.openxmlformats.org/officeDocument/2006/relationships/hyperlink" Target="https://login.consultant.ru/link/?req=doc&amp;base=LAW&amp;n=495254&amp;date=14.07.2025&amp;dst=100087&amp;field=134" TargetMode = "External"/>
	<Relationship Id="rId168" Type="http://schemas.openxmlformats.org/officeDocument/2006/relationships/hyperlink" Target="https://login.consultant.ru/link/?req=doc&amp;base=LAW&amp;n=321510&amp;date=14.07.2025&amp;dst=100012&amp;field=134" TargetMode = "External"/>
	<Relationship Id="rId169" Type="http://schemas.openxmlformats.org/officeDocument/2006/relationships/hyperlink" Target="https://login.consultant.ru/link/?req=doc&amp;base=LAW&amp;n=380345&amp;date=14.07.2025&amp;dst=100020&amp;field=134" TargetMode = "External"/>
	<Relationship Id="rId170" Type="http://schemas.openxmlformats.org/officeDocument/2006/relationships/hyperlink" Target="https://login.consultant.ru/link/?req=doc&amp;base=LAW&amp;n=299534&amp;date=14.07.2025&amp;dst=100017&amp;field=134" TargetMode = "External"/>
	<Relationship Id="rId171" Type="http://schemas.openxmlformats.org/officeDocument/2006/relationships/hyperlink" Target="https://login.consultant.ru/link/?req=doc&amp;base=LAW&amp;n=299538&amp;date=14.07.2025&amp;dst=100037&amp;field=134" TargetMode = "External"/>
	<Relationship Id="rId172" Type="http://schemas.openxmlformats.org/officeDocument/2006/relationships/hyperlink" Target="https://login.consultant.ru/link/?req=doc&amp;base=LAW&amp;n=299534&amp;date=14.07.2025&amp;dst=100018&amp;field=134" TargetMode = "External"/>
	<Relationship Id="rId173" Type="http://schemas.openxmlformats.org/officeDocument/2006/relationships/hyperlink" Target="https://login.consultant.ru/link/?req=doc&amp;base=LAW&amp;n=431475&amp;date=14.07.2025&amp;dst=100009&amp;field=134" TargetMode = "External"/>
	<Relationship Id="rId174" Type="http://schemas.openxmlformats.org/officeDocument/2006/relationships/hyperlink" Target="https://login.consultant.ru/link/?req=doc&amp;base=LAW&amp;n=299534&amp;date=14.07.2025&amp;dst=100020&amp;field=134" TargetMode = "External"/>
	<Relationship Id="rId175" Type="http://schemas.openxmlformats.org/officeDocument/2006/relationships/hyperlink" Target="https://login.consultant.ru/link/?req=doc&amp;base=LAW&amp;n=301284&amp;date=14.07.2025&amp;dst=100084&amp;field=134" TargetMode = "External"/>
	<Relationship Id="rId176" Type="http://schemas.openxmlformats.org/officeDocument/2006/relationships/hyperlink" Target="https://login.consultant.ru/link/?req=doc&amp;base=LAW&amp;n=509433&amp;date=14.07.2025" TargetMode = "External"/>
	<Relationship Id="rId177" Type="http://schemas.openxmlformats.org/officeDocument/2006/relationships/hyperlink" Target="https://login.consultant.ru/link/?req=doc&amp;base=LAW&amp;n=380345&amp;date=14.07.2025&amp;dst=100023&amp;field=134" TargetMode = "External"/>
	<Relationship Id="rId178" Type="http://schemas.openxmlformats.org/officeDocument/2006/relationships/hyperlink" Target="https://login.consultant.ru/link/?req=doc&amp;base=LAW&amp;n=380345&amp;date=14.07.2025&amp;dst=100024&amp;field=134" TargetMode = "External"/>
	<Relationship Id="rId179" Type="http://schemas.openxmlformats.org/officeDocument/2006/relationships/hyperlink" Target="https://login.consultant.ru/link/?req=doc&amp;base=LAW&amp;n=299422&amp;date=14.07.2025&amp;dst=100013&amp;field=134" TargetMode = "External"/>
	<Relationship Id="rId180" Type="http://schemas.openxmlformats.org/officeDocument/2006/relationships/hyperlink" Target="https://login.consultant.ru/link/?req=doc&amp;base=LAW&amp;n=354459&amp;date=14.07.2025&amp;dst=100043&amp;field=134" TargetMode = "External"/>
	<Relationship Id="rId181" Type="http://schemas.openxmlformats.org/officeDocument/2006/relationships/hyperlink" Target="https://login.consultant.ru/link/?req=doc&amp;base=LAW&amp;n=380345&amp;date=14.07.2025&amp;dst=100025&amp;field=134" TargetMode = "External"/>
	<Relationship Id="rId182" Type="http://schemas.openxmlformats.org/officeDocument/2006/relationships/hyperlink" Target="https://login.consultant.ru/link/?req=doc&amp;base=LAW&amp;n=435602&amp;date=14.07.2025&amp;dst=100020&amp;field=134" TargetMode = "External"/>
	<Relationship Id="rId183" Type="http://schemas.openxmlformats.org/officeDocument/2006/relationships/hyperlink" Target="https://login.consultant.ru/link/?req=doc&amp;base=LAW&amp;n=435602&amp;date=14.07.2025&amp;dst=100011&amp;field=134" TargetMode = "External"/>
	<Relationship Id="rId184" Type="http://schemas.openxmlformats.org/officeDocument/2006/relationships/hyperlink" Target="https://login.consultant.ru/link/?req=doc&amp;base=LAW&amp;n=380345&amp;date=14.07.2025&amp;dst=100026&amp;field=134" TargetMode = "External"/>
	<Relationship Id="rId185" Type="http://schemas.openxmlformats.org/officeDocument/2006/relationships/hyperlink" Target="https://login.consultant.ru/link/?req=doc&amp;base=LAW&amp;n=299422&amp;date=14.07.2025&amp;dst=100014&amp;field=134" TargetMode = "External"/>
	<Relationship Id="rId186" Type="http://schemas.openxmlformats.org/officeDocument/2006/relationships/hyperlink" Target="https://login.consultant.ru/link/?req=doc&amp;base=LAW&amp;n=509433&amp;date=14.07.2025&amp;dst=7511&amp;field=134" TargetMode = "External"/>
	<Relationship Id="rId187" Type="http://schemas.openxmlformats.org/officeDocument/2006/relationships/hyperlink" Target="https://login.consultant.ru/link/?req=doc&amp;base=LAW&amp;n=301284&amp;date=14.07.2025&amp;dst=100103&amp;field=134" TargetMode = "External"/>
	<Relationship Id="rId188" Type="http://schemas.openxmlformats.org/officeDocument/2006/relationships/hyperlink" Target="https://login.consultant.ru/link/?req=doc&amp;base=LAW&amp;n=299422&amp;date=14.07.2025&amp;dst=100016&amp;field=134" TargetMode = "External"/>
	<Relationship Id="rId189" Type="http://schemas.openxmlformats.org/officeDocument/2006/relationships/hyperlink" Target="https://login.consultant.ru/link/?req=doc&amp;base=LAW&amp;n=380345&amp;date=14.07.2025&amp;dst=100028&amp;field=134" TargetMode = "External"/>
	<Relationship Id="rId190" Type="http://schemas.openxmlformats.org/officeDocument/2006/relationships/hyperlink" Target="https://login.consultant.ru/link/?req=doc&amp;base=LAW&amp;n=299422&amp;date=14.07.2025&amp;dst=100018&amp;field=134" TargetMode = "External"/>
	<Relationship Id="rId191" Type="http://schemas.openxmlformats.org/officeDocument/2006/relationships/hyperlink" Target="https://login.consultant.ru/link/?req=doc&amp;base=LAW&amp;n=299422&amp;date=14.07.2025&amp;dst=100020&amp;field=134" TargetMode = "External"/>
	<Relationship Id="rId192" Type="http://schemas.openxmlformats.org/officeDocument/2006/relationships/hyperlink" Target="https://economy.gov.ru/material/directions/turizm/reestry_turizm/edinyy_federalnyy_reestr_turoperatorov/" TargetMode = "External"/>
	<Relationship Id="rId193" Type="http://schemas.openxmlformats.org/officeDocument/2006/relationships/hyperlink" Target="https://login.consultant.ru/link/?req=doc&amp;base=LAW&amp;n=321510&amp;date=14.07.2025&amp;dst=100012&amp;field=134" TargetMode = "External"/>
	<Relationship Id="rId194" Type="http://schemas.openxmlformats.org/officeDocument/2006/relationships/hyperlink" Target="https://login.consultant.ru/link/?req=doc&amp;base=LAW&amp;n=380345&amp;date=14.07.2025&amp;dst=100029&amp;field=134" TargetMode = "External"/>
	<Relationship Id="rId195" Type="http://schemas.openxmlformats.org/officeDocument/2006/relationships/hyperlink" Target="https://login.consultant.ru/link/?req=doc&amp;base=LAW&amp;n=321510&amp;date=14.07.2025&amp;dst=100262&amp;field=134" TargetMode = "External"/>
	<Relationship Id="rId196" Type="http://schemas.openxmlformats.org/officeDocument/2006/relationships/hyperlink" Target="https://login.consultant.ru/link/?req=doc&amp;base=LAW&amp;n=460567&amp;date=14.07.2025&amp;dst=100011&amp;field=134" TargetMode = "External"/>
	<Relationship Id="rId197" Type="http://schemas.openxmlformats.org/officeDocument/2006/relationships/hyperlink" Target="https://login.consultant.ru/link/?req=doc&amp;base=LAW&amp;n=299422&amp;date=14.07.2025&amp;dst=100022&amp;field=134" TargetMode = "External"/>
	<Relationship Id="rId198" Type="http://schemas.openxmlformats.org/officeDocument/2006/relationships/hyperlink" Target="https://login.consultant.ru/link/?req=doc&amp;base=LAW&amp;n=380345&amp;date=14.07.2025&amp;dst=100030&amp;field=134" TargetMode = "External"/>
	<Relationship Id="rId199" Type="http://schemas.openxmlformats.org/officeDocument/2006/relationships/hyperlink" Target="https://login.consultant.ru/link/?req=doc&amp;base=LAW&amp;n=380345&amp;date=14.07.2025&amp;dst=100031&amp;field=134" TargetMode = "External"/>
	<Relationship Id="rId200" Type="http://schemas.openxmlformats.org/officeDocument/2006/relationships/hyperlink" Target="https://login.consultant.ru/link/?req=doc&amp;base=LAW&amp;n=380345&amp;date=14.07.2025&amp;dst=100032&amp;field=134" TargetMode = "External"/>
	<Relationship Id="rId201" Type="http://schemas.openxmlformats.org/officeDocument/2006/relationships/hyperlink" Target="https://login.consultant.ru/link/?req=doc&amp;base=LAW&amp;n=380345&amp;date=14.07.2025&amp;dst=100034&amp;field=134" TargetMode = "External"/>
	<Relationship Id="rId202" Type="http://schemas.openxmlformats.org/officeDocument/2006/relationships/hyperlink" Target="https://login.consultant.ru/link/?req=doc&amp;base=LAW&amp;n=299422&amp;date=14.07.2025&amp;dst=100024&amp;field=134" TargetMode = "External"/>
	<Relationship Id="rId203" Type="http://schemas.openxmlformats.org/officeDocument/2006/relationships/hyperlink" Target="https://login.consultant.ru/link/?req=doc&amp;base=LAW&amp;n=299422&amp;date=14.07.2025&amp;dst=100025&amp;field=134" TargetMode = "External"/>
	<Relationship Id="rId204" Type="http://schemas.openxmlformats.org/officeDocument/2006/relationships/hyperlink" Target="https://login.consultant.ru/link/?req=doc&amp;base=LAW&amp;n=380345&amp;date=14.07.2025&amp;dst=100035&amp;field=134" TargetMode = "External"/>
	<Relationship Id="rId205" Type="http://schemas.openxmlformats.org/officeDocument/2006/relationships/hyperlink" Target="https://login.consultant.ru/link/?req=doc&amp;base=LAW&amp;n=380345&amp;date=14.07.2025&amp;dst=100036&amp;field=134" TargetMode = "External"/>
	<Relationship Id="rId206" Type="http://schemas.openxmlformats.org/officeDocument/2006/relationships/hyperlink" Target="https://login.consultant.ru/link/?req=doc&amp;base=LAW&amp;n=299422&amp;date=14.07.2025&amp;dst=100027&amp;field=134" TargetMode = "External"/>
	<Relationship Id="rId207" Type="http://schemas.openxmlformats.org/officeDocument/2006/relationships/hyperlink" Target="https://login.consultant.ru/link/?req=doc&amp;base=LAW&amp;n=380345&amp;date=14.07.2025&amp;dst=100037&amp;field=134" TargetMode = "External"/>
	<Relationship Id="rId208" Type="http://schemas.openxmlformats.org/officeDocument/2006/relationships/hyperlink" Target="https://login.consultant.ru/link/?req=doc&amp;base=LAW&amp;n=299422&amp;date=14.07.2025&amp;dst=100028&amp;field=134" TargetMode = "External"/>
	<Relationship Id="rId209" Type="http://schemas.openxmlformats.org/officeDocument/2006/relationships/hyperlink" Target="https://login.consultant.ru/link/?req=doc&amp;base=LAW&amp;n=299422&amp;date=14.07.2025&amp;dst=100029&amp;field=134" TargetMode = "External"/>
	<Relationship Id="rId210" Type="http://schemas.openxmlformats.org/officeDocument/2006/relationships/hyperlink" Target="https://login.consultant.ru/link/?req=doc&amp;base=LAW&amp;n=380345&amp;date=14.07.2025&amp;dst=100038&amp;field=134" TargetMode = "External"/>
	<Relationship Id="rId211" Type="http://schemas.openxmlformats.org/officeDocument/2006/relationships/hyperlink" Target="https://login.consultant.ru/link/?req=doc&amp;base=LAW&amp;n=299422&amp;date=14.07.2025&amp;dst=100030&amp;field=134" TargetMode = "External"/>
	<Relationship Id="rId212" Type="http://schemas.openxmlformats.org/officeDocument/2006/relationships/hyperlink" Target="https://login.consultant.ru/link/?req=doc&amp;base=LAW&amp;n=380345&amp;date=14.07.2025&amp;dst=100039&amp;field=134" TargetMode = "External"/>
	<Relationship Id="rId213" Type="http://schemas.openxmlformats.org/officeDocument/2006/relationships/hyperlink" Target="https://login.consultant.ru/link/?req=doc&amp;base=LAW&amp;n=299422&amp;date=14.07.2025&amp;dst=100032&amp;field=134" TargetMode = "External"/>
	<Relationship Id="rId214" Type="http://schemas.openxmlformats.org/officeDocument/2006/relationships/hyperlink" Target="https://login.consultant.ru/link/?req=doc&amp;base=LAW&amp;n=380345&amp;date=14.07.2025&amp;dst=100040&amp;field=134" TargetMode = "External"/>
	<Relationship Id="rId215" Type="http://schemas.openxmlformats.org/officeDocument/2006/relationships/hyperlink" Target="https://login.consultant.ru/link/?req=doc&amp;base=LAW&amp;n=369333&amp;date=14.07.2025&amp;dst=100015&amp;field=134" TargetMode = "External"/>
	<Relationship Id="rId216" Type="http://schemas.openxmlformats.org/officeDocument/2006/relationships/hyperlink" Target="https://login.consultant.ru/link/?req=doc&amp;base=LAW&amp;n=369333&amp;date=14.07.2025&amp;dst=100028&amp;field=134" TargetMode = "External"/>
	<Relationship Id="rId217" Type="http://schemas.openxmlformats.org/officeDocument/2006/relationships/hyperlink" Target="https://login.consultant.ru/link/?req=doc&amp;base=LAW&amp;n=380345&amp;date=14.07.2025&amp;dst=100041&amp;field=134" TargetMode = "External"/>
	<Relationship Id="rId218" Type="http://schemas.openxmlformats.org/officeDocument/2006/relationships/hyperlink" Target="https://login.consultant.ru/link/?req=doc&amp;base=LAW&amp;n=380345&amp;date=14.07.2025&amp;dst=100043&amp;field=134" TargetMode = "External"/>
	<Relationship Id="rId219" Type="http://schemas.openxmlformats.org/officeDocument/2006/relationships/hyperlink" Target="https://login.consultant.ru/link/?req=doc&amp;base=LAW&amp;n=299422&amp;date=14.07.2025&amp;dst=100035&amp;field=134" TargetMode = "External"/>
	<Relationship Id="rId220" Type="http://schemas.openxmlformats.org/officeDocument/2006/relationships/hyperlink" Target="https://login.consultant.ru/link/?req=doc&amp;base=LAW&amp;n=299422&amp;date=14.07.2025&amp;dst=100036&amp;field=134" TargetMode = "External"/>
	<Relationship Id="rId221" Type="http://schemas.openxmlformats.org/officeDocument/2006/relationships/hyperlink" Target="https://login.consultant.ru/link/?req=doc&amp;base=LAW&amp;n=299422&amp;date=14.07.2025&amp;dst=100037&amp;field=134" TargetMode = "External"/>
	<Relationship Id="rId222" Type="http://schemas.openxmlformats.org/officeDocument/2006/relationships/hyperlink" Target="https://login.consultant.ru/link/?req=doc&amp;base=LAW&amp;n=299422&amp;date=14.07.2025&amp;dst=100038&amp;field=134" TargetMode = "External"/>
	<Relationship Id="rId223" Type="http://schemas.openxmlformats.org/officeDocument/2006/relationships/hyperlink" Target="https://login.consultant.ru/link/?req=doc&amp;base=LAW&amp;n=380345&amp;date=14.07.2025&amp;dst=100044&amp;field=134" TargetMode = "External"/>
	<Relationship Id="rId224" Type="http://schemas.openxmlformats.org/officeDocument/2006/relationships/hyperlink" Target="https://login.consultant.ru/link/?req=doc&amp;base=LAW&amp;n=299422&amp;date=14.07.2025&amp;dst=100040&amp;field=134" TargetMode = "External"/>
	<Relationship Id="rId225" Type="http://schemas.openxmlformats.org/officeDocument/2006/relationships/hyperlink" Target="https://login.consultant.ru/link/?req=doc&amp;base=LAW&amp;n=449553&amp;date=14.07.2025&amp;dst=100016&amp;field=134" TargetMode = "External"/>
	<Relationship Id="rId226" Type="http://schemas.openxmlformats.org/officeDocument/2006/relationships/hyperlink" Target="https://login.consultant.ru/link/?req=doc&amp;base=LAW&amp;n=449553&amp;date=14.07.2025&amp;dst=100018&amp;field=134" TargetMode = "External"/>
	<Relationship Id="rId227" Type="http://schemas.openxmlformats.org/officeDocument/2006/relationships/hyperlink" Target="https://login.consultant.ru/link/?req=doc&amp;base=LAW&amp;n=449553&amp;date=14.07.2025&amp;dst=100019&amp;field=134" TargetMode = "External"/>
	<Relationship Id="rId228" Type="http://schemas.openxmlformats.org/officeDocument/2006/relationships/hyperlink" Target="https://login.consultant.ru/link/?req=doc&amp;base=LAW&amp;n=299422&amp;date=14.07.2025&amp;dst=100042&amp;field=134" TargetMode = "External"/>
	<Relationship Id="rId229" Type="http://schemas.openxmlformats.org/officeDocument/2006/relationships/hyperlink" Target="https://login.consultant.ru/link/?req=doc&amp;base=LAW&amp;n=380345&amp;date=14.07.2025&amp;dst=100045&amp;field=134" TargetMode = "External"/>
	<Relationship Id="rId230" Type="http://schemas.openxmlformats.org/officeDocument/2006/relationships/hyperlink" Target="https://login.consultant.ru/link/?req=doc&amp;base=LAW&amp;n=449553&amp;date=14.07.2025&amp;dst=100020&amp;field=134" TargetMode = "External"/>
	<Relationship Id="rId231" Type="http://schemas.openxmlformats.org/officeDocument/2006/relationships/hyperlink" Target="https://login.consultant.ru/link/?req=doc&amp;base=LAW&amp;n=380345&amp;date=14.07.2025&amp;dst=100046&amp;field=134" TargetMode = "External"/>
	<Relationship Id="rId232" Type="http://schemas.openxmlformats.org/officeDocument/2006/relationships/hyperlink" Target="https://login.consultant.ru/link/?req=doc&amp;base=LAW&amp;n=380345&amp;date=14.07.2025&amp;dst=100047&amp;field=134" TargetMode = "External"/>
	<Relationship Id="rId233" Type="http://schemas.openxmlformats.org/officeDocument/2006/relationships/hyperlink" Target="https://login.consultant.ru/link/?req=doc&amp;base=LAW&amp;n=380345&amp;date=14.07.2025&amp;dst=100048&amp;field=134" TargetMode = "External"/>
	<Relationship Id="rId234" Type="http://schemas.openxmlformats.org/officeDocument/2006/relationships/hyperlink" Target="https://login.consultant.ru/link/?req=doc&amp;base=LAW&amp;n=463590&amp;date=14.07.2025&amp;dst=100011&amp;field=134" TargetMode = "External"/>
	<Relationship Id="rId235" Type="http://schemas.openxmlformats.org/officeDocument/2006/relationships/hyperlink" Target="https://login.consultant.ru/link/?req=doc&amp;base=LAW&amp;n=463590&amp;date=14.07.2025&amp;dst=100042&amp;field=134" TargetMode = "External"/>
	<Relationship Id="rId236" Type="http://schemas.openxmlformats.org/officeDocument/2006/relationships/hyperlink" Target="https://login.consultant.ru/link/?req=doc&amp;base=LAW&amp;n=449553&amp;date=14.07.2025&amp;dst=100021&amp;field=134" TargetMode = "External"/>
	<Relationship Id="rId237" Type="http://schemas.openxmlformats.org/officeDocument/2006/relationships/hyperlink" Target="https://login.consultant.ru/link/?req=doc&amp;base=LAW&amp;n=449553&amp;date=14.07.2025&amp;dst=100023&amp;field=134" TargetMode = "External"/>
	<Relationship Id="rId238" Type="http://schemas.openxmlformats.org/officeDocument/2006/relationships/hyperlink" Target="https://login.consultant.ru/link/?req=doc&amp;base=LAW&amp;n=479264&amp;date=14.07.2025&amp;dst=100020&amp;field=134" TargetMode = "External"/>
	<Relationship Id="rId239" Type="http://schemas.openxmlformats.org/officeDocument/2006/relationships/hyperlink" Target="https://login.consultant.ru/link/?req=doc&amp;base=LAW&amp;n=492052&amp;date=14.07.2025&amp;dst=100009&amp;field=134" TargetMode = "External"/>
	<Relationship Id="rId240" Type="http://schemas.openxmlformats.org/officeDocument/2006/relationships/hyperlink" Target="https://login.consultant.ru/link/?req=doc&amp;base=LAW&amp;n=508371&amp;date=14.07.2025&amp;dst=100011&amp;field=134" TargetMode = "External"/>
	<Relationship Id="rId241" Type="http://schemas.openxmlformats.org/officeDocument/2006/relationships/hyperlink" Target="https://login.consultant.ru/link/?req=doc&amp;base=LAW&amp;n=499780&amp;date=14.07.2025&amp;dst=1548&amp;field=134" TargetMode = "External"/>
	<Relationship Id="rId242" Type="http://schemas.openxmlformats.org/officeDocument/2006/relationships/hyperlink" Target="https://login.consultant.ru/link/?req=doc&amp;base=LAW&amp;n=435608&amp;date=14.07.2025&amp;dst=100009&amp;field=134" TargetMode = "External"/>
	<Relationship Id="rId243" Type="http://schemas.openxmlformats.org/officeDocument/2006/relationships/hyperlink" Target="https://login.consultant.ru/link/?req=doc&amp;base=LAW&amp;n=492055&amp;date=14.07.2025&amp;dst=100009&amp;field=134" TargetMode = "External"/>
	<Relationship Id="rId244" Type="http://schemas.openxmlformats.org/officeDocument/2006/relationships/hyperlink" Target="https://login.consultant.ru/link/?req=doc&amp;base=LAW&amp;n=491756&amp;date=14.07.2025&amp;dst=100014&amp;field=134" TargetMode = "External"/>
	<Relationship Id="rId245" Type="http://schemas.openxmlformats.org/officeDocument/2006/relationships/hyperlink" Target="https://login.consultant.ru/link/?req=doc&amp;base=LAW&amp;n=491756&amp;date=14.07.2025&amp;dst=100023&amp;field=134" TargetMode = "External"/>
	<Relationship Id="rId246" Type="http://schemas.openxmlformats.org/officeDocument/2006/relationships/hyperlink" Target="https://login.consultant.ru/link/?req=doc&amp;base=LAW&amp;n=508371&amp;date=14.07.2025&amp;dst=100013&amp;field=134" TargetMode = "External"/>
	<Relationship Id="rId247" Type="http://schemas.openxmlformats.org/officeDocument/2006/relationships/hyperlink" Target="https://login.consultant.ru/link/?req=doc&amp;base=LAW&amp;n=499780&amp;date=14.07.2025&amp;dst=1549&amp;field=134" TargetMode = "External"/>
	<Relationship Id="rId248" Type="http://schemas.openxmlformats.org/officeDocument/2006/relationships/hyperlink" Target="https://login.consultant.ru/link/?req=doc&amp;base=LAW&amp;n=508371&amp;date=14.07.2025&amp;dst=100014&amp;field=134" TargetMode = "External"/>
	<Relationship Id="rId249" Type="http://schemas.openxmlformats.org/officeDocument/2006/relationships/hyperlink" Target="https://login.consultant.ru/link/?req=doc&amp;base=LAW&amp;n=499780&amp;date=14.07.2025&amp;dst=1550&amp;field=134" TargetMode = "External"/>
	<Relationship Id="rId250" Type="http://schemas.openxmlformats.org/officeDocument/2006/relationships/hyperlink" Target="https://login.consultant.ru/link/?req=doc&amp;base=LAW&amp;n=492055&amp;date=14.07.2025&amp;dst=100055&amp;field=134" TargetMode = "External"/>
	<Relationship Id="rId251" Type="http://schemas.openxmlformats.org/officeDocument/2006/relationships/hyperlink" Target="https://login.consultant.ru/link/?req=doc&amp;base=LAW&amp;n=479782&amp;date=14.07.2025&amp;dst=100011&amp;field=134" TargetMode = "External"/>
	<Relationship Id="rId252" Type="http://schemas.openxmlformats.org/officeDocument/2006/relationships/hyperlink" Target="https://login.consultant.ru/link/?req=doc&amp;base=LAW&amp;n=492052&amp;date=14.07.2025&amp;dst=100009&amp;field=134" TargetMode = "External"/>
	<Relationship Id="rId253" Type="http://schemas.openxmlformats.org/officeDocument/2006/relationships/hyperlink" Target="https://login.consultant.ru/link/?req=doc&amp;base=LAW&amp;n=472776&amp;date=14.07.2025&amp;dst=100024&amp;field=134" TargetMode = "External"/>
	<Relationship Id="rId254" Type="http://schemas.openxmlformats.org/officeDocument/2006/relationships/hyperlink" Target="https://login.consultant.ru/link/?req=doc&amp;base=LAW&amp;n=484473&amp;date=14.07.2025&amp;dst=100087&amp;field=134" TargetMode = "External"/>
	<Relationship Id="rId255" Type="http://schemas.openxmlformats.org/officeDocument/2006/relationships/hyperlink" Target="https://login.consultant.ru/link/?req=doc&amp;base=LAW&amp;n=472776&amp;date=14.07.2025&amp;dst=100025&amp;field=134" TargetMode = "External"/>
	<Relationship Id="rId256" Type="http://schemas.openxmlformats.org/officeDocument/2006/relationships/hyperlink" Target="https://login.consultant.ru/link/?req=doc&amp;base=LAW&amp;n=478442&amp;date=14.07.2025&amp;dst=100013&amp;field=134" TargetMode = "External"/>
	<Relationship Id="rId257" Type="http://schemas.openxmlformats.org/officeDocument/2006/relationships/hyperlink" Target="https://login.consultant.ru/link/?req=doc&amp;base=LAW&amp;n=472776&amp;date=14.07.2025&amp;dst=100026&amp;field=134" TargetMode = "External"/>
	<Relationship Id="rId258" Type="http://schemas.openxmlformats.org/officeDocument/2006/relationships/hyperlink" Target="https://login.consultant.ru/link/?req=doc&amp;base=LAW&amp;n=476630&amp;date=14.07.2025&amp;dst=100007&amp;field=134" TargetMode = "External"/>
	<Relationship Id="rId259" Type="http://schemas.openxmlformats.org/officeDocument/2006/relationships/hyperlink" Target="https://login.consultant.ru/link/?req=doc&amp;base=LAW&amp;n=472776&amp;date=14.07.2025&amp;dst=100027&amp;field=134" TargetMode = "External"/>
	<Relationship Id="rId260" Type="http://schemas.openxmlformats.org/officeDocument/2006/relationships/hyperlink" Target="https://login.consultant.ru/link/?req=doc&amp;base=LAW&amp;n=472776&amp;date=14.07.2025&amp;dst=100131&amp;field=134" TargetMode = "External"/>
	<Relationship Id="rId261" Type="http://schemas.openxmlformats.org/officeDocument/2006/relationships/hyperlink" Target="https://login.consultant.ru/link/?req=doc&amp;base=LAW&amp;n=477810&amp;date=14.07.2025&amp;dst=100011&amp;field=134" TargetMode = "External"/>
	<Relationship Id="rId262" Type="http://schemas.openxmlformats.org/officeDocument/2006/relationships/hyperlink" Target="https://login.consultant.ru/link/?req=doc&amp;base=LAW&amp;n=477810&amp;date=14.07.2025&amp;dst=100062&amp;field=134" TargetMode = "External"/>
	<Relationship Id="rId263" Type="http://schemas.openxmlformats.org/officeDocument/2006/relationships/hyperlink" Target="https://login.consultant.ru/link/?req=doc&amp;base=LAW&amp;n=479791&amp;date=14.07.2025&amp;dst=100010&amp;field=134" TargetMode = "External"/>
	<Relationship Id="rId264" Type="http://schemas.openxmlformats.org/officeDocument/2006/relationships/hyperlink" Target="https://login.consultant.ru/link/?req=doc&amp;base=LAW&amp;n=472776&amp;date=14.07.2025&amp;dst=100029&amp;field=134" TargetMode = "External"/>
	<Relationship Id="rId265" Type="http://schemas.openxmlformats.org/officeDocument/2006/relationships/hyperlink" Target="https://login.consultant.ru/link/?req=doc&amp;base=LAW&amp;n=477952&amp;date=14.07.2025&amp;dst=100009&amp;field=134" TargetMode = "External"/>
	<Relationship Id="rId266" Type="http://schemas.openxmlformats.org/officeDocument/2006/relationships/hyperlink" Target="https://login.consultant.ru/link/?req=doc&amp;base=LAW&amp;n=477755&amp;date=14.07.2025&amp;dst=100014&amp;field=134" TargetMode = "External"/>
	<Relationship Id="rId267" Type="http://schemas.openxmlformats.org/officeDocument/2006/relationships/hyperlink" Target="https://login.consultant.ru/link/?req=doc&amp;base=LAW&amp;n=477755&amp;date=14.07.2025&amp;dst=100023&amp;field=134" TargetMode = "External"/>
	<Relationship Id="rId268" Type="http://schemas.openxmlformats.org/officeDocument/2006/relationships/hyperlink" Target="https://login.consultant.ru/link/?req=doc&amp;base=LAW&amp;n=479948&amp;date=14.07.2025&amp;dst=100012&amp;field=134" TargetMode = "External"/>
	<Relationship Id="rId269" Type="http://schemas.openxmlformats.org/officeDocument/2006/relationships/hyperlink" Target="https://login.consultant.ru/link/?req=doc&amp;base=LAW&amp;n=479948&amp;date=14.07.2025&amp;dst=100148&amp;field=134" TargetMode = "External"/>
	<Relationship Id="rId270" Type="http://schemas.openxmlformats.org/officeDocument/2006/relationships/hyperlink" Target="https://login.consultant.ru/link/?req=doc&amp;base=LAW&amp;n=472776&amp;date=14.07.2025&amp;dst=100030&amp;field=134" TargetMode = "External"/>
	<Relationship Id="rId271" Type="http://schemas.openxmlformats.org/officeDocument/2006/relationships/hyperlink" Target="https://login.consultant.ru/link/?req=doc&amp;base=LAW&amp;n=472776&amp;date=14.07.2025&amp;dst=100032&amp;field=134" TargetMode = "External"/>
	<Relationship Id="rId272" Type="http://schemas.openxmlformats.org/officeDocument/2006/relationships/hyperlink" Target="https://login.consultant.ru/link/?req=doc&amp;base=LAW&amp;n=472776&amp;date=14.07.2025&amp;dst=100035&amp;field=134" TargetMode = "External"/>
	<Relationship Id="rId273" Type="http://schemas.openxmlformats.org/officeDocument/2006/relationships/hyperlink" Target="https://login.consultant.ru/link/?req=doc&amp;base=LAW&amp;n=472776&amp;date=14.07.2025&amp;dst=100036&amp;field=134" TargetMode = "External"/>
	<Relationship Id="rId274" Type="http://schemas.openxmlformats.org/officeDocument/2006/relationships/hyperlink" Target="https://login.consultant.ru/link/?req=doc&amp;base=LAW&amp;n=477952&amp;date=14.07.2025&amp;dst=100013&amp;field=134" TargetMode = "External"/>
	<Relationship Id="rId275" Type="http://schemas.openxmlformats.org/officeDocument/2006/relationships/hyperlink" Target="https://login.consultant.ru/link/?req=doc&amp;base=LAW&amp;n=472776&amp;date=14.07.2025&amp;dst=100037&amp;field=134" TargetMode = "External"/>
	<Relationship Id="rId276" Type="http://schemas.openxmlformats.org/officeDocument/2006/relationships/hyperlink" Target="https://login.consultant.ru/link/?req=doc&amp;base=LAW&amp;n=479782&amp;date=14.07.2025&amp;dst=100011&amp;field=134" TargetMode = "External"/>
	<Relationship Id="rId277" Type="http://schemas.openxmlformats.org/officeDocument/2006/relationships/hyperlink" Target="https://login.consultant.ru/link/?req=doc&amp;base=LAW&amp;n=472776&amp;date=14.07.2025&amp;dst=100038&amp;field=134" TargetMode = "External"/>
	<Relationship Id="rId278" Type="http://schemas.openxmlformats.org/officeDocument/2006/relationships/hyperlink" Target="https://login.consultant.ru/link/?req=doc&amp;base=LAW&amp;n=472776&amp;date=14.07.2025&amp;dst=100040&amp;field=134" TargetMode = "External"/>
	<Relationship Id="rId279" Type="http://schemas.openxmlformats.org/officeDocument/2006/relationships/hyperlink" Target="https://login.consultant.ru/link/?req=doc&amp;base=LAW&amp;n=472776&amp;date=14.07.2025&amp;dst=100041&amp;field=134" TargetMode = "External"/>
	<Relationship Id="rId280" Type="http://schemas.openxmlformats.org/officeDocument/2006/relationships/hyperlink" Target="https://login.consultant.ru/link/?req=doc&amp;base=LAW&amp;n=472776&amp;date=14.07.2025&amp;dst=100042&amp;field=134" TargetMode = "External"/>
	<Relationship Id="rId281" Type="http://schemas.openxmlformats.org/officeDocument/2006/relationships/hyperlink" Target="https://login.consultant.ru/link/?req=doc&amp;base=LAW&amp;n=478442&amp;date=14.07.2025&amp;dst=100013&amp;field=134" TargetMode = "External"/>
	<Relationship Id="rId282" Type="http://schemas.openxmlformats.org/officeDocument/2006/relationships/hyperlink" Target="https://login.consultant.ru/link/?req=doc&amp;base=LAW&amp;n=472776&amp;date=14.07.2025&amp;dst=100043&amp;field=134" TargetMode = "External"/>
	<Relationship Id="rId283" Type="http://schemas.openxmlformats.org/officeDocument/2006/relationships/hyperlink" Target="https://login.consultant.ru/link/?req=doc&amp;base=LAW&amp;n=472776&amp;date=14.07.2025&amp;dst=100045&amp;field=134" TargetMode = "External"/>
	<Relationship Id="rId284" Type="http://schemas.openxmlformats.org/officeDocument/2006/relationships/hyperlink" Target="https://login.consultant.ru/link/?req=doc&amp;base=LAW&amp;n=472776&amp;date=14.07.2025&amp;dst=100047&amp;field=134" TargetMode = "External"/>
	<Relationship Id="rId285" Type="http://schemas.openxmlformats.org/officeDocument/2006/relationships/hyperlink" Target="https://login.consultant.ru/link/?req=doc&amp;base=LAW&amp;n=472776&amp;date=14.07.2025&amp;dst=100050&amp;field=134" TargetMode = "External"/>
	<Relationship Id="rId286" Type="http://schemas.openxmlformats.org/officeDocument/2006/relationships/hyperlink" Target="https://login.consultant.ru/link/?req=doc&amp;base=LAW&amp;n=477952&amp;date=14.07.2025&amp;dst=100013&amp;field=134" TargetMode = "External"/>
	<Relationship Id="rId287" Type="http://schemas.openxmlformats.org/officeDocument/2006/relationships/hyperlink" Target="https://login.consultant.ru/link/?req=doc&amp;base=LAW&amp;n=472776&amp;date=14.07.2025&amp;dst=100051&amp;field=134" TargetMode = "External"/>
	<Relationship Id="rId288" Type="http://schemas.openxmlformats.org/officeDocument/2006/relationships/hyperlink" Target="https://login.consultant.ru/link/?req=doc&amp;base=LAW&amp;n=472776&amp;date=14.07.2025&amp;dst=100053&amp;field=134" TargetMode = "External"/>
	<Relationship Id="rId289" Type="http://schemas.openxmlformats.org/officeDocument/2006/relationships/hyperlink" Target="https://login.consultant.ru/link/?req=doc&amp;base=LAW&amp;n=472776&amp;date=14.07.2025&amp;dst=100055&amp;field=134" TargetMode = "External"/>
	<Relationship Id="rId290" Type="http://schemas.openxmlformats.org/officeDocument/2006/relationships/hyperlink" Target="https://login.consultant.ru/link/?req=doc&amp;base=LAW&amp;n=472776&amp;date=14.07.2025&amp;dst=100056&amp;field=134" TargetMode = "External"/>
	<Relationship Id="rId291" Type="http://schemas.openxmlformats.org/officeDocument/2006/relationships/hyperlink" Target="https://login.consultant.ru/link/?req=doc&amp;base=LAW&amp;n=472776&amp;date=14.07.2025&amp;dst=100058&amp;field=134" TargetMode = "External"/>
	<Relationship Id="rId292" Type="http://schemas.openxmlformats.org/officeDocument/2006/relationships/hyperlink" Target="https://login.consultant.ru/link/?req=doc&amp;base=LAW&amp;n=472776&amp;date=14.07.2025&amp;dst=100059&amp;field=134" TargetMode = "External"/>
	<Relationship Id="rId293" Type="http://schemas.openxmlformats.org/officeDocument/2006/relationships/hyperlink" Target="https://login.consultant.ru/link/?req=doc&amp;base=LAW&amp;n=472776&amp;date=14.07.2025&amp;dst=100061&amp;field=134" TargetMode = "External"/>
	<Relationship Id="rId294" Type="http://schemas.openxmlformats.org/officeDocument/2006/relationships/hyperlink" Target="https://login.consultant.ru/link/?req=doc&amp;base=LAW&amp;n=472776&amp;date=14.07.2025&amp;dst=100063&amp;field=134" TargetMode = "External"/>
	<Relationship Id="rId295" Type="http://schemas.openxmlformats.org/officeDocument/2006/relationships/hyperlink" Target="https://login.consultant.ru/link/?req=doc&amp;base=LAW&amp;n=472776&amp;date=14.07.2025&amp;dst=100064&amp;field=134" TargetMode = "External"/>
	<Relationship Id="rId296" Type="http://schemas.openxmlformats.org/officeDocument/2006/relationships/hyperlink" Target="https://login.consultant.ru/link/?req=doc&amp;base=LAW&amp;n=472776&amp;date=14.07.2025&amp;dst=100065&amp;field=134" TargetMode = "External"/>
	<Relationship Id="rId297" Type="http://schemas.openxmlformats.org/officeDocument/2006/relationships/hyperlink" Target="https://login.consultant.ru/link/?req=doc&amp;base=LAW&amp;n=491954&amp;date=14.07.2025&amp;dst=100038&amp;field=134" TargetMode = "External"/>
	<Relationship Id="rId298" Type="http://schemas.openxmlformats.org/officeDocument/2006/relationships/hyperlink" Target="https://login.consultant.ru/link/?req=doc&amp;base=LAW&amp;n=478441&amp;date=14.07.2025&amp;dst=100023&amp;field=134" TargetMode = "External"/>
	<Relationship Id="rId299" Type="http://schemas.openxmlformats.org/officeDocument/2006/relationships/hyperlink" Target="https://login.consultant.ru/link/?req=doc&amp;base=LAW&amp;n=478441&amp;date=14.07.2025&amp;dst=100011&amp;field=134" TargetMode = "External"/>
	<Relationship Id="rId300" Type="http://schemas.openxmlformats.org/officeDocument/2006/relationships/hyperlink" Target="https://login.consultant.ru/link/?req=doc&amp;base=LAW&amp;n=472776&amp;date=14.07.2025&amp;dst=100067&amp;field=134" TargetMode = "External"/>
	<Relationship Id="rId301" Type="http://schemas.openxmlformats.org/officeDocument/2006/relationships/hyperlink" Target="https://login.consultant.ru/link/?req=doc&amp;base=LAW&amp;n=472776&amp;date=14.07.2025&amp;dst=100068&amp;field=134" TargetMode = "External"/>
	<Relationship Id="rId302" Type="http://schemas.openxmlformats.org/officeDocument/2006/relationships/hyperlink" Target="https://login.consultant.ru/link/?req=doc&amp;base=LAW&amp;n=491997&amp;date=14.07.2025&amp;dst=100012&amp;field=134" TargetMode = "External"/>
	<Relationship Id="rId303" Type="http://schemas.openxmlformats.org/officeDocument/2006/relationships/hyperlink" Target="https://login.consultant.ru/link/?req=doc&amp;base=LAW&amp;n=491997&amp;date=14.07.2025&amp;dst=100091&amp;field=134" TargetMode = "External"/>
	<Relationship Id="rId304" Type="http://schemas.openxmlformats.org/officeDocument/2006/relationships/hyperlink" Target="https://login.consultant.ru/link/?req=doc&amp;base=LAW&amp;n=491954&amp;date=14.07.2025&amp;dst=100040&amp;field=134" TargetMode = "External"/>
	<Relationship Id="rId305" Type="http://schemas.openxmlformats.org/officeDocument/2006/relationships/hyperlink" Target="https://login.consultant.ru/link/?req=doc&amp;base=LAW&amp;n=289770&amp;date=14.07.2025&amp;dst=100055&amp;field=134" TargetMode = "External"/>
	<Relationship Id="rId306" Type="http://schemas.openxmlformats.org/officeDocument/2006/relationships/hyperlink" Target="https://login.consultant.ru/link/?req=doc&amp;base=LAW&amp;n=491954&amp;date=14.07.2025&amp;dst=100041&amp;field=134" TargetMode = "External"/>
	<Relationship Id="rId307" Type="http://schemas.openxmlformats.org/officeDocument/2006/relationships/hyperlink" Target="https://login.consultant.ru/link/?req=doc&amp;base=LAW&amp;n=491954&amp;date=14.07.2025&amp;dst=100043&amp;field=134" TargetMode = "External"/>
	<Relationship Id="rId308" Type="http://schemas.openxmlformats.org/officeDocument/2006/relationships/hyperlink" Target="https://login.consultant.ru/link/?req=doc&amp;base=LAW&amp;n=476640&amp;date=14.07.2025&amp;dst=100011&amp;field=134" TargetMode = "External"/>
	<Relationship Id="rId309" Type="http://schemas.openxmlformats.org/officeDocument/2006/relationships/hyperlink" Target="https://login.consultant.ru/link/?req=doc&amp;base=LAW&amp;n=454329&amp;date=14.07.2025&amp;dst=100007&amp;field=134" TargetMode = "External"/>
	<Relationship Id="rId310" Type="http://schemas.openxmlformats.org/officeDocument/2006/relationships/hyperlink" Target="https://login.consultant.ru/link/?req=doc&amp;base=LAW&amp;n=491954&amp;date=14.07.2025&amp;dst=100044&amp;field=134" TargetMode = "External"/>
	<Relationship Id="rId311" Type="http://schemas.openxmlformats.org/officeDocument/2006/relationships/hyperlink" Target="https://login.consultant.ru/link/?req=doc&amp;base=LAW&amp;n=491954&amp;date=14.07.2025&amp;dst=100047&amp;field=134" TargetMode = "External"/>
	<Relationship Id="rId312" Type="http://schemas.openxmlformats.org/officeDocument/2006/relationships/hyperlink" Target="https://login.consultant.ru/link/?req=doc&amp;base=LAW&amp;n=491954&amp;date=14.07.2025&amp;dst=100048&amp;field=134" TargetMode = "External"/>
	<Relationship Id="rId313" Type="http://schemas.openxmlformats.org/officeDocument/2006/relationships/hyperlink" Target="https://login.consultant.ru/link/?req=doc&amp;base=LAW&amp;n=491954&amp;date=14.07.2025&amp;dst=100049&amp;field=134" TargetMode = "External"/>
	<Relationship Id="rId314" Type="http://schemas.openxmlformats.org/officeDocument/2006/relationships/hyperlink" Target="https://login.consultant.ru/link/?req=doc&amp;base=LAW&amp;n=491954&amp;date=14.07.2025&amp;dst=100050&amp;field=134" TargetMode = "External"/>
	<Relationship Id="rId315" Type="http://schemas.openxmlformats.org/officeDocument/2006/relationships/hyperlink" Target="https://login.consultant.ru/link/?req=doc&amp;base=LAW&amp;n=491954&amp;date=14.07.2025&amp;dst=100051&amp;field=134" TargetMode = "External"/>
	<Relationship Id="rId316" Type="http://schemas.openxmlformats.org/officeDocument/2006/relationships/hyperlink" Target="https://login.consultant.ru/link/?req=doc&amp;base=LAW&amp;n=491954&amp;date=14.07.2025&amp;dst=100052&amp;field=134" TargetMode = "External"/>
	<Relationship Id="rId317" Type="http://schemas.openxmlformats.org/officeDocument/2006/relationships/hyperlink" Target="https://login.consultant.ru/link/?req=doc&amp;base=LAW&amp;n=491954&amp;date=14.07.2025&amp;dst=100054&amp;field=134" TargetMode = "External"/>
	<Relationship Id="rId318" Type="http://schemas.openxmlformats.org/officeDocument/2006/relationships/hyperlink" Target="https://login.consultant.ru/link/?req=doc&amp;base=LAW&amp;n=491954&amp;date=14.07.2025&amp;dst=100056&amp;field=134" TargetMode = "External"/>
	<Relationship Id="rId319" Type="http://schemas.openxmlformats.org/officeDocument/2006/relationships/hyperlink" Target="https://login.consultant.ru/link/?req=doc&amp;base=LAW&amp;n=491954&amp;date=14.07.2025&amp;dst=100058&amp;field=134" TargetMode = "External"/>
	<Relationship Id="rId320" Type="http://schemas.openxmlformats.org/officeDocument/2006/relationships/hyperlink" Target="https://login.consultant.ru/link/?req=doc&amp;base=LAW&amp;n=491954&amp;date=14.07.2025&amp;dst=100059&amp;field=134" TargetMode = "External"/>
	<Relationship Id="rId321" Type="http://schemas.openxmlformats.org/officeDocument/2006/relationships/hyperlink" Target="https://login.consultant.ru/link/?req=doc&amp;base=LAW&amp;n=491954&amp;date=14.07.2025&amp;dst=100060&amp;field=134" TargetMode = "External"/>
	<Relationship Id="rId322" Type="http://schemas.openxmlformats.org/officeDocument/2006/relationships/hyperlink" Target="https://login.consultant.ru/link/?req=doc&amp;base=LAW&amp;n=491954&amp;date=14.07.2025&amp;dst=100062&amp;field=134" TargetMode = "External"/>
	<Relationship Id="rId323" Type="http://schemas.openxmlformats.org/officeDocument/2006/relationships/hyperlink" Target="https://login.consultant.ru/link/?req=doc&amp;base=LAW&amp;n=491954&amp;date=14.07.2025&amp;dst=100063&amp;field=134" TargetMode = "External"/>
	<Relationship Id="rId324" Type="http://schemas.openxmlformats.org/officeDocument/2006/relationships/hyperlink" Target="https://login.consultant.ru/link/?req=doc&amp;base=LAW&amp;n=491954&amp;date=14.07.2025&amp;dst=100065&amp;field=134" TargetMode = "External"/>
	<Relationship Id="rId325" Type="http://schemas.openxmlformats.org/officeDocument/2006/relationships/hyperlink" Target="https://login.consultant.ru/link/?req=doc&amp;base=LAW&amp;n=491954&amp;date=14.07.2025&amp;dst=100070&amp;field=134" TargetMode = "External"/>
	<Relationship Id="rId326" Type="http://schemas.openxmlformats.org/officeDocument/2006/relationships/hyperlink" Target="https://login.consultant.ru/link/?req=doc&amp;base=LAW&amp;n=491954&amp;date=14.07.2025&amp;dst=100071&amp;field=134" TargetMode = "External"/>
	<Relationship Id="rId327" Type="http://schemas.openxmlformats.org/officeDocument/2006/relationships/hyperlink" Target="https://login.consultant.ru/link/?req=doc&amp;base=LAW&amp;n=491954&amp;date=14.07.2025&amp;dst=100072&amp;field=134" TargetMode = "External"/>
	<Relationship Id="rId328" Type="http://schemas.openxmlformats.org/officeDocument/2006/relationships/hyperlink" Target="https://login.consultant.ru/link/?req=doc&amp;base=LAW&amp;n=491954&amp;date=14.07.2025&amp;dst=100073&amp;field=134" TargetMode = "External"/>
	<Relationship Id="rId329" Type="http://schemas.openxmlformats.org/officeDocument/2006/relationships/hyperlink" Target="https://login.consultant.ru/link/?req=doc&amp;base=LAW&amp;n=491954&amp;date=14.07.2025&amp;dst=100074&amp;field=134" TargetMode = "External"/>
	<Relationship Id="rId330" Type="http://schemas.openxmlformats.org/officeDocument/2006/relationships/hyperlink" Target="https://login.consultant.ru/link/?req=doc&amp;base=LAW&amp;n=495340&amp;date=14.07.2025&amp;dst=100031&amp;field=134" TargetMode = "External"/>
	<Relationship Id="rId331" Type="http://schemas.openxmlformats.org/officeDocument/2006/relationships/hyperlink" Target="https://login.consultant.ru/link/?req=doc&amp;base=LAW&amp;n=495352&amp;date=14.07.2025&amp;dst=100018&amp;field=134" TargetMode = "External"/>
	<Relationship Id="rId332" Type="http://schemas.openxmlformats.org/officeDocument/2006/relationships/hyperlink" Target="https://login.consultant.ru/link/?req=doc&amp;base=LAW&amp;n=494966&amp;date=14.07.2025&amp;dst=112&amp;field=134" TargetMode = "External"/>
	<Relationship Id="rId333" Type="http://schemas.openxmlformats.org/officeDocument/2006/relationships/hyperlink" Target="https://login.consultant.ru/link/?req=doc&amp;base=LAW&amp;n=491954&amp;date=14.07.2025&amp;dst=100297&amp;field=134" TargetMode = "External"/>
	<Relationship Id="rId334" Type="http://schemas.openxmlformats.org/officeDocument/2006/relationships/hyperlink" Target="https://login.consultant.ru/link/?req=doc&amp;base=LAW&amp;n=491954&amp;date=14.07.2025&amp;dst=100297&amp;field=134" TargetMode = "External"/>
	<Relationship Id="rId335" Type="http://schemas.openxmlformats.org/officeDocument/2006/relationships/hyperlink" Target="https://login.consultant.ru/link/?req=doc&amp;base=LAW&amp;n=491954&amp;date=14.07.2025&amp;dst=100297&amp;field=134" TargetMode = "External"/>
	<Relationship Id="rId336" Type="http://schemas.openxmlformats.org/officeDocument/2006/relationships/hyperlink" Target="https://login.consultant.ru/link/?req=doc&amp;base=LAW&amp;n=499151&amp;date=14.07.2025&amp;dst=100010&amp;field=134" TargetMode = "External"/>
	<Relationship Id="rId337" Type="http://schemas.openxmlformats.org/officeDocument/2006/relationships/hyperlink" Target="https://login.consultant.ru/link/?req=doc&amp;base=LAW&amp;n=483021&amp;date=14.07.2025" TargetMode = "External"/>
	<Relationship Id="rId338" Type="http://schemas.openxmlformats.org/officeDocument/2006/relationships/hyperlink" Target="https://login.consultant.ru/link/?req=doc&amp;base=LAW&amp;n=483022&amp;date=14.07.2025" TargetMode = "External"/>
	<Relationship Id="rId339" Type="http://schemas.openxmlformats.org/officeDocument/2006/relationships/hyperlink" Target="https://login.consultant.ru/link/?req=doc&amp;base=LAW&amp;n=479333&amp;date=14.07.2025" TargetMode = "External"/>
	<Relationship Id="rId340" Type="http://schemas.openxmlformats.org/officeDocument/2006/relationships/hyperlink" Target="https://login.consultant.ru/link/?req=doc&amp;base=LAW&amp;n=508524&amp;date=14.07.2025&amp;dst=100569&amp;field=134" TargetMode = "External"/>
	<Relationship Id="rId341" Type="http://schemas.openxmlformats.org/officeDocument/2006/relationships/hyperlink" Target="https://login.consultant.ru/link/?req=doc&amp;base=LAW&amp;n=491954&amp;date=14.07.2025&amp;dst=100299&amp;field=134" TargetMode = "External"/>
	<Relationship Id="rId342" Type="http://schemas.openxmlformats.org/officeDocument/2006/relationships/hyperlink" Target="https://login.consultant.ru/link/?req=doc&amp;base=LAW&amp;n=491954&amp;date=14.07.2025&amp;dst=100144&amp;field=134" TargetMode = "External"/>
	<Relationship Id="rId343" Type="http://schemas.openxmlformats.org/officeDocument/2006/relationships/hyperlink" Target="https://login.consultant.ru/link/?req=doc&amp;base=LAW&amp;n=471094&amp;date=14.07.2025&amp;dst=100375&amp;field=134" TargetMode = "External"/>
	<Relationship Id="rId344" Type="http://schemas.openxmlformats.org/officeDocument/2006/relationships/hyperlink" Target="https://login.consultant.ru/link/?req=doc&amp;base=LAW&amp;n=495352&amp;date=14.07.2025&amp;dst=100198&amp;field=134" TargetMode = "External"/>
	<Relationship Id="rId345" Type="http://schemas.openxmlformats.org/officeDocument/2006/relationships/hyperlink" Target="https://login.consultant.ru/link/?req=doc&amp;base=LAW&amp;n=491954&amp;date=14.07.2025&amp;dst=100160&amp;field=134" TargetMode = "External"/>
	<Relationship Id="rId346" Type="http://schemas.openxmlformats.org/officeDocument/2006/relationships/hyperlink" Target="https://login.consultant.ru/link/?req=doc&amp;base=LAW&amp;n=491954&amp;date=14.07.2025&amp;dst=100312&amp;field=134" TargetMode = "External"/>
	<Relationship Id="rId347" Type="http://schemas.openxmlformats.org/officeDocument/2006/relationships/hyperlink" Target="https://login.consultant.ru/link/?req=doc&amp;base=LAW&amp;n=491954&amp;date=14.07.2025&amp;dst=100315&amp;field=134" TargetMode = "External"/>
	<Relationship Id="rId348" Type="http://schemas.openxmlformats.org/officeDocument/2006/relationships/hyperlink" Target="https://login.consultant.ru/link/?req=doc&amp;base=LAW&amp;n=495339&amp;date=14.07.2025&amp;dst=100229&amp;field=134" TargetMode = "External"/>
	<Relationship Id="rId349" Type="http://schemas.openxmlformats.org/officeDocument/2006/relationships/hyperlink" Target="https://login.consultant.ru/link/?req=doc&amp;base=LAW&amp;n=491954&amp;date=14.07.2025&amp;dst=100311&amp;field=134" TargetMode = "External"/>
	<Relationship Id="rId350" Type="http://schemas.openxmlformats.org/officeDocument/2006/relationships/hyperlink" Target="https://login.consultant.ru/link/?req=doc&amp;base=LAW&amp;n=454329&amp;date=14.07.2025&amp;dst=100007&amp;field=134" TargetMode = "External"/>
	<Relationship Id="rId351" Type="http://schemas.openxmlformats.org/officeDocument/2006/relationships/hyperlink" Target="https://login.consultant.ru/link/?req=doc&amp;base=LAW&amp;n=495339&amp;date=14.07.2025&amp;dst=100019&amp;field=134" TargetMode = "External"/>
	<Relationship Id="rId352" Type="http://schemas.openxmlformats.org/officeDocument/2006/relationships/hyperlink" Target="https://login.consultant.ru/link/?req=doc&amp;base=LAW&amp;n=495339&amp;date=14.07.2025&amp;dst=100324&amp;field=134" TargetMode = "External"/>
	<Relationship Id="rId353" Type="http://schemas.openxmlformats.org/officeDocument/2006/relationships/hyperlink" Target="https://login.consultant.ru/link/?req=doc&amp;base=LAW&amp;n=495339&amp;date=14.07.2025&amp;dst=100325&amp;field=134" TargetMode = "External"/>
	<Relationship Id="rId354" Type="http://schemas.openxmlformats.org/officeDocument/2006/relationships/hyperlink" Target="https://login.consultant.ru/link/?req=doc&amp;base=LAW&amp;n=495339&amp;date=14.07.2025&amp;dst=100347&amp;field=134" TargetMode = "External"/>
	<Relationship Id="rId355" Type="http://schemas.openxmlformats.org/officeDocument/2006/relationships/hyperlink" Target="https://login.consultant.ru/link/?req=doc&amp;base=LAW&amp;n=300837&amp;date=14.07.2025&amp;dst=100169&amp;field=134" TargetMode = "External"/>
	<Relationship Id="rId356" Type="http://schemas.openxmlformats.org/officeDocument/2006/relationships/hyperlink" Target="https://login.consultant.ru/link/?req=doc&amp;base=LAW&amp;n=299534&amp;date=14.07.2025&amp;dst=100077&amp;field=134" TargetMode = "External"/>
	<Relationship Id="rId357" Type="http://schemas.openxmlformats.org/officeDocument/2006/relationships/hyperlink" Target="https://login.consultant.ru/link/?req=doc&amp;base=LAW&amp;n=301284&amp;date=14.07.2025&amp;dst=100175&amp;field=134" TargetMode = "External"/>
	<Relationship Id="rId358" Type="http://schemas.openxmlformats.org/officeDocument/2006/relationships/hyperlink" Target="https://login.consultant.ru/link/?req=doc&amp;base=LAW&amp;n=299538&amp;date=14.07.2025&amp;dst=100101&amp;field=134" TargetMode = "External"/>
	<Relationship Id="rId359" Type="http://schemas.openxmlformats.org/officeDocument/2006/relationships/hyperlink" Target="https://login.consultant.ru/link/?req=doc&amp;base=LAW&amp;n=301284&amp;date=14.07.2025&amp;dst=100176&amp;field=134" TargetMode = "External"/>
	<Relationship Id="rId360" Type="http://schemas.openxmlformats.org/officeDocument/2006/relationships/hyperlink" Target="https://login.consultant.ru/link/?req=doc&amp;base=LAW&amp;n=380345&amp;date=14.07.2025&amp;dst=100081&amp;field=134" TargetMode = "External"/>
	<Relationship Id="rId361" Type="http://schemas.openxmlformats.org/officeDocument/2006/relationships/hyperlink" Target="https://login.consultant.ru/link/?req=doc&amp;base=LAW&amp;n=301284&amp;date=14.07.2025&amp;dst=100178&amp;field=134" TargetMode = "External"/>
	<Relationship Id="rId362" Type="http://schemas.openxmlformats.org/officeDocument/2006/relationships/hyperlink" Target="https://login.consultant.ru/link/?req=doc&amp;base=LAW&amp;n=469818&amp;date=14.07.2025&amp;dst=100012&amp;field=134" TargetMode = "External"/>
	<Relationship Id="rId363" Type="http://schemas.openxmlformats.org/officeDocument/2006/relationships/hyperlink" Target="https://login.consultant.ru/link/?req=doc&amp;base=LAW&amp;n=449553&amp;date=14.07.2025&amp;dst=100024&amp;field=134" TargetMode = "External"/>
	<Relationship Id="rId364" Type="http://schemas.openxmlformats.org/officeDocument/2006/relationships/hyperlink" Target="https://login.consultant.ru/link/?req=doc&amp;base=LAW&amp;n=300837&amp;date=14.07.2025&amp;dst=100170&amp;field=134" TargetMode = "External"/>
	<Relationship Id="rId365" Type="http://schemas.openxmlformats.org/officeDocument/2006/relationships/hyperlink" Target="https://login.consultant.ru/link/?req=doc&amp;base=LAW&amp;n=507299&amp;date=14.07.2025&amp;dst=105977&amp;field=134" TargetMode = "External"/>
	<Relationship Id="rId366" Type="http://schemas.openxmlformats.org/officeDocument/2006/relationships/hyperlink" Target="https://login.consultant.ru/link/?req=doc&amp;base=LAW&amp;n=299538&amp;date=14.07.2025&amp;dst=100103&amp;field=134" TargetMode = "External"/>
	<Relationship Id="rId367" Type="http://schemas.openxmlformats.org/officeDocument/2006/relationships/hyperlink" Target="https://login.consultant.ru/link/?req=doc&amp;base=LAW&amp;n=301284&amp;date=14.07.2025&amp;dst=100179&amp;field=134" TargetMode = "External"/>
	<Relationship Id="rId368" Type="http://schemas.openxmlformats.org/officeDocument/2006/relationships/hyperlink" Target="https://login.consultant.ru/link/?req=doc&amp;base=LAW&amp;n=482692&amp;date=14.07.2025&amp;dst=101887&amp;field=134" TargetMode = "External"/>
	<Relationship Id="rId369" Type="http://schemas.openxmlformats.org/officeDocument/2006/relationships/hyperlink" Target="https://login.consultant.ru/link/?req=doc&amp;base=LAW&amp;n=301284&amp;date=14.07.2025&amp;dst=100181&amp;field=134" TargetMode = "External"/>
	<Relationship Id="rId370" Type="http://schemas.openxmlformats.org/officeDocument/2006/relationships/hyperlink" Target="https://login.consultant.ru/link/?req=doc&amp;base=LAW&amp;n=301284&amp;date=14.07.2025&amp;dst=100182&amp;field=134" TargetMode = "External"/>
	<Relationship Id="rId371" Type="http://schemas.openxmlformats.org/officeDocument/2006/relationships/hyperlink" Target="https://login.consultant.ru/link/?req=doc&amp;base=LAW&amp;n=301284&amp;date=14.07.2025&amp;dst=100183&amp;field=134" TargetMode = "External"/>
	<Relationship Id="rId372" Type="http://schemas.openxmlformats.org/officeDocument/2006/relationships/hyperlink" Target="https://login.consultant.ru/link/?req=doc&amp;base=LAW&amp;n=380345&amp;date=14.07.2025&amp;dst=100083&amp;field=134" TargetMode = "External"/>
	<Relationship Id="rId373" Type="http://schemas.openxmlformats.org/officeDocument/2006/relationships/hyperlink" Target="https://login.consultant.ru/link/?req=doc&amp;base=LAW&amp;n=299534&amp;date=14.07.2025&amp;dst=100083&amp;field=134" TargetMode = "External"/>
	<Relationship Id="rId374" Type="http://schemas.openxmlformats.org/officeDocument/2006/relationships/hyperlink" Target="https://login.consultant.ru/link/?req=doc&amp;base=LAW&amp;n=449553&amp;date=14.07.2025&amp;dst=100027&amp;field=134" TargetMode = "External"/>
	<Relationship Id="rId375" Type="http://schemas.openxmlformats.org/officeDocument/2006/relationships/hyperlink" Target="https://login.consultant.ru/link/?req=doc&amp;base=LAW&amp;n=380345&amp;date=14.07.2025&amp;dst=100085&amp;field=134" TargetMode = "External"/>
	<Relationship Id="rId376" Type="http://schemas.openxmlformats.org/officeDocument/2006/relationships/hyperlink" Target="https://login.consultant.ru/link/?req=doc&amp;base=LAW&amp;n=181756&amp;date=14.07.2025&amp;dst=100027&amp;field=134" TargetMode = "External"/>
	<Relationship Id="rId377" Type="http://schemas.openxmlformats.org/officeDocument/2006/relationships/hyperlink" Target="https://login.consultant.ru/link/?req=doc&amp;base=LAW&amp;n=181756&amp;date=14.07.2025&amp;dst=100029&amp;field=134" TargetMode = "External"/>
	<Relationship Id="rId378" Type="http://schemas.openxmlformats.org/officeDocument/2006/relationships/hyperlink" Target="https://login.consultant.ru/link/?req=doc&amp;base=LAW&amp;n=509433&amp;date=14.07.2025&amp;dst=9746&amp;field=134" TargetMode = "External"/>
	<Relationship Id="rId379" Type="http://schemas.openxmlformats.org/officeDocument/2006/relationships/hyperlink" Target="https://login.consultant.ru/link/?req=doc&amp;base=LAW&amp;n=380345&amp;date=14.07.2025&amp;dst=100087&amp;field=134" TargetMode = "External"/>
	<Relationship Id="rId380" Type="http://schemas.openxmlformats.org/officeDocument/2006/relationships/hyperlink" Target="https://login.consultant.ru/link/?req=doc&amp;base=LAW&amp;n=509433&amp;date=14.07.2025&amp;dst=9748&amp;field=134" TargetMode = "External"/>
	<Relationship Id="rId381" Type="http://schemas.openxmlformats.org/officeDocument/2006/relationships/hyperlink" Target="https://login.consultant.ru/link/?req=doc&amp;base=LAW&amp;n=380345&amp;date=14.07.2025&amp;dst=100089&amp;field=134" TargetMode = "External"/>
	<Relationship Id="rId382" Type="http://schemas.openxmlformats.org/officeDocument/2006/relationships/hyperlink" Target="https://login.consultant.ru/link/?req=doc&amp;base=LAW&amp;n=509433&amp;date=14.07.2025&amp;dst=9750&amp;field=134" TargetMode = "External"/>
	<Relationship Id="rId383" Type="http://schemas.openxmlformats.org/officeDocument/2006/relationships/hyperlink" Target="https://login.consultant.ru/link/?req=doc&amp;base=LAW&amp;n=380345&amp;date=14.07.2025&amp;dst=100090&amp;field=134" TargetMode = "External"/>
	<Relationship Id="rId384" Type="http://schemas.openxmlformats.org/officeDocument/2006/relationships/hyperlink" Target="https://login.consultant.ru/link/?req=doc&amp;base=LAW&amp;n=509433&amp;date=14.07.2025&amp;dst=9752&amp;field=134" TargetMode = "External"/>
	<Relationship Id="rId385" Type="http://schemas.openxmlformats.org/officeDocument/2006/relationships/hyperlink" Target="https://login.consultant.ru/link/?req=doc&amp;base=LAW&amp;n=380345&amp;date=14.07.2025&amp;dst=100091&amp;field=134" TargetMode = "External"/>
	<Relationship Id="rId386" Type="http://schemas.openxmlformats.org/officeDocument/2006/relationships/hyperlink" Target="https://login.consultant.ru/link/?req=doc&amp;base=LAW&amp;n=380345&amp;date=14.07.2025&amp;dst=100092&amp;field=134" TargetMode = "External"/>
	<Relationship Id="rId387" Type="http://schemas.openxmlformats.org/officeDocument/2006/relationships/hyperlink" Target="https://login.consultant.ru/link/?req=doc&amp;base=LAW&amp;n=449553&amp;date=14.07.2025&amp;dst=100029&amp;field=134" TargetMode = "External"/>
	<Relationship Id="rId388" Type="http://schemas.openxmlformats.org/officeDocument/2006/relationships/hyperlink" Target="https://login.consultant.ru/link/?req=doc&amp;base=LAW&amp;n=299538&amp;date=14.07.2025&amp;dst=100118&amp;field=134" TargetMode = "External"/>
	<Relationship Id="rId389" Type="http://schemas.openxmlformats.org/officeDocument/2006/relationships/hyperlink" Target="https://login.consultant.ru/link/?req=doc&amp;base=LAW&amp;n=369337&amp;date=14.07.2025&amp;dst=100008&amp;field=134" TargetMode = "External"/>
	<Relationship Id="rId390" Type="http://schemas.openxmlformats.org/officeDocument/2006/relationships/hyperlink" Target="https://login.consultant.ru/link/?req=doc&amp;base=LAW&amp;n=301284&amp;date=14.07.2025&amp;dst=100186&amp;field=134" TargetMode = "External"/>
	<Relationship Id="rId391" Type="http://schemas.openxmlformats.org/officeDocument/2006/relationships/hyperlink" Target="https://login.consultant.ru/link/?req=doc&amp;base=LAW&amp;n=449553&amp;date=14.07.2025&amp;dst=100031&amp;field=134" TargetMode = "External"/>
	<Relationship Id="rId392" Type="http://schemas.openxmlformats.org/officeDocument/2006/relationships/hyperlink" Target="https://login.consultant.ru/link/?req=doc&amp;base=LAW&amp;n=301284&amp;date=14.07.2025&amp;dst=100188&amp;field=134" TargetMode = "External"/>
	<Relationship Id="rId393" Type="http://schemas.openxmlformats.org/officeDocument/2006/relationships/hyperlink" Target="https://login.consultant.ru/link/?req=doc&amp;base=LAW&amp;n=289770&amp;date=14.07.2025&amp;dst=100101&amp;field=134" TargetMode = "External"/>
	<Relationship Id="rId394" Type="http://schemas.openxmlformats.org/officeDocument/2006/relationships/hyperlink" Target="https://login.consultant.ru/link/?req=doc&amp;base=LAW&amp;n=301284&amp;date=14.07.2025&amp;dst=100190&amp;field=134" TargetMode = "External"/>
	<Relationship Id="rId395" Type="http://schemas.openxmlformats.org/officeDocument/2006/relationships/hyperlink" Target="https://login.consultant.ru/link/?req=doc&amp;base=LAW&amp;n=301284&amp;date=14.07.2025&amp;dst=100192&amp;field=134" TargetMode = "External"/>
	<Relationship Id="rId396" Type="http://schemas.openxmlformats.org/officeDocument/2006/relationships/hyperlink" Target="https://login.consultant.ru/link/?req=doc&amp;base=LAW&amp;n=301284&amp;date=14.07.2025&amp;dst=100194&amp;field=134" TargetMode = "External"/>
	<Relationship Id="rId397" Type="http://schemas.openxmlformats.org/officeDocument/2006/relationships/hyperlink" Target="https://login.consultant.ru/link/?req=doc&amp;base=LAW&amp;n=301284&amp;date=14.07.2025&amp;dst=100195&amp;field=134" TargetMode = "External"/>
	<Relationship Id="rId398" Type="http://schemas.openxmlformats.org/officeDocument/2006/relationships/hyperlink" Target="https://login.consultant.ru/link/?req=doc&amp;base=LAW&amp;n=299534&amp;date=14.07.2025&amp;dst=100087&amp;field=134" TargetMode = "External"/>
	<Relationship Id="rId399" Type="http://schemas.openxmlformats.org/officeDocument/2006/relationships/hyperlink" Target="https://login.consultant.ru/link/?req=doc&amp;base=LAW&amp;n=181756&amp;date=14.07.2025&amp;dst=100031&amp;field=134" TargetMode = "External"/>
	<Relationship Id="rId400" Type="http://schemas.openxmlformats.org/officeDocument/2006/relationships/hyperlink" Target="https://login.consultant.ru/link/?req=doc&amp;base=LAW&amp;n=413979&amp;date=14.07.2025&amp;dst=100003&amp;field=134" TargetMode = "External"/>
	<Relationship Id="rId401" Type="http://schemas.openxmlformats.org/officeDocument/2006/relationships/hyperlink" Target="https://login.consultant.ru/link/?req=doc&amp;base=LAW&amp;n=299534&amp;date=14.07.2025&amp;dst=100088&amp;field=134" TargetMode = "External"/>
	<Relationship Id="rId402" Type="http://schemas.openxmlformats.org/officeDocument/2006/relationships/hyperlink" Target="https://login.consultant.ru/link/?req=doc&amp;base=LAW&amp;n=449477&amp;date=14.07.2025&amp;dst=100011&amp;field=134" TargetMode = "External"/>
	<Relationship Id="rId403" Type="http://schemas.openxmlformats.org/officeDocument/2006/relationships/hyperlink" Target="https://login.consultant.ru/link/?req=doc&amp;base=LAW&amp;n=465433&amp;date=14.07.2025&amp;dst=100070&amp;field=134" TargetMode = "External"/>
	<Relationship Id="rId404" Type="http://schemas.openxmlformats.org/officeDocument/2006/relationships/hyperlink" Target="https://login.consultant.ru/link/?req=doc&amp;base=LAW&amp;n=369337&amp;date=14.07.2025&amp;dst=100069&amp;field=134" TargetMode = "External"/>
	<Relationship Id="rId405" Type="http://schemas.openxmlformats.org/officeDocument/2006/relationships/hyperlink" Target="https://login.consultant.ru/link/?req=doc&amp;base=LAW&amp;n=301284&amp;date=14.07.2025&amp;dst=100196&amp;field=134" TargetMode = "External"/>
	<Relationship Id="rId406" Type="http://schemas.openxmlformats.org/officeDocument/2006/relationships/hyperlink" Target="https://login.consultant.ru/link/?req=doc&amp;base=LAW&amp;n=301284&amp;date=14.07.2025&amp;dst=100200&amp;field=134" TargetMode = "External"/>
	<Relationship Id="rId407" Type="http://schemas.openxmlformats.org/officeDocument/2006/relationships/hyperlink" Target="https://login.consultant.ru/link/?req=doc&amp;base=LAW&amp;n=301284&amp;date=14.07.2025&amp;dst=100202&amp;field=134" TargetMode = "External"/>
	<Relationship Id="rId408" Type="http://schemas.openxmlformats.org/officeDocument/2006/relationships/hyperlink" Target="https://login.consultant.ru/link/?req=doc&amp;base=LAW&amp;n=328151&amp;date=14.07.2025&amp;dst=100015&amp;field=134" TargetMode = "External"/>
	<Relationship Id="rId409" Type="http://schemas.openxmlformats.org/officeDocument/2006/relationships/hyperlink" Target="https://login.consultant.ru/link/?req=doc&amp;base=LAW&amp;n=328151&amp;date=14.07.2025&amp;dst=100017&amp;field=134" TargetMode = "External"/>
	<Relationship Id="rId410" Type="http://schemas.openxmlformats.org/officeDocument/2006/relationships/hyperlink" Target="https://login.consultant.ru/link/?req=doc&amp;base=LAW&amp;n=328151&amp;date=14.07.2025&amp;dst=100018&amp;field=134" TargetMode = "External"/>
	<Relationship Id="rId411" Type="http://schemas.openxmlformats.org/officeDocument/2006/relationships/hyperlink" Target="https://login.consultant.ru/link/?req=doc&amp;base=LAW&amp;n=449477&amp;date=14.07.2025&amp;dst=100013&amp;field=134" TargetMode = "External"/>
	<Relationship Id="rId412" Type="http://schemas.openxmlformats.org/officeDocument/2006/relationships/hyperlink" Target="https://login.consultant.ru/link/?req=doc&amp;base=LAW&amp;n=465433&amp;date=14.07.2025&amp;dst=100071&amp;field=134" TargetMode = "External"/>
	<Relationship Id="rId413" Type="http://schemas.openxmlformats.org/officeDocument/2006/relationships/hyperlink" Target="https://login.consultant.ru/link/?req=doc&amp;base=LAW&amp;n=458467&amp;date=14.07.2025&amp;dst=100003&amp;field=134" TargetMode = "External"/>
	<Relationship Id="rId414" Type="http://schemas.openxmlformats.org/officeDocument/2006/relationships/hyperlink" Target="https://login.consultant.ru/link/?req=doc&amp;base=LAW&amp;n=449477&amp;date=14.07.2025&amp;dst=100015&amp;field=134" TargetMode = "External"/>
	<Relationship Id="rId415" Type="http://schemas.openxmlformats.org/officeDocument/2006/relationships/hyperlink" Target="https://login.consultant.ru/link/?req=doc&amp;base=LAW&amp;n=449477&amp;date=14.07.2025&amp;dst=100016&amp;field=134" TargetMode = "External"/>
	<Relationship Id="rId416" Type="http://schemas.openxmlformats.org/officeDocument/2006/relationships/hyperlink" Target="https://login.consultant.ru/link/?req=doc&amp;base=LAW&amp;n=509409&amp;date=14.07.2025&amp;dst=4&amp;field=134" TargetMode = "External"/>
	<Relationship Id="rId417" Type="http://schemas.openxmlformats.org/officeDocument/2006/relationships/hyperlink" Target="https://login.consultant.ru/link/?req=doc&amp;base=LAW&amp;n=509409&amp;date=14.07.2025&amp;dst=100647&amp;field=134" TargetMode = "External"/>
	<Relationship Id="rId418" Type="http://schemas.openxmlformats.org/officeDocument/2006/relationships/hyperlink" Target="https://login.consultant.ru/link/?req=doc&amp;base=LAW&amp;n=449477&amp;date=14.07.2025&amp;dst=100017&amp;field=134" TargetMode = "External"/>
	<Relationship Id="rId419" Type="http://schemas.openxmlformats.org/officeDocument/2006/relationships/hyperlink" Target="https://login.consultant.ru/link/?req=doc&amp;base=LAW&amp;n=301284&amp;date=14.07.2025&amp;dst=100203&amp;field=134" TargetMode = "External"/>
	<Relationship Id="rId420" Type="http://schemas.openxmlformats.org/officeDocument/2006/relationships/hyperlink" Target="https://login.consultant.ru/link/?req=doc&amp;base=LAW&amp;n=380345&amp;date=14.07.2025&amp;dst=100094&amp;field=134" TargetMode = "External"/>
	<Relationship Id="rId421" Type="http://schemas.openxmlformats.org/officeDocument/2006/relationships/hyperlink" Target="https://login.consultant.ru/link/?req=doc&amp;base=LAW&amp;n=380345&amp;date=14.07.2025&amp;dst=100096&amp;field=134" TargetMode = "External"/>
	<Relationship Id="rId422" Type="http://schemas.openxmlformats.org/officeDocument/2006/relationships/hyperlink" Target="https://login.consultant.ru/link/?req=doc&amp;base=LAW&amp;n=380345&amp;date=14.07.2025&amp;dst=100098&amp;field=134" TargetMode = "External"/>
	<Relationship Id="rId423" Type="http://schemas.openxmlformats.org/officeDocument/2006/relationships/hyperlink" Target="https://login.consultant.ru/link/?req=doc&amp;base=LAW&amp;n=299422&amp;date=14.07.2025&amp;dst=100043&amp;field=134" TargetMode = "External"/>
	<Relationship Id="rId424" Type="http://schemas.openxmlformats.org/officeDocument/2006/relationships/hyperlink" Target="https://login.consultant.ru/link/?req=doc&amp;base=LAW&amp;n=301284&amp;date=14.07.2025&amp;dst=100216&amp;field=134" TargetMode = "External"/>
	<Relationship Id="rId425" Type="http://schemas.openxmlformats.org/officeDocument/2006/relationships/hyperlink" Target="https://login.consultant.ru/link/?req=doc&amp;base=LAW&amp;n=449553&amp;date=14.07.2025&amp;dst=100033&amp;field=134" TargetMode = "External"/>
	<Relationship Id="rId426" Type="http://schemas.openxmlformats.org/officeDocument/2006/relationships/hyperlink" Target="https://login.consultant.ru/link/?req=doc&amp;base=LAW&amp;n=301284&amp;date=14.07.2025&amp;dst=100224&amp;field=134" TargetMode = "External"/>
	<Relationship Id="rId427" Type="http://schemas.openxmlformats.org/officeDocument/2006/relationships/hyperlink" Target="https://login.consultant.ru/link/?req=doc&amp;base=LAW&amp;n=435593&amp;date=14.07.2025&amp;dst=100010&amp;field=134" TargetMode = "External"/>
	<Relationship Id="rId428" Type="http://schemas.openxmlformats.org/officeDocument/2006/relationships/hyperlink" Target="https://login.consultant.ru/link/?req=doc&amp;base=LAW&amp;n=435593&amp;date=14.07.2025&amp;dst=100035&amp;field=134" TargetMode = "External"/>
	<Relationship Id="rId429" Type="http://schemas.openxmlformats.org/officeDocument/2006/relationships/hyperlink" Target="https://login.consultant.ru/link/?req=doc&amp;base=LAW&amp;n=508363&amp;date=14.07.2025" TargetMode = "External"/>
	<Relationship Id="rId430" Type="http://schemas.openxmlformats.org/officeDocument/2006/relationships/hyperlink" Target="https://login.consultant.ru/link/?req=doc&amp;base=LAW&amp;n=494998&amp;date=14.07.2025" TargetMode = "External"/>
	<Relationship Id="rId431" Type="http://schemas.openxmlformats.org/officeDocument/2006/relationships/hyperlink" Target="https://login.consultant.ru/link/?req=doc&amp;base=LAW&amp;n=500102&amp;date=14.07.2025" TargetMode = "External"/>
	<Relationship Id="rId432" Type="http://schemas.openxmlformats.org/officeDocument/2006/relationships/hyperlink" Target="https://login.consultant.ru/link/?req=doc&amp;base=LAW&amp;n=449553&amp;date=14.07.2025&amp;dst=100034&amp;field=134" TargetMode = "External"/>
	<Relationship Id="rId433" Type="http://schemas.openxmlformats.org/officeDocument/2006/relationships/hyperlink" Target="https://login.consultant.ru/link/?req=doc&amp;base=LAW&amp;n=449553&amp;date=14.07.2025&amp;dst=100035&amp;field=134" TargetMode = "External"/>
	<Relationship Id="rId434" Type="http://schemas.openxmlformats.org/officeDocument/2006/relationships/hyperlink" Target="https://login.consultant.ru/link/?req=doc&amp;base=LAW&amp;n=469818&amp;date=14.07.2025&amp;dst=100012&amp;field=134" TargetMode = "External"/>
	<Relationship Id="rId435" Type="http://schemas.openxmlformats.org/officeDocument/2006/relationships/hyperlink" Target="https://login.consultant.ru/link/?req=doc&amp;base=LAW&amp;n=479264&amp;date=14.07.2025&amp;dst=100066&amp;field=134" TargetMode = "External"/>
	<Relationship Id="rId436" Type="http://schemas.openxmlformats.org/officeDocument/2006/relationships/hyperlink" Target="https://login.consultant.ru/link/?req=doc&amp;base=LAW&amp;n=469818&amp;date=14.07.2025&amp;dst=1&amp;field=134" TargetMode = "External"/>
	<Relationship Id="rId437" Type="http://schemas.openxmlformats.org/officeDocument/2006/relationships/hyperlink" Target="https://login.consultant.ru/link/?req=doc&amp;base=LAW&amp;n=479264&amp;date=14.07.2025&amp;dst=100068&amp;field=134" TargetMode = "External"/>
	<Relationship Id="rId438" Type="http://schemas.openxmlformats.org/officeDocument/2006/relationships/hyperlink" Target="https://login.consultant.ru/link/?req=doc&amp;base=LAW&amp;n=479264&amp;date=14.07.2025&amp;dst=100070&amp;field=134" TargetMode = "External"/>
	<Relationship Id="rId439" Type="http://schemas.openxmlformats.org/officeDocument/2006/relationships/hyperlink" Target="https://login.consultant.ru/link/?req=doc&amp;base=LAW&amp;n=428882&amp;date=14.07.2025&amp;dst=100009&amp;field=134" TargetMode = "External"/>
	<Relationship Id="rId440" Type="http://schemas.openxmlformats.org/officeDocument/2006/relationships/hyperlink" Target="https://login.consultant.ru/link/?req=doc&amp;base=LAW&amp;n=299534&amp;date=14.07.2025&amp;dst=100093&amp;field=134" TargetMode = "External"/>
	<Relationship Id="rId441" Type="http://schemas.openxmlformats.org/officeDocument/2006/relationships/hyperlink" Target="https://login.consultant.ru/link/?req=doc&amp;base=LAW&amp;n=380345&amp;date=14.07.2025&amp;dst=100100&amp;field=134" TargetMode = "External"/>
	<Relationship Id="rId442" Type="http://schemas.openxmlformats.org/officeDocument/2006/relationships/hyperlink" Target="https://login.consultant.ru/link/?req=doc&amp;base=LAW&amp;n=299534&amp;date=14.07.2025&amp;dst=100094&amp;field=134" TargetMode = "External"/>
	<Relationship Id="rId443" Type="http://schemas.openxmlformats.org/officeDocument/2006/relationships/hyperlink" Target="https://login.consultant.ru/link/?req=doc&amp;base=LAW&amp;n=138007&amp;date=14.07.2025&amp;dst=100003&amp;field=134" TargetMode = "External"/>
	<Relationship Id="rId444" Type="http://schemas.openxmlformats.org/officeDocument/2006/relationships/hyperlink" Target="https://login.consultant.ru/link/?req=doc&amp;base=LAW&amp;n=301284&amp;date=14.07.2025&amp;dst=100234&amp;field=134" TargetMode = "External"/>
	<Relationship Id="rId445" Type="http://schemas.openxmlformats.org/officeDocument/2006/relationships/hyperlink" Target="https://login.consultant.ru/link/?req=doc&amp;base=LAW&amp;n=301284&amp;date=14.07.2025&amp;dst=100236&amp;field=134" TargetMode = "External"/>
	<Relationship Id="rId446" Type="http://schemas.openxmlformats.org/officeDocument/2006/relationships/hyperlink" Target="https://login.consultant.ru/link/?req=doc&amp;base=LAW&amp;n=301284&amp;date=14.07.2025&amp;dst=100237&amp;field=134" TargetMode = "External"/>
	<Relationship Id="rId447" Type="http://schemas.openxmlformats.org/officeDocument/2006/relationships/hyperlink" Target="https://login.consultant.ru/link/?req=doc&amp;base=LAW&amp;n=299422&amp;date=14.07.2025&amp;dst=100045&amp;field=134" TargetMode = "External"/>
	<Relationship Id="rId448" Type="http://schemas.openxmlformats.org/officeDocument/2006/relationships/hyperlink" Target="https://login.consultant.ru/link/?req=doc&amp;base=LAW&amp;n=301284&amp;date=14.07.2025&amp;dst=100239&amp;field=134" TargetMode = "External"/>
	<Relationship Id="rId449" Type="http://schemas.openxmlformats.org/officeDocument/2006/relationships/hyperlink" Target="https://login.consultant.ru/link/?req=doc&amp;base=LAW&amp;n=458877&amp;date=14.07.2025&amp;dst=100011&amp;field=134" TargetMode = "External"/>
	<Relationship Id="rId450" Type="http://schemas.openxmlformats.org/officeDocument/2006/relationships/hyperlink" Target="https://login.consultant.ru/link/?req=doc&amp;base=LAW&amp;n=301284&amp;date=14.07.2025&amp;dst=100240&amp;field=134" TargetMode = "External"/>
	<Relationship Id="rId451" Type="http://schemas.openxmlformats.org/officeDocument/2006/relationships/hyperlink" Target="https://login.consultant.ru/link/?req=doc&amp;base=LAW&amp;n=299422&amp;date=14.07.2025&amp;dst=100046&amp;field=134" TargetMode = "External"/>
	<Relationship Id="rId452" Type="http://schemas.openxmlformats.org/officeDocument/2006/relationships/hyperlink" Target="https://login.consultant.ru/link/?req=doc&amp;base=LAW&amp;n=299422&amp;date=14.07.2025&amp;dst=100048&amp;field=134" TargetMode = "External"/>
	<Relationship Id="rId453" Type="http://schemas.openxmlformats.org/officeDocument/2006/relationships/hyperlink" Target="https://login.consultant.ru/link/?req=doc&amp;base=LAW&amp;n=369338&amp;date=14.07.2025&amp;dst=100012&amp;field=134" TargetMode = "External"/>
	<Relationship Id="rId454" Type="http://schemas.openxmlformats.org/officeDocument/2006/relationships/hyperlink" Target="https://login.consultant.ru/link/?req=doc&amp;base=LAW&amp;n=301284&amp;date=14.07.2025&amp;dst=100241&amp;field=134" TargetMode = "External"/>
	<Relationship Id="rId455" Type="http://schemas.openxmlformats.org/officeDocument/2006/relationships/hyperlink" Target="https://login.consultant.ru/link/?req=doc&amp;base=LAW&amp;n=301284&amp;date=14.07.2025&amp;dst=100242&amp;field=134" TargetMode = "External"/>
	<Relationship Id="rId456" Type="http://schemas.openxmlformats.org/officeDocument/2006/relationships/hyperlink" Target="https://login.consultant.ru/link/?req=doc&amp;base=LAW&amp;n=380345&amp;date=14.07.2025&amp;dst=100103&amp;field=134" TargetMode = "External"/>
	<Relationship Id="rId457" Type="http://schemas.openxmlformats.org/officeDocument/2006/relationships/hyperlink" Target="https://login.consultant.ru/link/?req=doc&amp;base=LAW&amp;n=380345&amp;date=14.07.2025&amp;dst=100104&amp;field=134" TargetMode = "External"/>
	<Relationship Id="rId458" Type="http://schemas.openxmlformats.org/officeDocument/2006/relationships/hyperlink" Target="https://login.consultant.ru/link/?req=doc&amp;base=LAW&amp;n=380345&amp;date=14.07.2025&amp;dst=100105&amp;field=134" TargetMode = "External"/>
	<Relationship Id="rId459" Type="http://schemas.openxmlformats.org/officeDocument/2006/relationships/hyperlink" Target="https://login.consultant.ru/link/?req=doc&amp;base=LAW&amp;n=299534&amp;date=14.07.2025&amp;dst=100116&amp;field=134" TargetMode = "External"/>
	<Relationship Id="rId460" Type="http://schemas.openxmlformats.org/officeDocument/2006/relationships/hyperlink" Target="https://login.consultant.ru/link/?req=doc&amp;base=LAW&amp;n=301284&amp;date=14.07.2025&amp;dst=100253&amp;field=134" TargetMode = "External"/>
	<Relationship Id="rId461" Type="http://schemas.openxmlformats.org/officeDocument/2006/relationships/hyperlink" Target="https://login.consultant.ru/link/?req=doc&amp;base=LAW&amp;n=301284&amp;date=14.07.2025&amp;dst=100254&amp;field=134" TargetMode = "External"/>
	<Relationship Id="rId462" Type="http://schemas.openxmlformats.org/officeDocument/2006/relationships/hyperlink" Target="https://login.consultant.ru/link/?req=doc&amp;base=LAW&amp;n=301284&amp;date=14.07.2025&amp;dst=100255&amp;field=134" TargetMode = "External"/>
	<Relationship Id="rId463" Type="http://schemas.openxmlformats.org/officeDocument/2006/relationships/hyperlink" Target="https://login.consultant.ru/link/?req=doc&amp;base=LAW&amp;n=299422&amp;date=14.07.2025&amp;dst=100050&amp;field=134" TargetMode = "External"/>
	<Relationship Id="rId464" Type="http://schemas.openxmlformats.org/officeDocument/2006/relationships/hyperlink" Target="https://login.consultant.ru/link/?req=doc&amp;base=LAW&amp;n=301284&amp;date=14.07.2025&amp;dst=100256&amp;field=134" TargetMode = "External"/>
	<Relationship Id="rId465" Type="http://schemas.openxmlformats.org/officeDocument/2006/relationships/hyperlink" Target="https://login.consultant.ru/link/?req=doc&amp;base=LAW&amp;n=506049&amp;date=14.07.2025&amp;dst=100022&amp;field=134" TargetMode = "External"/>
	<Relationship Id="rId466" Type="http://schemas.openxmlformats.org/officeDocument/2006/relationships/hyperlink" Target="https://login.consultant.ru/link/?req=doc&amp;base=LAW&amp;n=507535&amp;date=14.07.2025&amp;dst=1543&amp;field=134" TargetMode = "External"/>
	<Relationship Id="rId467" Type="http://schemas.openxmlformats.org/officeDocument/2006/relationships/hyperlink" Target="https://login.consultant.ru/link/?req=doc&amp;base=LAW&amp;n=315220&amp;date=14.07.2025&amp;dst=100008&amp;field=134" TargetMode = "External"/>
	<Relationship Id="rId468" Type="http://schemas.openxmlformats.org/officeDocument/2006/relationships/hyperlink" Target="https://login.consultant.ru/link/?req=doc&amp;base=LAW&amp;n=301284&amp;date=14.07.2025&amp;dst=100258&amp;field=134" TargetMode = "External"/>
	<Relationship Id="rId469" Type="http://schemas.openxmlformats.org/officeDocument/2006/relationships/hyperlink" Target="https://login.consultant.ru/link/?req=doc&amp;base=LAW&amp;n=301284&amp;date=14.07.2025&amp;dst=100259&amp;field=134" TargetMode = "External"/>
	<Relationship Id="rId470" Type="http://schemas.openxmlformats.org/officeDocument/2006/relationships/hyperlink" Target="https://login.consultant.ru/link/?req=doc&amp;base=LAW&amp;n=301284&amp;date=14.07.2025&amp;dst=100261&amp;field=134" TargetMode = "External"/>
	<Relationship Id="rId471" Type="http://schemas.openxmlformats.org/officeDocument/2006/relationships/hyperlink" Target="https://login.consultant.ru/link/?req=doc&amp;base=LAW&amp;n=299534&amp;date=14.07.2025&amp;dst=100129&amp;field=134" TargetMode = "External"/>
	<Relationship Id="rId472" Type="http://schemas.openxmlformats.org/officeDocument/2006/relationships/hyperlink" Target="https://login.consultant.ru/link/?req=doc&amp;base=LAW&amp;n=301284&amp;date=14.07.2025&amp;dst=100262&amp;field=134" TargetMode = "External"/>
	<Relationship Id="rId473" Type="http://schemas.openxmlformats.org/officeDocument/2006/relationships/hyperlink" Target="https://login.consultant.ru/link/?req=doc&amp;base=LAW&amp;n=299422&amp;date=14.07.2025&amp;dst=100053&amp;field=134" TargetMode = "External"/>
	<Relationship Id="rId474" Type="http://schemas.openxmlformats.org/officeDocument/2006/relationships/hyperlink" Target="https://login.consultant.ru/link/?req=doc&amp;base=LAW&amp;n=299422&amp;date=14.07.2025&amp;dst=100054&amp;field=134" TargetMode = "External"/>
	<Relationship Id="rId475" Type="http://schemas.openxmlformats.org/officeDocument/2006/relationships/hyperlink" Target="https://login.consultant.ru/link/?req=doc&amp;base=LAW&amp;n=299422&amp;date=14.07.2025&amp;dst=100055&amp;field=134" TargetMode = "External"/>
	<Relationship Id="rId476" Type="http://schemas.openxmlformats.org/officeDocument/2006/relationships/hyperlink" Target="https://login.consultant.ru/link/?req=doc&amp;base=LAW&amp;n=301284&amp;date=14.07.2025&amp;dst=100264&amp;field=134" TargetMode = "External"/>
	<Relationship Id="rId477" Type="http://schemas.openxmlformats.org/officeDocument/2006/relationships/hyperlink" Target="https://login.consultant.ru/link/?req=doc&amp;base=LAW&amp;n=299422&amp;date=14.07.2025&amp;dst=100056&amp;field=134" TargetMode = "External"/>
	<Relationship Id="rId478" Type="http://schemas.openxmlformats.org/officeDocument/2006/relationships/hyperlink" Target="https://login.consultant.ru/link/?req=doc&amp;base=LAW&amp;n=464181&amp;date=14.07.2025&amp;dst=35&amp;field=134" TargetMode = "External"/>
	<Relationship Id="rId479" Type="http://schemas.openxmlformats.org/officeDocument/2006/relationships/hyperlink" Target="https://login.consultant.ru/link/?req=doc&amp;base=LAW&amp;n=405748&amp;date=14.07.2025&amp;dst=100018&amp;field=134" TargetMode = "External"/>
	<Relationship Id="rId480" Type="http://schemas.openxmlformats.org/officeDocument/2006/relationships/hyperlink" Target="https://login.consultant.ru/link/?req=doc&amp;base=LAW&amp;n=301284&amp;date=14.07.2025&amp;dst=100271&amp;field=134" TargetMode = "External"/>
	<Relationship Id="rId481" Type="http://schemas.openxmlformats.org/officeDocument/2006/relationships/hyperlink" Target="https://login.consultant.ru/link/?req=doc&amp;base=LAW&amp;n=301284&amp;date=14.07.2025&amp;dst=100272&amp;field=134" TargetMode = "External"/>
	<Relationship Id="rId482" Type="http://schemas.openxmlformats.org/officeDocument/2006/relationships/hyperlink" Target="https://login.consultant.ru/link/?req=doc&amp;base=LAW&amp;n=301284&amp;date=14.07.2025&amp;dst=100273&amp;field=134" TargetMode = "External"/>
	<Relationship Id="rId483" Type="http://schemas.openxmlformats.org/officeDocument/2006/relationships/hyperlink" Target="https://login.consultant.ru/link/?req=doc&amp;base=LAW&amp;n=301284&amp;date=14.07.2025&amp;dst=100274&amp;field=134" TargetMode = "External"/>
	<Relationship Id="rId484" Type="http://schemas.openxmlformats.org/officeDocument/2006/relationships/hyperlink" Target="https://login.consultant.ru/link/?req=doc&amp;base=LAW&amp;n=435594&amp;date=14.07.2025&amp;dst=100050&amp;field=134" TargetMode = "External"/>
	<Relationship Id="rId485" Type="http://schemas.openxmlformats.org/officeDocument/2006/relationships/hyperlink" Target="https://login.consultant.ru/link/?req=doc&amp;base=LAW&amp;n=301284&amp;date=14.07.2025&amp;dst=100276&amp;field=134" TargetMode = "External"/>
	<Relationship Id="rId486" Type="http://schemas.openxmlformats.org/officeDocument/2006/relationships/hyperlink" Target="https://login.consultant.ru/link/?req=doc&amp;base=LAW&amp;n=301284&amp;date=14.07.2025&amp;dst=100277&amp;field=134" TargetMode = "External"/>
	<Relationship Id="rId487" Type="http://schemas.openxmlformats.org/officeDocument/2006/relationships/hyperlink" Target="https://login.consultant.ru/link/?req=doc&amp;base=LAW&amp;n=299422&amp;date=14.07.2025&amp;dst=100057&amp;field=134" TargetMode = "External"/>
	<Relationship Id="rId488" Type="http://schemas.openxmlformats.org/officeDocument/2006/relationships/hyperlink" Target="https://login.consultant.ru/link/?req=doc&amp;base=LAW&amp;n=301284&amp;date=14.07.2025&amp;dst=100280&amp;field=134" TargetMode = "External"/>
	<Relationship Id="rId489" Type="http://schemas.openxmlformats.org/officeDocument/2006/relationships/hyperlink" Target="https://login.consultant.ru/link/?req=doc&amp;base=LAW&amp;n=301284&amp;date=14.07.2025&amp;dst=100285&amp;field=134" TargetMode = "External"/>
	<Relationship Id="rId490" Type="http://schemas.openxmlformats.org/officeDocument/2006/relationships/hyperlink" Target="https://login.consultant.ru/link/?req=doc&amp;base=LAW&amp;n=299422&amp;date=14.07.2025&amp;dst=100060&amp;field=134" TargetMode = "External"/>
	<Relationship Id="rId491" Type="http://schemas.openxmlformats.org/officeDocument/2006/relationships/hyperlink" Target="https://login.consultant.ru/link/?req=doc&amp;base=LAW&amp;n=482831&amp;date=14.07.2025&amp;dst=100035&amp;field=134" TargetMode = "External"/>
	<Relationship Id="rId492" Type="http://schemas.openxmlformats.org/officeDocument/2006/relationships/hyperlink" Target="https://login.consultant.ru/link/?req=doc&amp;base=LAW&amp;n=449477&amp;date=14.07.2025&amp;dst=100019&amp;field=134" TargetMode = "External"/>
	<Relationship Id="rId493" Type="http://schemas.openxmlformats.org/officeDocument/2006/relationships/hyperlink" Target="https://login.consultant.ru/link/?req=doc&amp;base=LAW&amp;n=299422&amp;date=14.07.2025&amp;dst=100062&amp;field=134" TargetMode = "External"/>
	<Relationship Id="rId494" Type="http://schemas.openxmlformats.org/officeDocument/2006/relationships/hyperlink" Target="https://login.consultant.ru/link/?req=doc&amp;base=LAW&amp;n=299422&amp;date=14.07.2025&amp;dst=100063&amp;field=134" TargetMode = "External"/>
	<Relationship Id="rId495" Type="http://schemas.openxmlformats.org/officeDocument/2006/relationships/hyperlink" Target="https://login.consultant.ru/link/?req=doc&amp;base=LAW&amp;n=458880&amp;date=14.07.2025&amp;dst=100011&amp;field=134" TargetMode = "External"/>
	<Relationship Id="rId496" Type="http://schemas.openxmlformats.org/officeDocument/2006/relationships/hyperlink" Target="https://login.consultant.ru/link/?req=doc&amp;base=LAW&amp;n=299422&amp;date=14.07.2025&amp;dst=100065&amp;field=134" TargetMode = "External"/>
	<Relationship Id="rId497" Type="http://schemas.openxmlformats.org/officeDocument/2006/relationships/hyperlink" Target="https://login.consultant.ru/link/?req=doc&amp;base=LAW&amp;n=299422&amp;date=14.07.2025&amp;dst=100067&amp;field=134" TargetMode = "External"/>
	<Relationship Id="rId498" Type="http://schemas.openxmlformats.org/officeDocument/2006/relationships/hyperlink" Target="https://login.consultant.ru/link/?req=doc&amp;base=LAW&amp;n=435597&amp;date=14.07.2025&amp;dst=100009&amp;field=134" TargetMode = "External"/>
	<Relationship Id="rId499" Type="http://schemas.openxmlformats.org/officeDocument/2006/relationships/hyperlink" Target="https://login.consultant.ru/link/?req=doc&amp;base=LAW&amp;n=299422&amp;date=14.07.2025&amp;dst=100068&amp;field=134" TargetMode = "External"/>
	<Relationship Id="rId500" Type="http://schemas.openxmlformats.org/officeDocument/2006/relationships/hyperlink" Target="https://login.consultant.ru/link/?req=doc&amp;base=LAW&amp;n=506049&amp;date=14.07.2025&amp;dst=100024&amp;field=134" TargetMode = "External"/>
	<Relationship Id="rId501" Type="http://schemas.openxmlformats.org/officeDocument/2006/relationships/hyperlink" Target="https://login.consultant.ru/link/?req=doc&amp;base=LAW&amp;n=507535&amp;date=14.07.2025&amp;dst=1544&amp;field=134" TargetMode = "External"/>
	<Relationship Id="rId502" Type="http://schemas.openxmlformats.org/officeDocument/2006/relationships/hyperlink" Target="https://login.consultant.ru/link/?req=doc&amp;base=LAW&amp;n=315218&amp;date=14.07.2025&amp;dst=100009&amp;field=134" TargetMode = "External"/>
	<Relationship Id="rId503" Type="http://schemas.openxmlformats.org/officeDocument/2006/relationships/hyperlink" Target="https://login.consultant.ru/link/?req=doc&amp;base=LAW&amp;n=299422&amp;date=14.07.2025&amp;dst=100070&amp;field=134" TargetMode = "External"/>
	<Relationship Id="rId504" Type="http://schemas.openxmlformats.org/officeDocument/2006/relationships/hyperlink" Target="https://login.consultant.ru/link/?req=doc&amp;base=LAW&amp;n=449477&amp;date=14.07.2025&amp;dst=100021&amp;field=134" TargetMode = "External"/>
	<Relationship Id="rId505" Type="http://schemas.openxmlformats.org/officeDocument/2006/relationships/hyperlink" Target="https://login.consultant.ru/link/?req=doc&amp;base=LAW&amp;n=482831&amp;date=14.07.2025&amp;dst=100036&amp;field=134" TargetMode = "External"/>
	<Relationship Id="rId506" Type="http://schemas.openxmlformats.org/officeDocument/2006/relationships/hyperlink" Target="https://login.consultant.ru/link/?req=doc&amp;base=LAW&amp;n=354459&amp;date=14.07.2025&amp;dst=100045&amp;field=134" TargetMode = "External"/>
	<Relationship Id="rId507" Type="http://schemas.openxmlformats.org/officeDocument/2006/relationships/hyperlink" Target="https://login.consultant.ru/link/?req=doc&amp;base=LAW&amp;n=449477&amp;date=14.07.2025&amp;dst=100022&amp;field=134" TargetMode = "External"/>
	<Relationship Id="rId508" Type="http://schemas.openxmlformats.org/officeDocument/2006/relationships/hyperlink" Target="https://login.consultant.ru/link/?req=doc&amp;base=LAW&amp;n=354459&amp;date=14.07.2025&amp;dst=100046&amp;field=134" TargetMode = "External"/>
	<Relationship Id="rId509" Type="http://schemas.openxmlformats.org/officeDocument/2006/relationships/hyperlink" Target="https://login.consultant.ru/link/?req=doc&amp;base=LAW&amp;n=460636&amp;date=14.07.2025&amp;dst=100008&amp;field=134" TargetMode = "External"/>
	<Relationship Id="rId510" Type="http://schemas.openxmlformats.org/officeDocument/2006/relationships/hyperlink" Target="https://login.consultant.ru/link/?req=doc&amp;base=LAW&amp;n=460636&amp;date=14.07.2025&amp;dst=100028&amp;field=134" TargetMode = "External"/>
	<Relationship Id="rId511" Type="http://schemas.openxmlformats.org/officeDocument/2006/relationships/hyperlink" Target="https://login.consultant.ru/link/?req=doc&amp;base=LAW&amp;n=300837&amp;date=14.07.2025&amp;dst=100171&amp;field=134" TargetMode = "External"/>
	<Relationship Id="rId512" Type="http://schemas.openxmlformats.org/officeDocument/2006/relationships/hyperlink" Target="https://login.consultant.ru/link/?req=doc&amp;base=LAW&amp;n=299538&amp;date=14.07.2025&amp;dst=100146&amp;field=134" TargetMode = "External"/>
	<Relationship Id="rId513" Type="http://schemas.openxmlformats.org/officeDocument/2006/relationships/hyperlink" Target="https://login.consultant.ru/link/?req=doc&amp;base=LAW&amp;n=204953&amp;date=14.07.2025&amp;dst=100011&amp;field=134" TargetMode = "External"/>
	<Relationship Id="rId514" Type="http://schemas.openxmlformats.org/officeDocument/2006/relationships/hyperlink" Target="https://login.consultant.ru/link/?req=doc&amp;base=LAW&amp;n=350550&amp;date=14.07.2025&amp;dst=100012&amp;field=134" TargetMode = "External"/>
	<Relationship Id="rId515" Type="http://schemas.openxmlformats.org/officeDocument/2006/relationships/hyperlink" Target="https://login.consultant.ru/link/?req=doc&amp;base=LAW&amp;n=421132&amp;date=14.07.2025&amp;dst=100009&amp;field=134" TargetMode = "External"/>
	<Relationship Id="rId516" Type="http://schemas.openxmlformats.org/officeDocument/2006/relationships/hyperlink" Target="https://login.consultant.ru/link/?req=doc&amp;base=LAW&amp;n=420805&amp;date=14.07.2025&amp;dst=100013&amp;field=134" TargetMode = "External"/>
	<Relationship Id="rId517" Type="http://schemas.openxmlformats.org/officeDocument/2006/relationships/hyperlink" Target="https://login.consultant.ru/link/?req=doc&amp;base=LAW&amp;n=341600&amp;date=14.07.2025&amp;dst=100114&amp;field=134" TargetMode = "External"/>
	<Relationship Id="rId518" Type="http://schemas.openxmlformats.org/officeDocument/2006/relationships/hyperlink" Target="https://login.consultant.ru/link/?req=doc&amp;base=LAW&amp;n=299422&amp;date=14.07.2025&amp;dst=100086&amp;field=134" TargetMode = "External"/>
	<Relationship Id="rId519" Type="http://schemas.openxmlformats.org/officeDocument/2006/relationships/hyperlink" Target="https://login.consultant.ru/link/?req=doc&amp;base=LAW&amp;n=181756&amp;date=14.07.2025&amp;dst=100035&amp;field=134" TargetMode = "External"/>
	<Relationship Id="rId520" Type="http://schemas.openxmlformats.org/officeDocument/2006/relationships/hyperlink" Target="https://login.consultant.ru/link/?req=doc&amp;base=LAW&amp;n=181756&amp;date=14.07.2025&amp;dst=100037&amp;field=134" TargetMode = "External"/>
	<Relationship Id="rId521" Type="http://schemas.openxmlformats.org/officeDocument/2006/relationships/hyperlink" Target="https://login.consultant.ru/link/?req=doc&amp;base=LAW&amp;n=299534&amp;date=14.07.2025&amp;dst=100144&amp;field=134" TargetMode = "External"/>
	<Relationship Id="rId522" Type="http://schemas.openxmlformats.org/officeDocument/2006/relationships/hyperlink" Target="https://login.consultant.ru/link/?req=doc&amp;base=LAW&amp;n=484473&amp;date=14.07.2025&amp;dst=100162&amp;field=134" TargetMode = "External"/>
	<Relationship Id="rId523" Type="http://schemas.openxmlformats.org/officeDocument/2006/relationships/hyperlink" Target="https://login.consultant.ru/link/?req=doc&amp;base=LAW&amp;n=472776&amp;date=14.07.2025&amp;dst=100096&amp;field=134" TargetMode = "External"/>
	<Relationship Id="rId524" Type="http://schemas.openxmlformats.org/officeDocument/2006/relationships/hyperlink" Target="https://login.consultant.ru/link/?req=doc&amp;base=LAW&amp;n=484473&amp;date=14.07.2025&amp;dst=100164&amp;field=134" TargetMode = "External"/>
	<Relationship Id="rId525" Type="http://schemas.openxmlformats.org/officeDocument/2006/relationships/hyperlink" Target="https://login.consultant.ru/link/?req=doc&amp;base=LAW&amp;n=472776&amp;date=14.07.2025&amp;dst=100097&amp;field=134" TargetMode = "External"/>
	<Relationship Id="rId526" Type="http://schemas.openxmlformats.org/officeDocument/2006/relationships/hyperlink" Target="https://login.consultant.ru/link/?req=doc&amp;base=LAW&amp;n=484473&amp;date=14.07.2025&amp;dst=100165&amp;field=134" TargetMode = "External"/>
	<Relationship Id="rId527" Type="http://schemas.openxmlformats.org/officeDocument/2006/relationships/hyperlink" Target="https://login.consultant.ru/link/?req=doc&amp;base=LAW&amp;n=508566&amp;date=14.07.2025&amp;dst=100005&amp;field=134" TargetMode = "External"/>
	<Relationship Id="rId528" Type="http://schemas.openxmlformats.org/officeDocument/2006/relationships/hyperlink" Target="https://login.consultant.ru/link/?req=doc&amp;base=LAW&amp;n=291131&amp;date=14.07.2025&amp;dst=100008&amp;field=134" TargetMode = "External"/>
	<Relationship Id="rId529" Type="http://schemas.openxmlformats.org/officeDocument/2006/relationships/hyperlink" Target="https://login.consultant.ru/link/?req=doc&amp;base=LAW&amp;n=181756&amp;date=14.07.2025&amp;dst=100039&amp;field=134" TargetMode = "External"/>
	<Relationship Id="rId530" Type="http://schemas.openxmlformats.org/officeDocument/2006/relationships/hyperlink" Target="https://login.consultant.ru/link/?req=doc&amp;base=LAW&amp;n=301284&amp;date=14.07.2025&amp;dst=100304&amp;field=134" TargetMode = "External"/>
	<Relationship Id="rId531" Type="http://schemas.openxmlformats.org/officeDocument/2006/relationships/hyperlink" Target="https://login.consultant.ru/link/?req=doc&amp;base=LAW&amp;n=299538&amp;date=14.07.2025&amp;dst=100165&amp;field=134" TargetMode = "External"/>
	<Relationship Id="rId532" Type="http://schemas.openxmlformats.org/officeDocument/2006/relationships/hyperlink" Target="https://login.consultant.ru/link/?req=doc&amp;base=LAW&amp;n=301284&amp;date=14.07.2025&amp;dst=100306&amp;field=134" TargetMode = "External"/>
	<Relationship Id="rId533" Type="http://schemas.openxmlformats.org/officeDocument/2006/relationships/hyperlink" Target="https://login.consultant.ru/link/?req=doc&amp;base=LAW&amp;n=301284&amp;date=14.07.2025&amp;dst=100308&amp;field=134" TargetMode = "External"/>
	<Relationship Id="rId534" Type="http://schemas.openxmlformats.org/officeDocument/2006/relationships/hyperlink" Target="https://login.consultant.ru/link/?req=doc&amp;base=LAW&amp;n=301284&amp;date=14.07.2025&amp;dst=100309&amp;field=134" TargetMode = "External"/>
	<Relationship Id="rId535" Type="http://schemas.openxmlformats.org/officeDocument/2006/relationships/hyperlink" Target="https://login.consultant.ru/link/?req=doc&amp;base=LAW&amp;n=301284&amp;date=14.07.2025&amp;dst=100310&amp;field=134" TargetMode = "External"/>
	<Relationship Id="rId536" Type="http://schemas.openxmlformats.org/officeDocument/2006/relationships/hyperlink" Target="https://login.consultant.ru/link/?req=doc&amp;base=LAW&amp;n=301284&amp;date=14.07.2025&amp;dst=100311&amp;field=134" TargetMode = "External"/>
	<Relationship Id="rId537" Type="http://schemas.openxmlformats.org/officeDocument/2006/relationships/hyperlink" Target="https://login.consultant.ru/link/?req=doc&amp;base=LAW&amp;n=495071&amp;date=14.07.2025&amp;dst=100374&amp;field=134" TargetMode = "External"/>
	<Relationship Id="rId538" Type="http://schemas.openxmlformats.org/officeDocument/2006/relationships/hyperlink" Target="https://login.consultant.ru/link/?req=doc&amp;base=LAW&amp;n=499780&amp;date=14.07.2025&amp;dst=1538&amp;field=134" TargetMode = "External"/>
	<Relationship Id="rId539" Type="http://schemas.openxmlformats.org/officeDocument/2006/relationships/hyperlink" Target="https://login.consultant.ru/link/?req=doc&amp;base=LAW&amp;n=479106&amp;date=14.07.2025&amp;dst=100541&amp;field=134" TargetMode = "External"/>
	<Relationship Id="rId540" Type="http://schemas.openxmlformats.org/officeDocument/2006/relationships/hyperlink" Target="https://login.consultant.ru/link/?req=doc&amp;base=LAW&amp;n=483232&amp;date=14.07.2025&amp;dst=100088&amp;field=134" TargetMode = "External"/>
	<Relationship Id="rId541" Type="http://schemas.openxmlformats.org/officeDocument/2006/relationships/hyperlink" Target="https://login.consultant.ru/link/?req=doc&amp;base=LAW&amp;n=301284&amp;date=14.07.2025&amp;dst=100313&amp;field=134" TargetMode = "External"/>
	<Relationship Id="rId542" Type="http://schemas.openxmlformats.org/officeDocument/2006/relationships/hyperlink" Target="https://login.consultant.ru/link/?req=doc&amp;base=LAW&amp;n=482692&amp;date=14.07.2025" TargetMode = "External"/>
	<Relationship Id="rId543" Type="http://schemas.openxmlformats.org/officeDocument/2006/relationships/hyperlink" Target="https://login.consultant.ru/link/?req=doc&amp;base=LAW&amp;n=301284&amp;date=14.07.2025&amp;dst=100314&amp;field=134" TargetMode = "External"/>
	<Relationship Id="rId544" Type="http://schemas.openxmlformats.org/officeDocument/2006/relationships/hyperlink" Target="https://login.consultant.ru/link/?req=doc&amp;base=LAW&amp;n=299422&amp;date=14.07.2025&amp;dst=100088&amp;field=134" TargetMode = "External"/>
	<Relationship Id="rId545" Type="http://schemas.openxmlformats.org/officeDocument/2006/relationships/hyperlink" Target="https://login.consultant.ru/link/?req=doc&amp;base=LAW&amp;n=301284&amp;date=14.07.2025&amp;dst=100316&amp;field=134" TargetMode = "External"/>
	<Relationship Id="rId546" Type="http://schemas.openxmlformats.org/officeDocument/2006/relationships/hyperlink" Target="https://login.consultant.ru/link/?req=doc&amp;base=LAW&amp;n=301284&amp;date=14.07.2025&amp;dst=100317&amp;field=134" TargetMode = "External"/>
	<Relationship Id="rId547" Type="http://schemas.openxmlformats.org/officeDocument/2006/relationships/hyperlink" Target="https://login.consultant.ru/link/?req=doc&amp;base=LAW&amp;n=301284&amp;date=14.07.2025&amp;dst=100320&amp;field=134" TargetMode = "External"/>
	<Relationship Id="rId548" Type="http://schemas.openxmlformats.org/officeDocument/2006/relationships/hyperlink" Target="https://login.consultant.ru/link/?req=doc&amp;base=LAW&amp;n=299422&amp;date=14.07.2025&amp;dst=100089&amp;field=134" TargetMode = "External"/>
	<Relationship Id="rId549" Type="http://schemas.openxmlformats.org/officeDocument/2006/relationships/hyperlink" Target="https://login.consultant.ru/link/?req=doc&amp;base=LAW&amp;n=301284&amp;date=14.07.2025&amp;dst=100322&amp;field=134" TargetMode = "External"/>
	<Relationship Id="rId550" Type="http://schemas.openxmlformats.org/officeDocument/2006/relationships/hyperlink" Target="https://login.consultant.ru/link/?req=doc&amp;base=LAW&amp;n=299422&amp;date=14.07.2025&amp;dst=100090&amp;field=134" TargetMode = "External"/>
	<Relationship Id="rId551" Type="http://schemas.openxmlformats.org/officeDocument/2006/relationships/hyperlink" Target="https://login.consultant.ru/link/?req=doc&amp;base=LAW&amp;n=301284&amp;date=14.07.2025&amp;dst=100323&amp;field=134" TargetMode = "External"/>
	<Relationship Id="rId552" Type="http://schemas.openxmlformats.org/officeDocument/2006/relationships/hyperlink" Target="https://login.consultant.ru/link/?req=doc&amp;base=LAW&amp;n=301284&amp;date=14.07.2025&amp;dst=100324&amp;field=134" TargetMode = "External"/>
	<Relationship Id="rId553" Type="http://schemas.openxmlformats.org/officeDocument/2006/relationships/hyperlink" Target="https://login.consultant.ru/link/?req=doc&amp;base=LAW&amp;n=507691&amp;date=14.07.2025&amp;dst=180&amp;field=134" TargetMode = "External"/>
	<Relationship Id="rId554" Type="http://schemas.openxmlformats.org/officeDocument/2006/relationships/hyperlink" Target="https://login.consultant.ru/link/?req=doc&amp;base=LAW&amp;n=299422&amp;date=14.07.2025&amp;dst=100092&amp;field=134" TargetMode = "External"/>
	<Relationship Id="rId555" Type="http://schemas.openxmlformats.org/officeDocument/2006/relationships/hyperlink" Target="https://login.consultant.ru/link/?req=doc&amp;base=LAW&amp;n=507691&amp;date=14.07.2025&amp;dst=185&amp;field=134" TargetMode = "External"/>
	<Relationship Id="rId556" Type="http://schemas.openxmlformats.org/officeDocument/2006/relationships/hyperlink" Target="https://login.consultant.ru/link/?req=doc&amp;base=LAW&amp;n=299422&amp;date=14.07.2025&amp;dst=100093&amp;field=134" TargetMode = "External"/>
	<Relationship Id="rId557" Type="http://schemas.openxmlformats.org/officeDocument/2006/relationships/hyperlink" Target="https://login.consultant.ru/link/?req=doc&amp;base=LAW&amp;n=380345&amp;date=14.07.2025&amp;dst=100106&amp;field=134" TargetMode = "External"/>
	<Relationship Id="rId558" Type="http://schemas.openxmlformats.org/officeDocument/2006/relationships/hyperlink" Target="https://login.consultant.ru/link/?req=doc&amp;base=LAW&amp;n=299422&amp;date=14.07.2025&amp;dst=100095&amp;field=134" TargetMode = "External"/>
	<Relationship Id="rId559" Type="http://schemas.openxmlformats.org/officeDocument/2006/relationships/hyperlink" Target="https://login.consultant.ru/link/?req=doc&amp;base=LAW&amp;n=301284&amp;date=14.07.2025&amp;dst=100332&amp;field=134" TargetMode = "External"/>
	<Relationship Id="rId560" Type="http://schemas.openxmlformats.org/officeDocument/2006/relationships/hyperlink" Target="https://login.consultant.ru/link/?req=doc&amp;base=LAW&amp;n=299422&amp;date=14.07.2025&amp;dst=100097&amp;field=134" TargetMode = "External"/>
	<Relationship Id="rId561" Type="http://schemas.openxmlformats.org/officeDocument/2006/relationships/hyperlink" Target="https://login.consultant.ru/link/?req=doc&amp;base=LAW&amp;n=299422&amp;date=14.07.2025&amp;dst=100098&amp;field=134" TargetMode = "External"/>
	<Relationship Id="rId562" Type="http://schemas.openxmlformats.org/officeDocument/2006/relationships/hyperlink" Target="https://login.consultant.ru/link/?req=doc&amp;base=LAW&amp;n=299422&amp;date=14.07.2025&amp;dst=100099&amp;field=134" TargetMode = "External"/>
	<Relationship Id="rId563" Type="http://schemas.openxmlformats.org/officeDocument/2006/relationships/hyperlink" Target="https://login.consultant.ru/link/?req=doc&amp;base=LAW&amp;n=301284&amp;date=14.07.2025&amp;dst=100338&amp;field=134" TargetMode = "External"/>
	<Relationship Id="rId564" Type="http://schemas.openxmlformats.org/officeDocument/2006/relationships/hyperlink" Target="https://login.consultant.ru/link/?req=doc&amp;base=LAW&amp;n=299422&amp;date=14.07.2025&amp;dst=100101&amp;field=134" TargetMode = "External"/>
	<Relationship Id="rId565" Type="http://schemas.openxmlformats.org/officeDocument/2006/relationships/hyperlink" Target="https://login.consultant.ru/link/?req=doc&amp;base=LAW&amp;n=380345&amp;date=14.07.2025&amp;dst=100107&amp;field=134" TargetMode = "External"/>
	<Relationship Id="rId566" Type="http://schemas.openxmlformats.org/officeDocument/2006/relationships/hyperlink" Target="https://login.consultant.ru/link/?req=doc&amp;base=LAW&amp;n=299422&amp;date=14.07.2025&amp;dst=100102&amp;field=134" TargetMode = "External"/>
	<Relationship Id="rId567" Type="http://schemas.openxmlformats.org/officeDocument/2006/relationships/hyperlink" Target="https://login.consultant.ru/link/?req=doc&amp;base=LAW&amp;n=301284&amp;date=14.07.2025&amp;dst=100345&amp;field=134" TargetMode = "External"/>
	<Relationship Id="rId568" Type="http://schemas.openxmlformats.org/officeDocument/2006/relationships/hyperlink" Target="https://login.consultant.ru/link/?req=doc&amp;base=LAW&amp;n=99661&amp;date=14.07.2025&amp;dst=100004&amp;field=134" TargetMode = "External"/>
	<Relationship Id="rId569" Type="http://schemas.openxmlformats.org/officeDocument/2006/relationships/hyperlink" Target="https://login.consultant.ru/link/?req=doc&amp;base=LAW&amp;n=367724&amp;date=14.07.2025&amp;dst=100009&amp;field=134" TargetMode = "External"/>
	<Relationship Id="rId570" Type="http://schemas.openxmlformats.org/officeDocument/2006/relationships/hyperlink" Target="https://login.consultant.ru/link/?req=doc&amp;base=LAW&amp;n=299422&amp;date=14.07.2025&amp;dst=100104&amp;field=134" TargetMode = "External"/>
	<Relationship Id="rId571" Type="http://schemas.openxmlformats.org/officeDocument/2006/relationships/hyperlink" Target="https://login.consultant.ru/link/?req=doc&amp;base=LAW&amp;n=299422&amp;date=14.07.2025&amp;dst=100105&amp;field=134" TargetMode = "External"/>
	<Relationship Id="rId572" Type="http://schemas.openxmlformats.org/officeDocument/2006/relationships/hyperlink" Target="https://login.consultant.ru/link/?req=doc&amp;base=LAW&amp;n=301284&amp;date=14.07.2025&amp;dst=100367&amp;field=134" TargetMode = "External"/>
	<Relationship Id="rId573" Type="http://schemas.openxmlformats.org/officeDocument/2006/relationships/hyperlink" Target="https://login.consultant.ru/link/?req=doc&amp;base=LAW&amp;n=299422&amp;date=14.07.2025&amp;dst=100108&amp;field=134" TargetMode = "External"/>
	<Relationship Id="rId574" Type="http://schemas.openxmlformats.org/officeDocument/2006/relationships/hyperlink" Target="https://login.consultant.ru/link/?req=doc&amp;base=LAW&amp;n=299422&amp;date=14.07.2025&amp;dst=100109&amp;field=134" TargetMode = "External"/>
	<Relationship Id="rId575" Type="http://schemas.openxmlformats.org/officeDocument/2006/relationships/hyperlink" Target="https://login.consultant.ru/link/?req=doc&amp;base=LAW&amp;n=99661&amp;date=14.07.2025&amp;dst=100004&amp;field=134" TargetMode = "External"/>
	<Relationship Id="rId576" Type="http://schemas.openxmlformats.org/officeDocument/2006/relationships/hyperlink" Target="https://login.consultant.ru/link/?req=doc&amp;base=LAW&amp;n=301284&amp;date=14.07.2025&amp;dst=100389&amp;field=134" TargetMode = "External"/>
	<Relationship Id="rId577" Type="http://schemas.openxmlformats.org/officeDocument/2006/relationships/hyperlink" Target="https://login.consultant.ru/link/?req=doc&amp;base=LAW&amp;n=299422&amp;date=14.07.2025&amp;dst=100110&amp;field=134" TargetMode = "External"/>
	<Relationship Id="rId578" Type="http://schemas.openxmlformats.org/officeDocument/2006/relationships/hyperlink" Target="https://login.consultant.ru/link/?req=doc&amp;base=LAW&amp;n=455617&amp;date=14.07.2025&amp;dst=100011&amp;field=134" TargetMode = "External"/>
	<Relationship Id="rId579" Type="http://schemas.openxmlformats.org/officeDocument/2006/relationships/hyperlink" Target="https://login.consultant.ru/link/?req=doc&amp;base=LAW&amp;n=458879&amp;date=14.07.2025&amp;dst=100011&amp;field=134" TargetMode = "External"/>
	<Relationship Id="rId580" Type="http://schemas.openxmlformats.org/officeDocument/2006/relationships/hyperlink" Target="https://login.consultant.ru/link/?req=doc&amp;base=LAW&amp;n=405748&amp;date=14.07.2025&amp;dst=100021&amp;field=134" TargetMode = "External"/>
	<Relationship Id="rId581" Type="http://schemas.openxmlformats.org/officeDocument/2006/relationships/hyperlink" Target="https://login.consultant.ru/link/?req=doc&amp;base=LAW&amp;n=455616&amp;date=14.07.2025&amp;dst=100013&amp;field=134" TargetMode = "External"/>
	<Relationship Id="rId582" Type="http://schemas.openxmlformats.org/officeDocument/2006/relationships/hyperlink" Target="https://login.consultant.ru/link/?req=doc&amp;base=LAW&amp;n=405748&amp;date=14.07.2025&amp;dst=100022&amp;field=134" TargetMode = "External"/>
	<Relationship Id="rId583" Type="http://schemas.openxmlformats.org/officeDocument/2006/relationships/hyperlink" Target="https://login.consultant.ru/link/?req=doc&amp;base=LAW&amp;n=370228&amp;date=14.07.2025" TargetMode = "External"/>
	<Relationship Id="rId584" Type="http://schemas.openxmlformats.org/officeDocument/2006/relationships/hyperlink" Target="https://login.consultant.ru/link/?req=doc&amp;base=LAW&amp;n=299534&amp;date=14.07.2025&amp;dst=100173&amp;field=134" TargetMode = "External"/>
	<Relationship Id="rId585" Type="http://schemas.openxmlformats.org/officeDocument/2006/relationships/hyperlink" Target="https://login.consultant.ru/link/?req=doc&amp;base=LAW&amp;n=299534&amp;date=14.07.2025&amp;dst=100174&amp;field=134" TargetMode = "External"/>
	<Relationship Id="rId586" Type="http://schemas.openxmlformats.org/officeDocument/2006/relationships/hyperlink" Target="https://login.consultant.ru/link/?req=doc&amp;base=LAW&amp;n=501438&amp;date=14.07.2025&amp;dst=100559&amp;field=134" TargetMode = "External"/>
	<Relationship Id="rId587" Type="http://schemas.openxmlformats.org/officeDocument/2006/relationships/hyperlink" Target="https://login.consultant.ru/link/?req=doc&amp;base=LAW&amp;n=299534&amp;date=14.07.2025&amp;dst=100175&amp;field=134" TargetMode = "External"/>
	<Relationship Id="rId588" Type="http://schemas.openxmlformats.org/officeDocument/2006/relationships/hyperlink" Target="https://login.consultant.ru/link/?req=doc&amp;base=LAW&amp;n=501438&amp;date=14.07.2025&amp;dst=100560&amp;field=134" TargetMode = "External"/>
	<Relationship Id="rId589" Type="http://schemas.openxmlformats.org/officeDocument/2006/relationships/hyperlink" Target="https://login.consultant.ru/link/?req=doc&amp;base=LAW&amp;n=435606&amp;date=14.07.2025&amp;dst=100012&amp;field=134" TargetMode = "External"/>
	<Relationship Id="rId590" Type="http://schemas.openxmlformats.org/officeDocument/2006/relationships/hyperlink" Target="https://login.consultant.ru/link/?req=doc&amp;base=LAW&amp;n=476090&amp;date=14.07.2025&amp;dst=100010&amp;field=134" TargetMode = "External"/>
	<Relationship Id="rId591" Type="http://schemas.openxmlformats.org/officeDocument/2006/relationships/hyperlink" Target="https://login.consultant.ru/link/?req=doc&amp;base=LAW&amp;n=496567&amp;date=14.07.2025" TargetMode = "External"/>
	<Relationship Id="rId592" Type="http://schemas.openxmlformats.org/officeDocument/2006/relationships/hyperlink" Target="https://login.consultant.ru/link/?req=doc&amp;base=LAW&amp;n=435606&amp;date=14.07.2025&amp;dst=100012&amp;field=134" TargetMode = "External"/>
	<Relationship Id="rId593" Type="http://schemas.openxmlformats.org/officeDocument/2006/relationships/hyperlink" Target="https://login.consultant.ru/link/?req=doc&amp;base=LAW&amp;n=472776&amp;date=14.07.2025&amp;dst=100098&amp;field=134" TargetMode = "External"/>
	<Relationship Id="rId594" Type="http://schemas.openxmlformats.org/officeDocument/2006/relationships/hyperlink" Target="https://login.consultant.ru/link/?req=doc&amp;base=LAW&amp;n=491954&amp;date=14.07.2025&amp;dst=100223&amp;field=134" TargetMode = "External"/>
	<Relationship Id="rId595" Type="http://schemas.openxmlformats.org/officeDocument/2006/relationships/hyperlink" Target="https://login.consultant.ru/link/?req=doc&amp;base=LAW&amp;n=496567&amp;date=14.07.2025" TargetMode = "External"/>
	<Relationship Id="rId596" Type="http://schemas.openxmlformats.org/officeDocument/2006/relationships/hyperlink" Target="https://login.consultant.ru/link/?req=doc&amp;base=LAW&amp;n=499539&amp;date=14.07.2025&amp;dst=100013&amp;field=134" TargetMode = "External"/>
	<Relationship Id="rId597" Type="http://schemas.openxmlformats.org/officeDocument/2006/relationships/hyperlink" Target="https://login.consultant.ru/link/?req=doc&amp;base=LAW&amp;n=496567&amp;date=14.07.2025" TargetMode = "External"/>
	<Relationship Id="rId598" Type="http://schemas.openxmlformats.org/officeDocument/2006/relationships/hyperlink" Target="https://login.consultant.ru/link/?req=doc&amp;base=LAW&amp;n=472776&amp;date=14.07.2025&amp;dst=100099&amp;field=134" TargetMode = "External"/>
	<Relationship Id="rId599" Type="http://schemas.openxmlformats.org/officeDocument/2006/relationships/hyperlink" Target="https://login.consultant.ru/link/?req=doc&amp;base=LAW&amp;n=491954&amp;date=14.07.2025&amp;dst=100249&amp;field=134" TargetMode = "External"/>
	<Relationship Id="rId600" Type="http://schemas.openxmlformats.org/officeDocument/2006/relationships/hyperlink" Target="https://login.consultant.ru/link/?req=doc&amp;base=LAW&amp;n=491954&amp;date=14.07.2025&amp;dst=100250&amp;field=134" TargetMode = "External"/>
	<Relationship Id="rId601" Type="http://schemas.openxmlformats.org/officeDocument/2006/relationships/hyperlink" Target="https://login.consultant.ru/link/?req=doc&amp;base=LAW&amp;n=491954&amp;date=14.07.2025&amp;dst=100251&amp;field=134" TargetMode = "External"/>
	<Relationship Id="rId602" Type="http://schemas.openxmlformats.org/officeDocument/2006/relationships/hyperlink" Target="https://login.consultant.ru/link/?req=doc&amp;base=LAW&amp;n=491954&amp;date=14.07.2025&amp;dst=100253&amp;field=134" TargetMode = "External"/>
	<Relationship Id="rId603" Type="http://schemas.openxmlformats.org/officeDocument/2006/relationships/hyperlink" Target="https://login.consultant.ru/link/?req=doc&amp;base=LAW&amp;n=491954&amp;date=14.07.2025&amp;dst=100254&amp;field=134" TargetMode = "External"/>
	<Relationship Id="rId604" Type="http://schemas.openxmlformats.org/officeDocument/2006/relationships/hyperlink" Target="https://login.consultant.ru/link/?req=doc&amp;base=LAW&amp;n=491954&amp;date=14.07.2025&amp;dst=100259&amp;field=134" TargetMode = "External"/>
	<Relationship Id="rId605" Type="http://schemas.openxmlformats.org/officeDocument/2006/relationships/hyperlink" Target="https://login.consultant.ru/link/?req=doc&amp;base=LAW&amp;n=508371&amp;date=14.07.2025&amp;dst=100016&amp;field=134" TargetMode = "External"/>
	<Relationship Id="rId606" Type="http://schemas.openxmlformats.org/officeDocument/2006/relationships/hyperlink" Target="https://login.consultant.ru/link/?req=doc&amp;base=LAW&amp;n=496567&amp;date=14.07.2025" TargetMode = "External"/>
	<Relationship Id="rId607" Type="http://schemas.openxmlformats.org/officeDocument/2006/relationships/hyperlink" Target="https://login.consultant.ru/link/?req=doc&amp;base=LAW&amp;n=496567&amp;date=14.07.2025" TargetMode = "External"/>
	<Relationship Id="rId608" Type="http://schemas.openxmlformats.org/officeDocument/2006/relationships/hyperlink" Target="https://login.consultant.ru/link/?req=doc&amp;base=LAW&amp;n=496567&amp;date=14.07.2025&amp;dst=101254&amp;field=134" TargetMode = "External"/>
	<Relationship Id="rId609" Type="http://schemas.openxmlformats.org/officeDocument/2006/relationships/hyperlink" Target="https://login.consultant.ru/link/?req=doc&amp;base=LAW&amp;n=496567&amp;date=14.07.2025" TargetMode = "External"/>
	<Relationship Id="rId610" Type="http://schemas.openxmlformats.org/officeDocument/2006/relationships/hyperlink" Target="https://login.consultant.ru/link/?req=doc&amp;base=LAW&amp;n=509433&amp;date=14.07.2025&amp;dst=7510&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24.11.1996 N 132-ФЗ
(ред. от 24.06.2025)
"Об основах туристской деятельности в Российской Федерации"</dc:title>
  <dcterms:created xsi:type="dcterms:W3CDTF">2025-07-14T15:31:29Z</dcterms:created>
</cp:coreProperties>
</file>